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0A4E" w14:textId="77777777" w:rsidR="00BC7BF5" w:rsidRPr="00226DD6" w:rsidRDefault="00BC7BF5" w:rsidP="00BC7BF5">
      <w:pPr>
        <w:pStyle w:val="Ch61"/>
        <w:spacing w:before="120"/>
        <w:ind w:left="4706"/>
        <w:rPr>
          <w:rFonts w:ascii="Times New Roman" w:hAnsi="Times New Roman" w:cs="Times New Roman"/>
          <w:w w:val="100"/>
          <w:sz w:val="18"/>
          <w:szCs w:val="18"/>
        </w:rPr>
      </w:pPr>
      <w:r w:rsidRPr="00226DD6">
        <w:rPr>
          <w:rFonts w:ascii="Times New Roman" w:hAnsi="Times New Roman" w:cs="Times New Roman"/>
          <w:w w:val="100"/>
          <w:sz w:val="18"/>
          <w:szCs w:val="18"/>
        </w:rPr>
        <w:t>Додаток 7</w:t>
      </w:r>
      <w:r w:rsidRPr="00226DD6">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 (пункт 39)</w:t>
      </w:r>
    </w:p>
    <w:p w14:paraId="34D150F7" w14:textId="77777777" w:rsidR="00BC7BF5" w:rsidRPr="00226DD6" w:rsidRDefault="00BC7BF5" w:rsidP="00BC7BF5">
      <w:pPr>
        <w:pStyle w:val="Ch60"/>
        <w:rPr>
          <w:rFonts w:ascii="Times New Roman" w:hAnsi="Times New Roman" w:cs="Times New Roman"/>
          <w:w w:val="100"/>
          <w:sz w:val="28"/>
          <w:szCs w:val="28"/>
        </w:rPr>
      </w:pPr>
    </w:p>
    <w:p w14:paraId="5D1BEC85" w14:textId="77777777" w:rsidR="00BC7BF5" w:rsidRPr="00226DD6" w:rsidRDefault="00BC7BF5" w:rsidP="00BC7BF5">
      <w:pPr>
        <w:pStyle w:val="Ch60"/>
        <w:rPr>
          <w:rFonts w:ascii="Times New Roman" w:hAnsi="Times New Roman" w:cs="Times New Roman"/>
          <w:w w:val="100"/>
          <w:sz w:val="28"/>
          <w:szCs w:val="28"/>
        </w:rPr>
      </w:pPr>
      <w:r w:rsidRPr="00226DD6">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BC7BF5" w:rsidRPr="00226DD6" w14:paraId="7E4E3935" w14:textId="77777777" w:rsidTr="0003155B">
        <w:trPr>
          <w:trHeight w:val="60"/>
        </w:trPr>
        <w:tc>
          <w:tcPr>
            <w:tcW w:w="2063" w:type="pct"/>
            <w:shd w:val="clear" w:color="auto" w:fill="auto"/>
          </w:tcPr>
          <w:p w14:paraId="134D8D86" w14:textId="77777777" w:rsidR="00BC7BF5" w:rsidRPr="00226DD6" w:rsidRDefault="00BC7BF5" w:rsidP="0003155B">
            <w:pPr>
              <w:pStyle w:val="Ch6"/>
              <w:suppressAutoHyphens/>
              <w:ind w:firstLine="0"/>
              <w:jc w:val="center"/>
              <w:rPr>
                <w:rFonts w:ascii="Times New Roman" w:hAnsi="Times New Roman" w:cs="Times New Roman"/>
                <w:w w:val="100"/>
                <w:sz w:val="24"/>
                <w:szCs w:val="24"/>
              </w:rPr>
            </w:pPr>
            <w:r w:rsidRPr="00226DD6">
              <w:rPr>
                <w:rFonts w:ascii="Times New Roman" w:hAnsi="Times New Roman" w:cs="Times New Roman"/>
                <w:w w:val="100"/>
                <w:sz w:val="24"/>
                <w:szCs w:val="24"/>
                <w:u w:val="single"/>
              </w:rPr>
              <w:t>23.09.2024</w:t>
            </w:r>
          </w:p>
          <w:p w14:paraId="213B140A" w14:textId="77777777" w:rsidR="00BC7BF5" w:rsidRPr="00226DD6" w:rsidRDefault="00BC7BF5" w:rsidP="0003155B">
            <w:pPr>
              <w:pStyle w:val="StrokeCh6"/>
              <w:suppressAutoHyphens/>
              <w:rPr>
                <w:rFonts w:ascii="Times New Roman" w:hAnsi="Times New Roman" w:cs="Times New Roman"/>
                <w:w w:val="100"/>
                <w:sz w:val="20"/>
                <w:szCs w:val="20"/>
              </w:rPr>
            </w:pPr>
            <w:r w:rsidRPr="00226DD6">
              <w:rPr>
                <w:rFonts w:ascii="Times New Roman" w:hAnsi="Times New Roman" w:cs="Times New Roman"/>
                <w:w w:val="100"/>
                <w:sz w:val="20"/>
                <w:szCs w:val="20"/>
              </w:rPr>
              <w:t>(дата реєстрації особою</w:t>
            </w:r>
            <w:r w:rsidRPr="00226DD6">
              <w:rPr>
                <w:rFonts w:ascii="Times New Roman" w:hAnsi="Times New Roman" w:cs="Times New Roman"/>
                <w:w w:val="100"/>
                <w:sz w:val="20"/>
                <w:szCs w:val="20"/>
              </w:rPr>
              <w:br/>
              <w:t>електронного документа)</w:t>
            </w:r>
          </w:p>
          <w:p w14:paraId="727C8C9C" w14:textId="77777777" w:rsidR="00BC7BF5" w:rsidRPr="00226DD6" w:rsidRDefault="00BC7BF5" w:rsidP="0003155B">
            <w:pPr>
              <w:pStyle w:val="Ch6"/>
              <w:suppressAutoHyphens/>
              <w:spacing w:before="113"/>
              <w:ind w:firstLine="0"/>
              <w:jc w:val="center"/>
              <w:rPr>
                <w:rFonts w:ascii="Times New Roman" w:hAnsi="Times New Roman" w:cs="Times New Roman"/>
                <w:w w:val="100"/>
                <w:sz w:val="24"/>
                <w:szCs w:val="24"/>
              </w:rPr>
            </w:pPr>
            <w:r w:rsidRPr="00226DD6">
              <w:rPr>
                <w:rFonts w:ascii="Times New Roman" w:hAnsi="Times New Roman" w:cs="Times New Roman"/>
                <w:w w:val="100"/>
                <w:sz w:val="24"/>
                <w:szCs w:val="24"/>
              </w:rPr>
              <w:t xml:space="preserve">№ </w:t>
            </w:r>
            <w:r w:rsidRPr="00226DD6">
              <w:rPr>
                <w:rFonts w:ascii="Times New Roman" w:hAnsi="Times New Roman" w:cs="Times New Roman"/>
                <w:w w:val="100"/>
                <w:sz w:val="24"/>
                <w:szCs w:val="24"/>
                <w:u w:val="single"/>
              </w:rPr>
              <w:t>1</w:t>
            </w:r>
          </w:p>
          <w:p w14:paraId="2F2B39BB" w14:textId="77777777" w:rsidR="00BC7BF5" w:rsidRPr="00226DD6" w:rsidRDefault="00BC7BF5" w:rsidP="0003155B">
            <w:pPr>
              <w:pStyle w:val="StrokeCh6"/>
              <w:suppressAutoHyphens/>
              <w:ind w:left="180"/>
              <w:rPr>
                <w:rFonts w:ascii="Times New Roman" w:hAnsi="Times New Roman" w:cs="Times New Roman"/>
                <w:w w:val="100"/>
                <w:sz w:val="20"/>
                <w:szCs w:val="20"/>
              </w:rPr>
            </w:pPr>
            <w:r w:rsidRPr="00226DD6">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14:paraId="2852748E" w14:textId="77777777" w:rsidR="00BC7BF5" w:rsidRPr="00226DD6" w:rsidRDefault="00BC7BF5" w:rsidP="0003155B">
            <w:pPr>
              <w:pStyle w:val="TableTABL"/>
              <w:rPr>
                <w:rFonts w:ascii="Times New Roman" w:hAnsi="Times New Roman" w:cs="Times New Roman"/>
                <w:spacing w:val="0"/>
                <w:sz w:val="24"/>
                <w:szCs w:val="24"/>
              </w:rPr>
            </w:pPr>
          </w:p>
        </w:tc>
      </w:tr>
    </w:tbl>
    <w:p w14:paraId="19F5AD5A" w14:textId="77777777" w:rsidR="00BC7BF5" w:rsidRPr="00226DD6" w:rsidRDefault="00BC7BF5" w:rsidP="00BC7BF5">
      <w:pPr>
        <w:pStyle w:val="Ch6"/>
        <w:suppressAutoHyphens/>
        <w:rPr>
          <w:rFonts w:ascii="Times New Roman" w:hAnsi="Times New Roman" w:cs="Times New Roman"/>
          <w:w w:val="100"/>
          <w:sz w:val="24"/>
          <w:szCs w:val="24"/>
        </w:rPr>
      </w:pPr>
    </w:p>
    <w:p w14:paraId="01081C5B" w14:textId="77777777" w:rsidR="00BC7BF5" w:rsidRPr="00226DD6" w:rsidRDefault="00BC7BF5" w:rsidP="00BC7BF5">
      <w:pPr>
        <w:pStyle w:val="Ch6"/>
        <w:suppressAutoHyphens/>
        <w:spacing w:before="57"/>
        <w:ind w:firstLine="0"/>
        <w:rPr>
          <w:rFonts w:ascii="Times New Roman" w:hAnsi="Times New Roman" w:cs="Times New Roman"/>
          <w:w w:val="100"/>
          <w:sz w:val="24"/>
          <w:szCs w:val="24"/>
        </w:rPr>
      </w:pPr>
      <w:r w:rsidRPr="00226DD6">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14:paraId="2F348D8D" w14:textId="77777777" w:rsidR="00BC7BF5" w:rsidRPr="00226DD6" w:rsidRDefault="00BC7BF5" w:rsidP="00BC7BF5">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BC7BF5" w:rsidRPr="00226DD6" w14:paraId="26589385" w14:textId="77777777" w:rsidTr="0003155B">
        <w:trPr>
          <w:trHeight w:val="60"/>
        </w:trPr>
        <w:tc>
          <w:tcPr>
            <w:tcW w:w="1667" w:type="pct"/>
            <w:shd w:val="clear" w:color="auto" w:fill="auto"/>
          </w:tcPr>
          <w:p w14:paraId="0E27206F" w14:textId="77777777" w:rsidR="00BC7BF5" w:rsidRPr="00226DD6" w:rsidRDefault="00BC7BF5" w:rsidP="0003155B">
            <w:pPr>
              <w:pStyle w:val="TableTABL"/>
              <w:jc w:val="center"/>
              <w:rPr>
                <w:rFonts w:ascii="Times New Roman" w:hAnsi="Times New Roman" w:cs="Times New Roman"/>
                <w:sz w:val="24"/>
                <w:szCs w:val="24"/>
              </w:rPr>
            </w:pPr>
            <w:r w:rsidRPr="00226DD6">
              <w:rPr>
                <w:sz w:val="24"/>
                <w:szCs w:val="24"/>
                <w:u w:val="single"/>
              </w:rPr>
              <w:t>Директор</w:t>
            </w:r>
            <w:r w:rsidRPr="00226DD6">
              <w:rPr>
                <w:rFonts w:ascii="Times New Roman" w:hAnsi="Times New Roman" w:cs="Times New Roman"/>
                <w:sz w:val="24"/>
                <w:szCs w:val="24"/>
              </w:rPr>
              <w:t xml:space="preserve"> </w:t>
            </w:r>
          </w:p>
          <w:p w14:paraId="0E1408DF" w14:textId="77777777" w:rsidR="00BC7BF5" w:rsidRPr="00226DD6" w:rsidRDefault="00BC7BF5" w:rsidP="0003155B">
            <w:pPr>
              <w:pStyle w:val="TableTABL"/>
              <w:jc w:val="center"/>
              <w:rPr>
                <w:rFonts w:ascii="Times New Roman" w:hAnsi="Times New Roman" w:cs="Times New Roman"/>
                <w:sz w:val="20"/>
                <w:szCs w:val="20"/>
              </w:rPr>
            </w:pPr>
            <w:r w:rsidRPr="00226DD6">
              <w:rPr>
                <w:rFonts w:ascii="Times New Roman" w:hAnsi="Times New Roman" w:cs="Times New Roman"/>
                <w:sz w:val="18"/>
                <w:szCs w:val="20"/>
              </w:rPr>
              <w:t>(посада)</w:t>
            </w:r>
          </w:p>
        </w:tc>
        <w:tc>
          <w:tcPr>
            <w:tcW w:w="1667" w:type="pct"/>
            <w:shd w:val="clear" w:color="auto" w:fill="auto"/>
          </w:tcPr>
          <w:p w14:paraId="31A51A3B" w14:textId="77777777" w:rsidR="00BC7BF5" w:rsidRPr="00226DD6" w:rsidRDefault="00BC7BF5" w:rsidP="0003155B">
            <w:pPr>
              <w:pStyle w:val="TableTABL"/>
              <w:jc w:val="center"/>
              <w:rPr>
                <w:rFonts w:ascii="Times New Roman" w:hAnsi="Times New Roman" w:cs="Times New Roman"/>
                <w:spacing w:val="0"/>
                <w:sz w:val="24"/>
                <w:szCs w:val="24"/>
              </w:rPr>
            </w:pPr>
            <w:r w:rsidRPr="00226DD6">
              <w:rPr>
                <w:rFonts w:ascii="Times New Roman" w:hAnsi="Times New Roman" w:cs="Times New Roman"/>
                <w:spacing w:val="0"/>
                <w:sz w:val="24"/>
                <w:szCs w:val="24"/>
              </w:rPr>
              <w:t>_______________________________</w:t>
            </w:r>
          </w:p>
          <w:p w14:paraId="25EC2902" w14:textId="77777777" w:rsidR="00BC7BF5" w:rsidRPr="00226DD6" w:rsidRDefault="00BC7BF5" w:rsidP="0003155B">
            <w:pPr>
              <w:pStyle w:val="StrokeCh6"/>
              <w:suppressAutoHyphens/>
              <w:rPr>
                <w:rFonts w:ascii="Times New Roman" w:hAnsi="Times New Roman" w:cs="Times New Roman"/>
                <w:w w:val="100"/>
                <w:sz w:val="18"/>
                <w:szCs w:val="18"/>
              </w:rPr>
            </w:pPr>
            <w:r w:rsidRPr="00226DD6">
              <w:rPr>
                <w:rFonts w:ascii="Times New Roman" w:hAnsi="Times New Roman" w:cs="Times New Roman"/>
                <w:w w:val="100"/>
                <w:sz w:val="18"/>
                <w:szCs w:val="18"/>
              </w:rPr>
              <w:t xml:space="preserve">(місце для накладання електронного підпису </w:t>
            </w:r>
            <w:r w:rsidRPr="00226DD6">
              <w:rPr>
                <w:rFonts w:ascii="Times New Roman" w:hAnsi="Times New Roman" w:cs="Times New Roman"/>
                <w:w w:val="100"/>
                <w:sz w:val="18"/>
                <w:szCs w:val="18"/>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14:paraId="6FEDEC35" w14:textId="77777777" w:rsidR="00BC7BF5" w:rsidRPr="00226DD6" w:rsidRDefault="00BC7BF5" w:rsidP="0003155B">
            <w:pPr>
              <w:pStyle w:val="StrokeCh6"/>
              <w:suppressAutoHyphens/>
              <w:rPr>
                <w:rFonts w:ascii="Times New Roman" w:hAnsi="Times New Roman" w:cs="Times New Roman"/>
                <w:w w:val="100"/>
                <w:sz w:val="24"/>
                <w:szCs w:val="24"/>
                <w:u w:val="single"/>
              </w:rPr>
            </w:pPr>
            <w:r w:rsidRPr="00226DD6">
              <w:rPr>
                <w:rFonts w:ascii="Times New Roman" w:hAnsi="Times New Roman" w:cs="Times New Roman"/>
                <w:w w:val="100"/>
                <w:sz w:val="24"/>
                <w:szCs w:val="24"/>
                <w:u w:val="single"/>
              </w:rPr>
              <w:t xml:space="preserve">Солонецький Олексій Іванович </w:t>
            </w:r>
          </w:p>
          <w:p w14:paraId="158B9179" w14:textId="77777777" w:rsidR="00BC7BF5" w:rsidRPr="00226DD6" w:rsidRDefault="00BC7BF5" w:rsidP="0003155B">
            <w:pPr>
              <w:pStyle w:val="StrokeCh6"/>
              <w:suppressAutoHyphens/>
              <w:rPr>
                <w:rFonts w:ascii="Times New Roman" w:hAnsi="Times New Roman" w:cs="Times New Roman"/>
                <w:w w:val="100"/>
                <w:sz w:val="20"/>
                <w:szCs w:val="20"/>
              </w:rPr>
            </w:pPr>
            <w:r w:rsidRPr="00226DD6">
              <w:rPr>
                <w:rFonts w:ascii="Times New Roman" w:hAnsi="Times New Roman" w:cs="Times New Roman"/>
                <w:w w:val="100"/>
                <w:sz w:val="18"/>
                <w:szCs w:val="20"/>
              </w:rPr>
              <w:t xml:space="preserve">(прізвище та ініціали керівника </w:t>
            </w:r>
            <w:r w:rsidRPr="00226DD6">
              <w:rPr>
                <w:rFonts w:ascii="Times New Roman" w:hAnsi="Times New Roman" w:cs="Times New Roman"/>
                <w:w w:val="100"/>
                <w:sz w:val="18"/>
                <w:szCs w:val="20"/>
              </w:rPr>
              <w:br/>
              <w:t>або уповноваженої особи)</w:t>
            </w:r>
          </w:p>
        </w:tc>
      </w:tr>
    </w:tbl>
    <w:p w14:paraId="2F201083" w14:textId="77777777" w:rsidR="00BC7BF5" w:rsidRPr="00226DD6" w:rsidRDefault="00BC7BF5" w:rsidP="00BC7BF5">
      <w:pPr>
        <w:pStyle w:val="Ch60"/>
        <w:rPr>
          <w:rFonts w:ascii="Times New Roman" w:hAnsi="Times New Roman" w:cs="Times New Roman"/>
          <w:w w:val="100"/>
          <w:sz w:val="24"/>
          <w:szCs w:val="24"/>
        </w:rPr>
      </w:pPr>
    </w:p>
    <w:p w14:paraId="7C263818" w14:textId="77777777" w:rsidR="00BC7BF5" w:rsidRPr="00226DD6" w:rsidRDefault="00BC7BF5" w:rsidP="00BC7BF5">
      <w:pPr>
        <w:pStyle w:val="Ch60"/>
        <w:rPr>
          <w:rFonts w:ascii="Times New Roman" w:hAnsi="Times New Roman" w:cs="Times New Roman"/>
          <w:w w:val="100"/>
          <w:sz w:val="24"/>
          <w:szCs w:val="24"/>
        </w:rPr>
      </w:pPr>
      <w:r w:rsidRPr="00226DD6">
        <w:rPr>
          <w:rFonts w:ascii="Times New Roman" w:hAnsi="Times New Roman" w:cs="Times New Roman"/>
          <w:w w:val="100"/>
          <w:sz w:val="24"/>
          <w:szCs w:val="24"/>
        </w:rPr>
        <w:t>Річний звіт</w:t>
      </w:r>
      <w:r w:rsidRPr="00226DD6">
        <w:rPr>
          <w:sz w:val="20"/>
          <w:szCs w:val="20"/>
        </w:rPr>
        <w:t xml:space="preserve"> </w:t>
      </w:r>
      <w:r w:rsidRPr="00226DD6">
        <w:rPr>
          <w:rFonts w:ascii="Times New Roman" w:hAnsi="Times New Roman" w:cs="Times New Roman"/>
          <w:w w:val="100"/>
          <w:sz w:val="24"/>
          <w:szCs w:val="24"/>
        </w:rPr>
        <w:t>Приватне акцiонерне товариство "КАРБОН" ( ідентифікаційний код : 24345005 ) за </w:t>
      </w:r>
      <w:r w:rsidRPr="00226DD6">
        <w:rPr>
          <w:rFonts w:ascii="Times New Roman" w:hAnsi="Times New Roman" w:cs="Times New Roman"/>
          <w:bCs w:val="0"/>
          <w:w w:val="100"/>
          <w:sz w:val="24"/>
          <w:szCs w:val="24"/>
        </w:rPr>
        <w:t>2023</w:t>
      </w:r>
      <w:r w:rsidRPr="00226DD6">
        <w:rPr>
          <w:rFonts w:ascii="Times New Roman" w:hAnsi="Times New Roman" w:cs="Times New Roman"/>
          <w:w w:val="100"/>
          <w:sz w:val="24"/>
          <w:szCs w:val="24"/>
        </w:rPr>
        <w:t xml:space="preserve"> рік</w:t>
      </w:r>
    </w:p>
    <w:p w14:paraId="6142EDFF" w14:textId="77777777" w:rsidR="00BC7BF5" w:rsidRPr="00226DD6" w:rsidRDefault="00BC7BF5" w:rsidP="00BC7BF5">
      <w:pPr>
        <w:pStyle w:val="Ch60"/>
        <w:rPr>
          <w:rFonts w:ascii="Times New Roman" w:hAnsi="Times New Roman" w:cs="Times New Roman"/>
          <w:w w:val="100"/>
          <w:sz w:val="24"/>
          <w:szCs w:val="24"/>
        </w:rPr>
      </w:pPr>
    </w:p>
    <w:p w14:paraId="5FB14473" w14:textId="77777777" w:rsidR="00BC7BF5" w:rsidRPr="00226DD6" w:rsidRDefault="00BC7BF5" w:rsidP="00BC7BF5">
      <w:pPr>
        <w:pStyle w:val="Ch6"/>
        <w:suppressAutoHyphens/>
        <w:spacing w:before="57"/>
        <w:ind w:firstLine="0"/>
        <w:rPr>
          <w:rFonts w:ascii="Times New Roman" w:hAnsi="Times New Roman" w:cs="Times New Roman"/>
          <w:w w:val="100"/>
          <w:sz w:val="24"/>
          <w:szCs w:val="24"/>
        </w:rPr>
      </w:pPr>
      <w:r w:rsidRPr="00226DD6">
        <w:rPr>
          <w:rFonts w:ascii="Times New Roman" w:hAnsi="Times New Roman" w:cs="Times New Roman"/>
          <w:w w:val="100"/>
          <w:sz w:val="24"/>
          <w:szCs w:val="24"/>
        </w:rPr>
        <w:t>Рішення про затвердження річного звіту:</w:t>
      </w:r>
      <w:r w:rsidRPr="00226DD6">
        <w:rPr>
          <w:sz w:val="20"/>
          <w:szCs w:val="20"/>
        </w:rPr>
        <w:t xml:space="preserve"> </w:t>
      </w:r>
      <w:r w:rsidRPr="00226DD6">
        <w:rPr>
          <w:rFonts w:ascii="Times New Roman" w:hAnsi="Times New Roman" w:cs="Times New Roman"/>
          <w:w w:val="100"/>
          <w:sz w:val="24"/>
          <w:szCs w:val="24"/>
        </w:rPr>
        <w:t>Рішення загальних зборів акціонерів</w:t>
      </w:r>
    </w:p>
    <w:p w14:paraId="2E9BD070" w14:textId="77777777" w:rsidR="00BC7BF5" w:rsidRPr="00226DD6" w:rsidRDefault="00BC7BF5" w:rsidP="00BC7BF5">
      <w:pPr>
        <w:pStyle w:val="Ch6"/>
        <w:suppressAutoHyphens/>
        <w:spacing w:before="57"/>
        <w:ind w:firstLine="0"/>
        <w:rPr>
          <w:rFonts w:ascii="Times New Roman" w:hAnsi="Times New Roman" w:cs="Times New Roman"/>
          <w:w w:val="100"/>
          <w:sz w:val="24"/>
          <w:szCs w:val="24"/>
        </w:rPr>
      </w:pPr>
      <w:r w:rsidRPr="00226DD6">
        <w:rPr>
          <w:rFonts w:ascii="Times New Roman" w:hAnsi="Times New Roman" w:cs="Times New Roman"/>
          <w:w w:val="100"/>
          <w:sz w:val="24"/>
          <w:szCs w:val="24"/>
        </w:rPr>
        <w:t>Протокол №18 від 23 вересня 2024 року від 23.09.2024р.</w:t>
      </w:r>
    </w:p>
    <w:p w14:paraId="2A98184E" w14:textId="77777777" w:rsidR="00BC7BF5" w:rsidRPr="00226DD6" w:rsidRDefault="00BC7BF5" w:rsidP="00BC7BF5">
      <w:pPr>
        <w:pStyle w:val="Ch62"/>
        <w:suppressAutoHyphens/>
        <w:spacing w:before="57"/>
        <w:rPr>
          <w:rFonts w:ascii="Times New Roman" w:hAnsi="Times New Roman" w:cs="Times New Roman"/>
          <w:w w:val="100"/>
          <w:sz w:val="24"/>
          <w:szCs w:val="24"/>
        </w:rPr>
      </w:pPr>
      <w:r w:rsidRPr="00226DD6">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226DD6">
        <w:rPr>
          <w:rFonts w:ascii="Times New Roman" w:hAnsi="Times New Roman" w:cs="Times New Roman"/>
          <w:w w:val="100"/>
          <w:sz w:val="24"/>
          <w:szCs w:val="24"/>
        </w:rPr>
        <w:tab/>
      </w:r>
    </w:p>
    <w:p w14:paraId="27E923FB" w14:textId="77777777" w:rsidR="00BC7BF5" w:rsidRPr="00226DD6" w:rsidRDefault="00BC7BF5" w:rsidP="00BC7BF5">
      <w:pPr>
        <w:pStyle w:val="Ch62"/>
        <w:suppressAutoHyphens/>
        <w:spacing w:before="113"/>
        <w:rPr>
          <w:rFonts w:ascii="Times New Roman" w:hAnsi="Times New Roman" w:cs="Times New Roman"/>
          <w:w w:val="100"/>
          <w:sz w:val="24"/>
          <w:szCs w:val="24"/>
        </w:rPr>
      </w:pPr>
      <w:r w:rsidRPr="00226DD6">
        <w:rPr>
          <w:rFonts w:ascii="Times New Roman" w:hAnsi="Times New Roman" w:cs="Times New Roman"/>
          <w:w w:val="100"/>
          <w:sz w:val="24"/>
          <w:szCs w:val="24"/>
        </w:rPr>
        <w:t xml:space="preserve"> Особа, яка здійснює подання звітності та/або звітних даних до Національної комісії з цінних паперів та фондового ринку: </w:t>
      </w:r>
    </w:p>
    <w:p w14:paraId="36161E24" w14:textId="77777777" w:rsidR="00BC7BF5" w:rsidRPr="00226DD6" w:rsidRDefault="00BC7BF5" w:rsidP="00BC7BF5">
      <w:pPr>
        <w:pStyle w:val="Ch6"/>
        <w:suppressAutoHyphens/>
        <w:spacing w:before="113"/>
        <w:ind w:firstLine="0"/>
        <w:rPr>
          <w:rFonts w:ascii="Times New Roman" w:hAnsi="Times New Roman" w:cs="Times New Roman"/>
          <w:w w:val="100"/>
          <w:sz w:val="24"/>
          <w:szCs w:val="24"/>
        </w:rPr>
      </w:pPr>
      <w:r w:rsidRPr="00226DD6">
        <w:rPr>
          <w:rFonts w:ascii="Times New Roman" w:hAnsi="Times New Roman" w:cs="Times New Roman"/>
          <w:w w:val="100"/>
          <w:sz w:val="24"/>
          <w:szCs w:val="24"/>
        </w:rPr>
        <w:t>Державна установа "Агентство з розвитку iнфраструктури фондового ринку України" 21676262 Україна DR/00002/ARM</w:t>
      </w:r>
    </w:p>
    <w:p w14:paraId="098F0946" w14:textId="77777777" w:rsidR="00BC7BF5" w:rsidRPr="00226DD6" w:rsidRDefault="00BC7BF5" w:rsidP="00BC7BF5">
      <w:pPr>
        <w:pStyle w:val="Ch6"/>
        <w:suppressAutoHyphens/>
        <w:spacing w:before="113"/>
        <w:ind w:firstLine="0"/>
        <w:rPr>
          <w:rFonts w:ascii="Times New Roman" w:hAnsi="Times New Roman" w:cs="Times New Roman"/>
          <w:w w:val="100"/>
          <w:sz w:val="24"/>
          <w:szCs w:val="24"/>
        </w:rPr>
      </w:pPr>
    </w:p>
    <w:p w14:paraId="4F636CC3" w14:textId="77777777" w:rsidR="00BC7BF5" w:rsidRPr="00226DD6" w:rsidRDefault="00BC7BF5" w:rsidP="00BC7BF5">
      <w:pPr>
        <w:pStyle w:val="Ch6"/>
        <w:suppressAutoHyphens/>
        <w:spacing w:before="113"/>
        <w:ind w:firstLine="0"/>
        <w:rPr>
          <w:rFonts w:ascii="Times New Roman" w:hAnsi="Times New Roman" w:cs="Times New Roman"/>
          <w:w w:val="100"/>
          <w:sz w:val="24"/>
          <w:szCs w:val="24"/>
        </w:rPr>
      </w:pPr>
    </w:p>
    <w:p w14:paraId="345066BB" w14:textId="77777777" w:rsidR="00BC7BF5" w:rsidRPr="00226DD6" w:rsidRDefault="00BC7BF5" w:rsidP="00BC7BF5">
      <w:pPr>
        <w:pStyle w:val="Ch6"/>
        <w:suppressAutoHyphens/>
        <w:spacing w:before="113"/>
        <w:ind w:firstLine="0"/>
        <w:rPr>
          <w:rFonts w:ascii="Times New Roman" w:hAnsi="Times New Roman" w:cs="Times New Roman"/>
          <w:w w:val="100"/>
          <w:sz w:val="24"/>
          <w:szCs w:val="24"/>
        </w:rPr>
      </w:pPr>
      <w:r w:rsidRPr="00226DD6">
        <w:rPr>
          <w:rFonts w:ascii="Times New Roman" w:hAnsi="Times New Roman" w:cs="Times New Roman"/>
          <w:w w:val="100"/>
          <w:sz w:val="24"/>
          <w:szCs w:val="24"/>
        </w:rPr>
        <w:t>Дані про дату та місце оприлюднення річної інформації:</w:t>
      </w:r>
    </w:p>
    <w:p w14:paraId="0B81F15F" w14:textId="77777777" w:rsidR="00BC7BF5" w:rsidRPr="00226DD6" w:rsidRDefault="00BC7BF5" w:rsidP="00BC7BF5">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BC7BF5" w:rsidRPr="00226DD6" w14:paraId="407907DE" w14:textId="77777777" w:rsidTr="0003155B">
        <w:trPr>
          <w:trHeight w:val="60"/>
        </w:trPr>
        <w:tc>
          <w:tcPr>
            <w:tcW w:w="1736" w:type="pct"/>
            <w:shd w:val="clear" w:color="auto" w:fill="auto"/>
          </w:tcPr>
          <w:p w14:paraId="13159066" w14:textId="77777777" w:rsidR="00BC7BF5" w:rsidRPr="00226DD6" w:rsidRDefault="00BC7BF5" w:rsidP="0003155B">
            <w:pPr>
              <w:pStyle w:val="Ch6"/>
              <w:suppressAutoHyphens/>
              <w:ind w:firstLine="0"/>
              <w:jc w:val="left"/>
              <w:rPr>
                <w:rFonts w:ascii="Times New Roman" w:hAnsi="Times New Roman" w:cs="Times New Roman"/>
                <w:w w:val="100"/>
                <w:sz w:val="24"/>
                <w:szCs w:val="24"/>
              </w:rPr>
            </w:pPr>
            <w:r w:rsidRPr="00226DD6">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14:paraId="3D514616" w14:textId="77777777" w:rsidR="00BC7BF5" w:rsidRPr="00226DD6" w:rsidRDefault="00BC7BF5" w:rsidP="0003155B">
            <w:pPr>
              <w:pStyle w:val="StrokeCh6"/>
              <w:suppressAutoHyphens/>
              <w:rPr>
                <w:rFonts w:ascii="Times New Roman" w:hAnsi="Times New Roman" w:cs="Times New Roman"/>
                <w:w w:val="100"/>
                <w:sz w:val="24"/>
                <w:szCs w:val="24"/>
                <w:u w:val="single"/>
              </w:rPr>
            </w:pPr>
            <w:r w:rsidRPr="00226DD6">
              <w:rPr>
                <w:rFonts w:ascii="Times New Roman" w:hAnsi="Times New Roman" w:cs="Times New Roman"/>
                <w:w w:val="100"/>
                <w:sz w:val="24"/>
                <w:szCs w:val="24"/>
                <w:u w:val="single"/>
              </w:rPr>
              <w:t xml:space="preserve">http://karbon96.pat.ua/ </w:t>
            </w:r>
          </w:p>
          <w:p w14:paraId="71FA9A33" w14:textId="77777777" w:rsidR="00BC7BF5" w:rsidRPr="00226DD6" w:rsidRDefault="00BC7BF5" w:rsidP="0003155B">
            <w:pPr>
              <w:pStyle w:val="StrokeCh6"/>
              <w:suppressAutoHyphens/>
              <w:rPr>
                <w:rFonts w:ascii="Times New Roman" w:hAnsi="Times New Roman" w:cs="Times New Roman"/>
                <w:w w:val="100"/>
                <w:sz w:val="20"/>
                <w:szCs w:val="20"/>
              </w:rPr>
            </w:pPr>
            <w:r w:rsidRPr="00226DD6">
              <w:rPr>
                <w:rFonts w:ascii="Times New Roman" w:hAnsi="Times New Roman" w:cs="Times New Roman"/>
                <w:w w:val="100"/>
                <w:sz w:val="20"/>
                <w:szCs w:val="20"/>
              </w:rPr>
              <w:t>(URL-адреса вебсайту)</w:t>
            </w:r>
          </w:p>
        </w:tc>
        <w:tc>
          <w:tcPr>
            <w:tcW w:w="1106" w:type="pct"/>
            <w:shd w:val="clear" w:color="auto" w:fill="auto"/>
          </w:tcPr>
          <w:p w14:paraId="35FA790F" w14:textId="77777777" w:rsidR="00BC7BF5" w:rsidRPr="00226DD6" w:rsidRDefault="00BC7BF5" w:rsidP="0003155B">
            <w:pPr>
              <w:pStyle w:val="StrokeCh6"/>
              <w:suppressAutoHyphens/>
              <w:rPr>
                <w:rFonts w:ascii="Times New Roman" w:hAnsi="Times New Roman" w:cs="Times New Roman"/>
                <w:w w:val="100"/>
                <w:sz w:val="24"/>
                <w:szCs w:val="24"/>
                <w:u w:val="single"/>
              </w:rPr>
            </w:pPr>
            <w:r w:rsidRPr="00226DD6">
              <w:rPr>
                <w:rFonts w:ascii="Times New Roman" w:hAnsi="Times New Roman" w:cs="Times New Roman"/>
                <w:w w:val="100"/>
                <w:sz w:val="24"/>
                <w:szCs w:val="24"/>
                <w:u w:val="single"/>
              </w:rPr>
              <w:t xml:space="preserve">23.09.2024 </w:t>
            </w:r>
          </w:p>
          <w:p w14:paraId="650308E4" w14:textId="77777777" w:rsidR="00BC7BF5" w:rsidRPr="00226DD6" w:rsidRDefault="00BC7BF5" w:rsidP="0003155B">
            <w:pPr>
              <w:pStyle w:val="StrokeCh6"/>
              <w:suppressAutoHyphens/>
              <w:rPr>
                <w:rFonts w:ascii="Times New Roman" w:hAnsi="Times New Roman" w:cs="Times New Roman"/>
                <w:w w:val="100"/>
                <w:sz w:val="20"/>
                <w:szCs w:val="20"/>
              </w:rPr>
            </w:pPr>
            <w:r w:rsidRPr="00226DD6">
              <w:rPr>
                <w:rFonts w:ascii="Times New Roman" w:hAnsi="Times New Roman" w:cs="Times New Roman"/>
                <w:w w:val="100"/>
                <w:sz w:val="20"/>
                <w:szCs w:val="20"/>
              </w:rPr>
              <w:t>(дата)</w:t>
            </w:r>
          </w:p>
        </w:tc>
      </w:tr>
    </w:tbl>
    <w:p w14:paraId="7E2F9ED8" w14:textId="77777777" w:rsidR="00BC7BF5" w:rsidRPr="00226DD6" w:rsidRDefault="00BC7BF5" w:rsidP="00BC7BF5">
      <w:pPr>
        <w:sectPr w:rsidR="00BC7BF5" w:rsidRPr="00226DD6"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03EDC473" w14:textId="77777777" w:rsidR="00BC7BF5" w:rsidRPr="00226DD6" w:rsidRDefault="00BC7BF5" w:rsidP="00BC7BF5"/>
    <w:p w14:paraId="53962C8B" w14:textId="77777777" w:rsidR="00BC7BF5" w:rsidRPr="00BC7BF5" w:rsidRDefault="00BC7BF5" w:rsidP="00BC7BF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BC7BF5">
        <w:rPr>
          <w:rFonts w:ascii="Times New Roman" w:hAnsi="Times New Roman"/>
          <w:b/>
          <w:bCs/>
          <w:color w:val="000000"/>
          <w:sz w:val="24"/>
          <w:szCs w:val="24"/>
        </w:rPr>
        <w:t>Пояснення щодо розкриття інформації</w:t>
      </w:r>
    </w:p>
    <w:p w14:paraId="4337B640"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4B57825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річного звіту через те, що річний звіт подає емітент.</w:t>
      </w:r>
    </w:p>
    <w:p w14:paraId="77308D0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річного звіту через те, що річний звіт подає емітент.</w:t>
      </w:r>
    </w:p>
    <w:p w14:paraId="1C9E8F8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09F4BCA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судовi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0CF63C9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штрафнi санкцiї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5D804D18" w14:textId="77777777" w:rsidR="00BC7BF5" w:rsidRPr="00BC7BF5" w:rsidRDefault="00BC7BF5" w:rsidP="00BC7BF5">
      <w:pPr>
        <w:spacing w:after="0" w:line="240" w:lineRule="auto"/>
        <w:rPr>
          <w:rFonts w:ascii="Times New Roman" w:hAnsi="Times New Roman"/>
          <w:sz w:val="20"/>
          <w:szCs w:val="20"/>
        </w:rPr>
      </w:pPr>
    </w:p>
    <w:p w14:paraId="1E1A677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14:paraId="75FF05B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зобов'язання та забезпечення емiтента. Кредити банку у тому числi" не розкрита особою у складі річного звіту через те, що на кінець звітного періоду особа не мала кредитів.</w:t>
      </w:r>
    </w:p>
    <w:p w14:paraId="538BD32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річного звіту через те, що на кінець звітного періоду особа не мала зобов'язань за цiнними паперами (облігаціями).</w:t>
      </w:r>
    </w:p>
    <w:p w14:paraId="3630D26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річного звіту через те, що на кінець звітного періоду особа не мала зобов'язань за iпотечними цiнними паперами.</w:t>
      </w:r>
    </w:p>
    <w:p w14:paraId="0A0421E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сертифiкатами ФОН.</w:t>
      </w:r>
    </w:p>
    <w:p w14:paraId="5B95005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зобов'язання та забезпечення особи. Зобов'язання за цiнними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14:paraId="7E3A111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річного звіту через те, що на кінець звітного періоду особа не мала зобов'язаннь за iншими цiнними паперами (у тому числi за похiдними цiнними паперами) .</w:t>
      </w:r>
    </w:p>
    <w:p w14:paraId="14AFA91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річного звіту через те, що на кінець звітного періоду особа не мала зобов'язаннь за фiнансовими iнвестицiями в корпоративнi права.</w:t>
      </w:r>
    </w:p>
    <w:p w14:paraId="31F7385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зобов'язання та забезпечення особи. Фiнансова допомога на зворотнiй основi" не розкрита особою у складі річного звіту через те, що на кінець звітного періоду особа не мала зобов'язаннь по фiнансовій допомозі на зворотнiй основi.</w:t>
      </w:r>
    </w:p>
    <w:p w14:paraId="743A338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"Вiдомостi про участь в iнших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14:paraId="77D7C9E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вiдокремленi пiдроздiл" не розкрита особою у складі річного звіту через те, що на кінець звітного періоду особа не мала відокремилених підрозділів.</w:t>
      </w:r>
    </w:p>
    <w:p w14:paraId="2C68EF7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w:t>
      </w:r>
    </w:p>
    <w:p w14:paraId="50B6A42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наявностi обмежень за акцiями" не розкрита особою у складі річного звіту через те, що на кінець звітного періоду особа не мала обмежень за акцiями.</w:t>
      </w:r>
    </w:p>
    <w:p w14:paraId="09C37D4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облiгацiї" не розкрита особою у складі річного звіту через те, що на кінець звітного періоду особа не мала зареєстрованих випусків облігацій.</w:t>
      </w:r>
    </w:p>
    <w:p w14:paraId="2BA9C6D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iншi цiннi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14:paraId="2B3EDD5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lastRenderedPageBreak/>
        <w:t>Складова змісту річної інформації "Iнформацiя про деривативнi цiннi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14:paraId="25BEDA6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забезпечення випуску боргових цiнних паперiв"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14:paraId="25CE76C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7CB0128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придбання власних акцiй протягом звiтного перiоду" не розкрита особою у складі річного звіту через те, що протягом звітний період особа не мала випадків придбання власних акцiй.</w:t>
      </w:r>
    </w:p>
    <w:p w14:paraId="09C2A0A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наявнiсть у власностi працiвникiв особи цiнних паперiв (крiм акцiй) такої особи" не розкрита особою у складі річного звіту через те, що на кінець звітного періоду у працівників особи не має цiнних паперiв (крiм акцiй) такої особи.</w:t>
      </w:r>
    </w:p>
    <w:p w14:paraId="0A99ECB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наявнiсть у власностi працiвникiв особи цiнних паперiв (крiм акцiй) такої особи: Усього" не розкрита особою у складі річного звіту через те, що на кінець звітного періоду у працівників особи не має цiнних паперiв (крiм акцiй) такої особи.</w:t>
      </w:r>
    </w:p>
    <w:p w14:paraId="4E1B6F0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"IIнформацiя про наявнiсть у власностi працiвникiв особи акцiй у розмiрi понад 0,1 вiдсотка розмiру статутного капiталу" не розкрита особою у складі річного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14:paraId="0D7FB9D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наявнiсть у власностi працiвникiв особи акцiй у розмiрi понад 0,1 вiдсотка розмiру статутного капiталу: Усього" не розкрита особою у складі річного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14:paraId="7808189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річного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69A4ED6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осiб, що володiють 5 i бiльше вiдсотками акцiй особи. Юридичнi особи" не розкрита особою у складі річного звіту через те, що на кінець звітного періоду особа не мала юридичних осіб. осiб, що володiють 5 i бiльше вiдсотками акцiй особи.</w:t>
      </w:r>
    </w:p>
    <w:p w14:paraId="7734E62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осiб, що володiють 5 i бiльше вiдсотками акцiй особи. Усього" не розкрита особою у складі річного звіту через те, що на кінець звітного періоду особа не мала осiб, що володiють 5 i бiльше вiдсотками акцiй особи.</w:t>
      </w:r>
    </w:p>
    <w:p w14:paraId="436D6C0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"Вiдомостi про змiну акцiонерiв, яким належать голосуючi акцiї, розмiр пакета яких стає бiльшим, меншим або рiвним пороговому значенню пакета акцiй" не розкрита особою у складі річного звіту через те, що на кінець звітного періоду особа не отримувала інформацію від Центрального депозитарію або акціонера про змiну акцiонерiв, яким належать голосуючi акцiї, розмiр пакета яких стає бiльшим, меншим або рiвним пороговому значенню пакета акцiй.</w:t>
      </w:r>
    </w:p>
    <w:p w14:paraId="57D66C6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протягом звітного періоду особа не отримала інформацію про зміну акціонерів.</w:t>
      </w:r>
    </w:p>
    <w:p w14:paraId="5809DB8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"Вiдомостi про осiб, якi входять до ланцюга володiння корпоративними правами юридичної особи, через яких особа (особи, що дiють спiльно) здiйснює розпорядження акцiями" не розкрита особою у складі річного звіту через те, що протягом звітного періоду особа не отримала інформацію про зміну акціонерів.</w:t>
      </w:r>
    </w:p>
    <w:p w14:paraId="0D3691C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"Рiчна фiнансова звiтнiсть" не розкрита особою у складі річного звіту через те, що особа подає річну фінансову звітність у складі звіту.</w:t>
      </w:r>
    </w:p>
    <w:p w14:paraId="0183FFD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"Довiдка щодо вiдомостей про аудиторський звiт щодо фiнансової звiтностi за звiтний рiк" не розкрита особою у складі річного звіту через те, що  особа не здійснювала аудит фiнансової звiтностi за звiтний рiк.</w:t>
      </w:r>
    </w:p>
    <w:p w14:paraId="3FFAFF4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"Вiдомостi про вчинення значних правочинiв" не розкрита особою у складі річного звіту через те, що протягом звітного періоду особа не приймала рішеннь про надання згоди на вчинення значного правочину.</w:t>
      </w:r>
    </w:p>
    <w:p w14:paraId="1B1FF94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lastRenderedPageBreak/>
        <w:t>Складова змісту річної інформації "Вiдомостi про вчинення правочинiв, щодо вчинення яких є заiнтересованiсть" не розкрита особою у складі річного звіту через те, що особа не приймала рішеннь про вчинення правочинiв, щодо вчинення яких є заiнтересованiсть.</w:t>
      </w:r>
    </w:p>
    <w:p w14:paraId="34ABA7E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платежi на користь держави" не розкрита особою у складі річного звіту через те, що на кінець звітного періоду особа не належить до суб'єктів господарювання, які здійснюють діяльність у видобувних галузях або заготівлю деревини і при цьому становлять суспільний інтерес.</w:t>
      </w:r>
    </w:p>
    <w:p w14:paraId="385469A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кодекс корпоративного управлiння, яким керується особа" не розкрита особою у складі річного звіту через те, що на кінець звітного періоду особа не має Кодексу корпоративного управлiння, яким керується особа.</w:t>
      </w:r>
    </w:p>
    <w:p w14:paraId="19673D9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28B2634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Рада директорiв"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5E96A48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5433C3A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Розкриття iнформацiї i прозорiсть"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60E60FB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Система контролю i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74F50FA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Оцiнка корпоративного управлiння"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7867754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збори власникiв облiгацiй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збори власникiв облiгацiй.</w:t>
      </w:r>
    </w:p>
    <w:p w14:paraId="340A1FF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Рада. Персональний склад ради та її комiтетiв" не розкрита особою у складі річного звіту через те, що на кінець звітного періоду особа не має Ради.</w:t>
      </w:r>
    </w:p>
    <w:p w14:paraId="03785EF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Рада. Iнформацiя про проведенi засiдання ради та загальний опис прийнятих рiшень" не розкрита особою у складі річного звіту через те, що на протягом звітного періоду особа не проводила засіданнь Ради.</w:t>
      </w:r>
    </w:p>
    <w:p w14:paraId="3BDFA0E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Рада. Iнформацiя про проведенi засiдання комiтетiв ради та загальний опис прийнятих рiшень" не розкрита особою у складі річного звіту через те, що протягом звітного періоду особа не проводила засiданнь комiтетiв ради.</w:t>
      </w:r>
    </w:p>
    <w:p w14:paraId="0D2C140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Рада. Звiт ради" не розкрита особою у складі річного звіту через те, що на кінець звітного періоду особа не мала Ради.</w:t>
      </w:r>
    </w:p>
    <w:p w14:paraId="6F09628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Виконавчий орган. Персональний склад колегіального виконавчого органу та його комiтетiв" не розкрита особою у складі річного звіту через те, що на кінець звітного періоду особа не мала колегіального виконавчого органу.</w:t>
      </w:r>
    </w:p>
    <w:p w14:paraId="5614C26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Виконавчий орган. Iнформацiя  про проведенi засiдання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засіданнь колегіального виконавчого органу.</w:t>
      </w:r>
    </w:p>
    <w:p w14:paraId="7572FDF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Виконавчий орган. Iнформацiя про проведенi засiдання комiтетiв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засіданнь комітетів колегіального виконавчого органу.</w:t>
      </w:r>
    </w:p>
    <w:p w14:paraId="5787274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корпоративного секретаря, а також звiт щодо результатiв його дiяльностi" не розкрита особою у складі річного звіту через те, що на кінець звітного періоду особа не мала корпоративного секретаря.</w:t>
      </w:r>
    </w:p>
    <w:p w14:paraId="76F9E01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Опис основних характеристик систем внутрiшнього контролю особи, а також перелiк структурних пiдроздiлiв особи, якi здiйснюють ключовi обов'язки щодо забезпечення роботи систем внутрiшнього контролю" не розкрита особою у складі річного звіту через те, що на кінець звітного періоду особа не мала створенної системи внутрiшнього контролю особи.</w:t>
      </w:r>
    </w:p>
    <w:p w14:paraId="6B17FA9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lastRenderedPageBreak/>
        <w:t>Складова змісту річної інформації "Звiт про корпоративне управлiння. Iнформацiя щодо будь-яких обмежень прав участi та голосування акцiонерiв (учасникiв) на загальних зборах особи"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14:paraId="11F5AAC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щодо порядку призначення / звiльнення посадових осiб (крiм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звiльнення посадових осiб (крiм ради та виконавчого органу) особи.</w:t>
      </w:r>
    </w:p>
    <w:p w14:paraId="18A677F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винагороду членiв виконавчого органу та/або ради особи" не розкрита особою у складі річного звіту через те, що протягом звітного періоду члени виконавчого органу та/або ради особи не отримували винагороду.</w:t>
      </w:r>
    </w:p>
    <w:p w14:paraId="4555952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полiтику розкриття iнформацiї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полiтику розкриття iнформацiї особою.</w:t>
      </w:r>
    </w:p>
    <w:p w14:paraId="7F48B3A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про радника" не розкрита особою у складі річного звіту через те, що на кінець звітного періоду особа не мала радника.</w:t>
      </w:r>
    </w:p>
    <w:p w14:paraId="232081A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вiд суб'єкта аудиторської дiяльностi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14:paraId="311BC7A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"Звiт про корпоративне управлiння. Iнформацiя, передбачена законодавством про дiяльнiсть та регулювання дiяльностi на ринку фiнансових послуг" не розкрита особою у складі річного звіту через те, що на кінець звітного періоду особа не є фінансовою установою.</w:t>
      </w:r>
    </w:p>
    <w:p w14:paraId="11C72A8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14:paraId="20B78D9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14:paraId="3CBF4F5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14:paraId="1254928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14:paraId="5185320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14:paraId="7DDD4E9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14:paraId="2E1C25E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особіне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14:paraId="08E8151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14:paraId="4A7D25C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14:paraId="3E2060F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w:t>
      </w:r>
      <w:r w:rsidRPr="00BC7BF5">
        <w:rPr>
          <w:rFonts w:ascii="Times New Roman" w:hAnsi="Times New Roman"/>
          <w:sz w:val="20"/>
          <w:szCs w:val="20"/>
        </w:rPr>
        <w:lastRenderedPageBreak/>
        <w:t>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14:paraId="7B35041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наявностi у емiтента корпоративних прав в юридичнiй особi, зареєстрованiй в iноземнiй державi зони ризику" не розкрита особою у складі річного звіту через те, що на кінець звітного періоду  особа не мала  корпоративних прав в юридичнiй особi, зареєстрованiй в iноземнiй державi зони ризику.</w:t>
      </w:r>
    </w:p>
    <w:p w14:paraId="3BEA420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наявностi у емiтента цiнних паперiв (крiм акцiй) юридичної особи, яка зареєстрована в iноземнiй державi зони ризику" не розкрита особою у складі річного звіту через те, що на кінець звітного періоду  особа не мала цiнних паперiв (крiм акцiй) юридичної особи, яка зареєстрована в iноземнiй державi зони ризику.</w:t>
      </w:r>
    </w:p>
    <w:p w14:paraId="24F369B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"Корпоративнi та iншi договори. Iнформацiя про корпоративнi / акцiонернi) договори, укладенi акцiонерами (учасниками) особи, яка наявна в особи" не розкрита особою у складі річного звіту через те, що особа  не мала  корпоративних/акціонерних договорів, укладених акціонерами (учасниками) особи які укладені, набрали чинності або діяли протягом звітного періоду.</w:t>
      </w:r>
    </w:p>
    <w:p w14:paraId="292AAE2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"Корпоративнi та iншi договори. Iнформацiя про будь-якi договори та/або правочини, умовою чинностi яких є незмiннiсть осiб, якi здiйснюють контроль над емiтентом" не розкрита особою у складі річного звіту через те, що особа  не мала  договорів та/або правочинів, умовою чинностi яких є незмiннiсть осiб, якi здiйснюють контроль над емiтентом, які укладені, набрали чинності або діяли протягом звітного періоду.</w:t>
      </w:r>
    </w:p>
    <w:p w14:paraId="6566E10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"Дивiдендна полiтика"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14:paraId="36D2EC5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"Дивiденди. Iнформацiя про виплату дивiдендiв та iнших доходiв за цiнними паперами у звiтному роцi" не розкрита особою у складі річного звіту через те, що протягом звітного періоду дивіденди не нараховувалися та не сплачувалися.</w:t>
      </w:r>
    </w:p>
    <w:p w14:paraId="54C1543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виплату дивiдендiв та iнших доходiв за цiнними паперами у звiтному роцi (суми перерахованих/вiдправлених дивiдендiв на вiдповiдну дату)" не розкрита особою у складі річного звіту через те, що протягом звітного періоду дивіденди не нараховувалися та не сплачувалися.</w:t>
      </w:r>
    </w:p>
    <w:p w14:paraId="17C8ABE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"Перелiк посилань на внутрiшнi документи особи, що розмiщенi на вебсайтi особи" не розкрита особою у складі річного звіту через те, що на кінець звітного періоду особа має право не  розміщувати внутрішні документи на власному вебсайті.</w:t>
      </w:r>
    </w:p>
    <w:p w14:paraId="08789D2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не здійснювала емісії iпотечних облiгацiй.</w:t>
      </w:r>
    </w:p>
    <w:p w14:paraId="1631DD4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випуски iпотечних облiгацiй" не розкрита особою у складі річного звіту через те, що за звітний період особа не здійснювала емісії iпотечних облiгацiй.</w:t>
      </w:r>
    </w:p>
    <w:p w14:paraId="1201B24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розмiр iпотечного покриття та його спiввiдношення з розмiром (сумою) зобов'язань за iпотечними  облiгацiями з цим iпотечним покриттям" не розкрита особою у складі річного звіту через те, що за звітний період особа не здійснювала емісії iпотечних облiгацiй.</w:t>
      </w:r>
    </w:p>
    <w:p w14:paraId="6621E37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періоду не розкрита особою у складі річного звіту через те, що за звітний період особа не здійснювала емісії iпотечних облiгацiй.</w:t>
      </w:r>
    </w:p>
    <w:p w14:paraId="3D209F4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не розкрита особою у складі річного звіту через те, що за звітний період особа не здійснювала емісії iпотечних облiгацiй.</w:t>
      </w:r>
    </w:p>
    <w:p w14:paraId="278C40F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"Вiдомостi про структуру iпотечного покриття iпотечних облiгацiй за видами iпотечних активiв та iнших активiв на кiнець звiтного перiоду" не розкрита особою у складі річного звіту через те, що за звітний період особа не здійснювала емісії iпотечних облiгацiй.</w:t>
      </w:r>
    </w:p>
    <w:p w14:paraId="4AA4FE1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"Вiдомостi щодо пiдстав виникнення у емiтента iпотечних облiгацiй прав на iпотечнi активи, якi складають iпотечне покриття за станом на кiнець звiтного року" не розкрита особою у складі річного звіту через те, що за звітний період особа не здійснювала емісії iпотечних облiгацiй.</w:t>
      </w:r>
    </w:p>
    <w:p w14:paraId="36B4F20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розкрита особою у складі річного звіту через те, що за звітний період особа не здійснювала емісії iпотечних облiгацiй.</w:t>
      </w:r>
    </w:p>
    <w:p w14:paraId="56B5D46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не здійснювала емісії сертифікатів ФОН.</w:t>
      </w:r>
    </w:p>
    <w:p w14:paraId="18A34A4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14:paraId="4B65D9E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14:paraId="1D65C87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lastRenderedPageBreak/>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14:paraId="64C84AA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14:paraId="72E3F4A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не здійснювала емісії сертифікатів ФОН.</w:t>
      </w:r>
    </w:p>
    <w:p w14:paraId="2E2E8A2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"Розрахунок вартостi чистих активiв ФОН (на кiнець звiтного перiоду)" не розкрита особою у складі річного звіту через те, що за звітний період особа не здійснювала емісії сертифікатів ФОН.</w:t>
      </w:r>
    </w:p>
    <w:p w14:paraId="4A76FD5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14:paraId="51E2DB02" w14:textId="329FE473" w:rsidR="00BC7BF5" w:rsidRPr="00226DD6"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Складова змісту річної інформації "Рiчна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на кінець звітного періоду особа не є поручителем (страховиком/гарантом).</w:t>
      </w:r>
    </w:p>
    <w:p w14:paraId="3B0BCE31" w14:textId="0A0B917A" w:rsidR="00A355D9" w:rsidRPr="00226DD6" w:rsidRDefault="00A355D9" w:rsidP="00BC7BF5">
      <w:pPr>
        <w:spacing w:after="0" w:line="240" w:lineRule="auto"/>
        <w:rPr>
          <w:rFonts w:ascii="Times New Roman" w:hAnsi="Times New Roman"/>
          <w:sz w:val="20"/>
          <w:szCs w:val="20"/>
        </w:rPr>
      </w:pPr>
    </w:p>
    <w:p w14:paraId="78D8B1A2" w14:textId="77777777" w:rsidR="00A355D9" w:rsidRPr="00BC7BF5" w:rsidRDefault="00A355D9" w:rsidP="00BC7BF5">
      <w:pPr>
        <w:spacing w:after="0" w:line="240" w:lineRule="auto"/>
        <w:rPr>
          <w:rFonts w:ascii="Times New Roman" w:hAnsi="Times New Roman"/>
          <w:sz w:val="20"/>
          <w:szCs w:val="20"/>
        </w:rPr>
      </w:pPr>
    </w:p>
    <w:p w14:paraId="06F8D018" w14:textId="77777777" w:rsidR="00BC7BF5" w:rsidRPr="00BC7BF5" w:rsidRDefault="00BC7BF5" w:rsidP="00BC7BF5">
      <w:pPr>
        <w:spacing w:after="0" w:line="240" w:lineRule="auto"/>
        <w:rPr>
          <w:rFonts w:ascii="Times New Roman" w:hAnsi="Times New Roman"/>
          <w:sz w:val="20"/>
          <w:szCs w:val="20"/>
        </w:rPr>
      </w:pPr>
    </w:p>
    <w:p w14:paraId="1253DF92"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rPr>
      </w:pPr>
      <w:r w:rsidRPr="00BC7BF5">
        <w:rPr>
          <w:rFonts w:ascii="Times New Roman" w:hAnsi="Times New Roman"/>
          <w:b/>
          <w:color w:val="000000"/>
          <w:sz w:val="24"/>
          <w:szCs w:val="24"/>
        </w:rPr>
        <w:t>Зміст</w:t>
      </w:r>
      <w:r w:rsidRPr="00BC7BF5">
        <w:rPr>
          <w:rFonts w:ascii="Times New Roman" w:hAnsi="Times New Roman"/>
          <w:b/>
          <w:color w:val="000000"/>
          <w:sz w:val="24"/>
          <w:szCs w:val="24"/>
          <w:vertAlign w:val="superscript"/>
        </w:rPr>
        <w:t xml:space="preserve"> </w:t>
      </w:r>
      <w:r w:rsidRPr="00BC7BF5">
        <w:rPr>
          <w:rFonts w:ascii="Times New Roman" w:hAnsi="Times New Roman"/>
          <w:b/>
          <w:color w:val="000000"/>
          <w:sz w:val="24"/>
          <w:szCs w:val="24"/>
        </w:rPr>
        <w:t>до річного звіту</w:t>
      </w:r>
    </w:p>
    <w:p w14:paraId="36B49604"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48EBF736" w14:textId="77777777" w:rsidR="00BC7BF5" w:rsidRPr="00226DD6" w:rsidRDefault="00BC7BF5">
      <w:pPr>
        <w:pStyle w:val="10"/>
        <w:tabs>
          <w:tab w:val="right" w:leader="dot" w:pos="9912"/>
        </w:tabs>
        <w:rPr>
          <w:noProof/>
        </w:rPr>
      </w:pPr>
      <w:r w:rsidRPr="00226DD6">
        <w:rPr>
          <w:rFonts w:ascii="Times New Roman" w:hAnsi="Times New Roman"/>
          <w:sz w:val="20"/>
          <w:szCs w:val="20"/>
        </w:rPr>
        <w:fldChar w:fldCharType="begin"/>
      </w:r>
      <w:r w:rsidRPr="00226DD6">
        <w:rPr>
          <w:rFonts w:ascii="Times New Roman" w:hAnsi="Times New Roman"/>
          <w:sz w:val="20"/>
          <w:szCs w:val="20"/>
        </w:rPr>
        <w:instrText xml:space="preserve"> TOC \o "1-9" \h \z \u </w:instrText>
      </w:r>
      <w:r w:rsidRPr="00226DD6">
        <w:rPr>
          <w:rFonts w:ascii="Times New Roman" w:hAnsi="Times New Roman"/>
          <w:sz w:val="20"/>
          <w:szCs w:val="20"/>
        </w:rPr>
        <w:fldChar w:fldCharType="separate"/>
      </w:r>
      <w:hyperlink w:anchor="_Toc177988795" w:history="1">
        <w:r w:rsidRPr="00226DD6">
          <w:rPr>
            <w:rStyle w:val="a9"/>
            <w:rFonts w:ascii="Times New Roman" w:hAnsi="Times New Roman"/>
            <w:b/>
            <w:bCs/>
            <w:noProof/>
            <w:kern w:val="28"/>
          </w:rPr>
          <w:t>I. Загальна інформація</w:t>
        </w:r>
        <w:r w:rsidRPr="00226DD6">
          <w:rPr>
            <w:noProof/>
            <w:webHidden/>
          </w:rPr>
          <w:tab/>
        </w:r>
        <w:r w:rsidRPr="00226DD6">
          <w:rPr>
            <w:noProof/>
            <w:webHidden/>
          </w:rPr>
          <w:fldChar w:fldCharType="begin"/>
        </w:r>
        <w:r w:rsidRPr="00226DD6">
          <w:rPr>
            <w:noProof/>
            <w:webHidden/>
          </w:rPr>
          <w:instrText xml:space="preserve"> PAGEREF _Toc177988795 \h </w:instrText>
        </w:r>
        <w:r w:rsidRPr="00226DD6">
          <w:rPr>
            <w:noProof/>
            <w:webHidden/>
          </w:rPr>
        </w:r>
        <w:r w:rsidRPr="00226DD6">
          <w:rPr>
            <w:noProof/>
            <w:webHidden/>
          </w:rPr>
          <w:fldChar w:fldCharType="separate"/>
        </w:r>
        <w:r w:rsidRPr="00226DD6">
          <w:rPr>
            <w:noProof/>
            <w:webHidden/>
          </w:rPr>
          <w:t>7</w:t>
        </w:r>
        <w:r w:rsidRPr="00226DD6">
          <w:rPr>
            <w:noProof/>
            <w:webHidden/>
          </w:rPr>
          <w:fldChar w:fldCharType="end"/>
        </w:r>
      </w:hyperlink>
    </w:p>
    <w:p w14:paraId="1F77B1B4" w14:textId="77777777" w:rsidR="00BC7BF5" w:rsidRPr="00226DD6" w:rsidRDefault="00BC7BF5">
      <w:pPr>
        <w:pStyle w:val="10"/>
        <w:tabs>
          <w:tab w:val="right" w:leader="dot" w:pos="9912"/>
        </w:tabs>
        <w:rPr>
          <w:noProof/>
        </w:rPr>
      </w:pPr>
      <w:hyperlink w:anchor="_Toc177988796" w:history="1">
        <w:r w:rsidRPr="00226DD6">
          <w:rPr>
            <w:rStyle w:val="a9"/>
            <w:rFonts w:ascii="Times New Roman" w:hAnsi="Times New Roman"/>
            <w:b/>
            <w:bCs/>
            <w:noProof/>
            <w:kern w:val="28"/>
          </w:rPr>
          <w:t>1. Ідентифікаційні дані та загальна інформація</w:t>
        </w:r>
        <w:r w:rsidRPr="00226DD6">
          <w:rPr>
            <w:noProof/>
            <w:webHidden/>
          </w:rPr>
          <w:tab/>
        </w:r>
        <w:r w:rsidRPr="00226DD6">
          <w:rPr>
            <w:noProof/>
            <w:webHidden/>
          </w:rPr>
          <w:fldChar w:fldCharType="begin"/>
        </w:r>
        <w:r w:rsidRPr="00226DD6">
          <w:rPr>
            <w:noProof/>
            <w:webHidden/>
          </w:rPr>
          <w:instrText xml:space="preserve"> PAGEREF _Toc177988796 \h </w:instrText>
        </w:r>
        <w:r w:rsidRPr="00226DD6">
          <w:rPr>
            <w:noProof/>
            <w:webHidden/>
          </w:rPr>
        </w:r>
        <w:r w:rsidRPr="00226DD6">
          <w:rPr>
            <w:noProof/>
            <w:webHidden/>
          </w:rPr>
          <w:fldChar w:fldCharType="separate"/>
        </w:r>
        <w:r w:rsidRPr="00226DD6">
          <w:rPr>
            <w:noProof/>
            <w:webHidden/>
          </w:rPr>
          <w:t>7</w:t>
        </w:r>
        <w:r w:rsidRPr="00226DD6">
          <w:rPr>
            <w:noProof/>
            <w:webHidden/>
          </w:rPr>
          <w:fldChar w:fldCharType="end"/>
        </w:r>
      </w:hyperlink>
    </w:p>
    <w:p w14:paraId="4DE90D1F" w14:textId="77777777" w:rsidR="00BC7BF5" w:rsidRPr="00226DD6" w:rsidRDefault="00BC7BF5">
      <w:pPr>
        <w:pStyle w:val="10"/>
        <w:tabs>
          <w:tab w:val="right" w:leader="dot" w:pos="9912"/>
        </w:tabs>
        <w:rPr>
          <w:noProof/>
        </w:rPr>
      </w:pPr>
      <w:hyperlink w:anchor="_Toc177988797" w:history="1">
        <w:r w:rsidRPr="00226DD6">
          <w:rPr>
            <w:rStyle w:val="a9"/>
            <w:rFonts w:ascii="Times New Roman" w:hAnsi="Times New Roman"/>
            <w:b/>
            <w:bCs/>
            <w:noProof/>
            <w:kern w:val="28"/>
          </w:rPr>
          <w:t>2. Органи управління та посадові особи. Організаційна структура</w:t>
        </w:r>
        <w:r w:rsidRPr="00226DD6">
          <w:rPr>
            <w:noProof/>
            <w:webHidden/>
          </w:rPr>
          <w:tab/>
        </w:r>
        <w:r w:rsidRPr="00226DD6">
          <w:rPr>
            <w:noProof/>
            <w:webHidden/>
          </w:rPr>
          <w:fldChar w:fldCharType="begin"/>
        </w:r>
        <w:r w:rsidRPr="00226DD6">
          <w:rPr>
            <w:noProof/>
            <w:webHidden/>
          </w:rPr>
          <w:instrText xml:space="preserve"> PAGEREF _Toc177988797 \h </w:instrText>
        </w:r>
        <w:r w:rsidRPr="00226DD6">
          <w:rPr>
            <w:noProof/>
            <w:webHidden/>
          </w:rPr>
        </w:r>
        <w:r w:rsidRPr="00226DD6">
          <w:rPr>
            <w:noProof/>
            <w:webHidden/>
          </w:rPr>
          <w:fldChar w:fldCharType="separate"/>
        </w:r>
        <w:r w:rsidRPr="00226DD6">
          <w:rPr>
            <w:noProof/>
            <w:webHidden/>
          </w:rPr>
          <w:t>10</w:t>
        </w:r>
        <w:r w:rsidRPr="00226DD6">
          <w:rPr>
            <w:noProof/>
            <w:webHidden/>
          </w:rPr>
          <w:fldChar w:fldCharType="end"/>
        </w:r>
      </w:hyperlink>
    </w:p>
    <w:p w14:paraId="00A94A16" w14:textId="77777777" w:rsidR="00BC7BF5" w:rsidRPr="00226DD6" w:rsidRDefault="00BC7BF5">
      <w:pPr>
        <w:pStyle w:val="10"/>
        <w:tabs>
          <w:tab w:val="right" w:leader="dot" w:pos="9912"/>
        </w:tabs>
        <w:rPr>
          <w:noProof/>
        </w:rPr>
      </w:pPr>
      <w:hyperlink w:anchor="_Toc177988798" w:history="1">
        <w:r w:rsidRPr="00226DD6">
          <w:rPr>
            <w:rStyle w:val="a9"/>
            <w:rFonts w:ascii="Times New Roman" w:hAnsi="Times New Roman"/>
            <w:b/>
            <w:bCs/>
            <w:noProof/>
            <w:kern w:val="28"/>
          </w:rPr>
          <w:t>3. Структура власності</w:t>
        </w:r>
        <w:r w:rsidRPr="00226DD6">
          <w:rPr>
            <w:noProof/>
            <w:webHidden/>
          </w:rPr>
          <w:tab/>
        </w:r>
        <w:r w:rsidRPr="00226DD6">
          <w:rPr>
            <w:noProof/>
            <w:webHidden/>
          </w:rPr>
          <w:fldChar w:fldCharType="begin"/>
        </w:r>
        <w:r w:rsidRPr="00226DD6">
          <w:rPr>
            <w:noProof/>
            <w:webHidden/>
          </w:rPr>
          <w:instrText xml:space="preserve"> PAGEREF _Toc177988798 \h </w:instrText>
        </w:r>
        <w:r w:rsidRPr="00226DD6">
          <w:rPr>
            <w:noProof/>
            <w:webHidden/>
          </w:rPr>
        </w:r>
        <w:r w:rsidRPr="00226DD6">
          <w:rPr>
            <w:noProof/>
            <w:webHidden/>
          </w:rPr>
          <w:fldChar w:fldCharType="separate"/>
        </w:r>
        <w:r w:rsidRPr="00226DD6">
          <w:rPr>
            <w:noProof/>
            <w:webHidden/>
          </w:rPr>
          <w:t>12</w:t>
        </w:r>
        <w:r w:rsidRPr="00226DD6">
          <w:rPr>
            <w:noProof/>
            <w:webHidden/>
          </w:rPr>
          <w:fldChar w:fldCharType="end"/>
        </w:r>
      </w:hyperlink>
    </w:p>
    <w:p w14:paraId="798BF013" w14:textId="77777777" w:rsidR="00BC7BF5" w:rsidRPr="00226DD6" w:rsidRDefault="00BC7BF5">
      <w:pPr>
        <w:pStyle w:val="10"/>
        <w:tabs>
          <w:tab w:val="right" w:leader="dot" w:pos="9912"/>
        </w:tabs>
        <w:rPr>
          <w:noProof/>
        </w:rPr>
      </w:pPr>
      <w:hyperlink w:anchor="_Toc177988799" w:history="1">
        <w:r w:rsidRPr="00226DD6">
          <w:rPr>
            <w:rStyle w:val="a9"/>
            <w:rFonts w:ascii="Times New Roman" w:hAnsi="Times New Roman"/>
            <w:b/>
            <w:bCs/>
            <w:noProof/>
            <w:kern w:val="28"/>
          </w:rPr>
          <w:t>4. Опис господарської та фінансової діяльності</w:t>
        </w:r>
        <w:r w:rsidRPr="00226DD6">
          <w:rPr>
            <w:noProof/>
            <w:webHidden/>
          </w:rPr>
          <w:tab/>
        </w:r>
        <w:r w:rsidRPr="00226DD6">
          <w:rPr>
            <w:noProof/>
            <w:webHidden/>
          </w:rPr>
          <w:fldChar w:fldCharType="begin"/>
        </w:r>
        <w:r w:rsidRPr="00226DD6">
          <w:rPr>
            <w:noProof/>
            <w:webHidden/>
          </w:rPr>
          <w:instrText xml:space="preserve"> PAGEREF _Toc177988799 \h </w:instrText>
        </w:r>
        <w:r w:rsidRPr="00226DD6">
          <w:rPr>
            <w:noProof/>
            <w:webHidden/>
          </w:rPr>
        </w:r>
        <w:r w:rsidRPr="00226DD6">
          <w:rPr>
            <w:noProof/>
            <w:webHidden/>
          </w:rPr>
          <w:fldChar w:fldCharType="separate"/>
        </w:r>
        <w:r w:rsidRPr="00226DD6">
          <w:rPr>
            <w:noProof/>
            <w:webHidden/>
          </w:rPr>
          <w:t>12</w:t>
        </w:r>
        <w:r w:rsidRPr="00226DD6">
          <w:rPr>
            <w:noProof/>
            <w:webHidden/>
          </w:rPr>
          <w:fldChar w:fldCharType="end"/>
        </w:r>
      </w:hyperlink>
    </w:p>
    <w:p w14:paraId="0886110D" w14:textId="77777777" w:rsidR="00BC7BF5" w:rsidRPr="00226DD6" w:rsidRDefault="00BC7BF5">
      <w:pPr>
        <w:pStyle w:val="10"/>
        <w:tabs>
          <w:tab w:val="right" w:leader="dot" w:pos="9912"/>
        </w:tabs>
        <w:rPr>
          <w:noProof/>
        </w:rPr>
      </w:pPr>
      <w:hyperlink w:anchor="_Toc177988800" w:history="1">
        <w:r w:rsidRPr="00226DD6">
          <w:rPr>
            <w:rStyle w:val="a9"/>
            <w:rFonts w:ascii="Times New Roman" w:hAnsi="Times New Roman"/>
            <w:b/>
            <w:bCs/>
            <w:noProof/>
            <w:kern w:val="28"/>
          </w:rPr>
          <w:t>II. Інформація щодо капіталу та цінних паперів</w:t>
        </w:r>
        <w:r w:rsidRPr="00226DD6">
          <w:rPr>
            <w:noProof/>
            <w:webHidden/>
          </w:rPr>
          <w:tab/>
        </w:r>
        <w:r w:rsidRPr="00226DD6">
          <w:rPr>
            <w:noProof/>
            <w:webHidden/>
          </w:rPr>
          <w:fldChar w:fldCharType="begin"/>
        </w:r>
        <w:r w:rsidRPr="00226DD6">
          <w:rPr>
            <w:noProof/>
            <w:webHidden/>
          </w:rPr>
          <w:instrText xml:space="preserve"> PAGEREF _Toc177988800 \h </w:instrText>
        </w:r>
        <w:r w:rsidRPr="00226DD6">
          <w:rPr>
            <w:noProof/>
            <w:webHidden/>
          </w:rPr>
        </w:r>
        <w:r w:rsidRPr="00226DD6">
          <w:rPr>
            <w:noProof/>
            <w:webHidden/>
          </w:rPr>
          <w:fldChar w:fldCharType="separate"/>
        </w:r>
        <w:r w:rsidRPr="00226DD6">
          <w:rPr>
            <w:noProof/>
            <w:webHidden/>
          </w:rPr>
          <w:t>24</w:t>
        </w:r>
        <w:r w:rsidRPr="00226DD6">
          <w:rPr>
            <w:noProof/>
            <w:webHidden/>
          </w:rPr>
          <w:fldChar w:fldCharType="end"/>
        </w:r>
      </w:hyperlink>
    </w:p>
    <w:p w14:paraId="1A48E063" w14:textId="77777777" w:rsidR="00BC7BF5" w:rsidRPr="00226DD6" w:rsidRDefault="00BC7BF5">
      <w:pPr>
        <w:pStyle w:val="10"/>
        <w:tabs>
          <w:tab w:val="right" w:leader="dot" w:pos="9912"/>
        </w:tabs>
        <w:rPr>
          <w:noProof/>
        </w:rPr>
      </w:pPr>
      <w:hyperlink w:anchor="_Toc177988801" w:history="1">
        <w:r w:rsidRPr="00226DD6">
          <w:rPr>
            <w:rStyle w:val="a9"/>
            <w:rFonts w:ascii="Times New Roman" w:hAnsi="Times New Roman"/>
            <w:b/>
            <w:bCs/>
            <w:noProof/>
            <w:kern w:val="28"/>
          </w:rPr>
          <w:t>1. Структура капіталу</w:t>
        </w:r>
        <w:r w:rsidRPr="00226DD6">
          <w:rPr>
            <w:noProof/>
            <w:webHidden/>
          </w:rPr>
          <w:tab/>
        </w:r>
        <w:r w:rsidRPr="00226DD6">
          <w:rPr>
            <w:noProof/>
            <w:webHidden/>
          </w:rPr>
          <w:fldChar w:fldCharType="begin"/>
        </w:r>
        <w:r w:rsidRPr="00226DD6">
          <w:rPr>
            <w:noProof/>
            <w:webHidden/>
          </w:rPr>
          <w:instrText xml:space="preserve"> PAGEREF _Toc177988801 \h </w:instrText>
        </w:r>
        <w:r w:rsidRPr="00226DD6">
          <w:rPr>
            <w:noProof/>
            <w:webHidden/>
          </w:rPr>
        </w:r>
        <w:r w:rsidRPr="00226DD6">
          <w:rPr>
            <w:noProof/>
            <w:webHidden/>
          </w:rPr>
          <w:fldChar w:fldCharType="separate"/>
        </w:r>
        <w:r w:rsidRPr="00226DD6">
          <w:rPr>
            <w:noProof/>
            <w:webHidden/>
          </w:rPr>
          <w:t>24</w:t>
        </w:r>
        <w:r w:rsidRPr="00226DD6">
          <w:rPr>
            <w:noProof/>
            <w:webHidden/>
          </w:rPr>
          <w:fldChar w:fldCharType="end"/>
        </w:r>
      </w:hyperlink>
    </w:p>
    <w:p w14:paraId="78D5066F" w14:textId="77777777" w:rsidR="00BC7BF5" w:rsidRPr="00226DD6" w:rsidRDefault="00BC7BF5">
      <w:pPr>
        <w:pStyle w:val="10"/>
        <w:tabs>
          <w:tab w:val="right" w:leader="dot" w:pos="9912"/>
        </w:tabs>
        <w:rPr>
          <w:noProof/>
        </w:rPr>
      </w:pPr>
      <w:hyperlink w:anchor="_Toc177988802" w:history="1">
        <w:r w:rsidRPr="00226DD6">
          <w:rPr>
            <w:rStyle w:val="a9"/>
            <w:rFonts w:ascii="Times New Roman" w:hAnsi="Times New Roman"/>
            <w:b/>
            <w:bCs/>
            <w:noProof/>
            <w:kern w:val="28"/>
          </w:rPr>
          <w:t>3. Цінні папери</w:t>
        </w:r>
        <w:r w:rsidRPr="00226DD6">
          <w:rPr>
            <w:noProof/>
            <w:webHidden/>
          </w:rPr>
          <w:tab/>
        </w:r>
        <w:r w:rsidRPr="00226DD6">
          <w:rPr>
            <w:noProof/>
            <w:webHidden/>
          </w:rPr>
          <w:fldChar w:fldCharType="begin"/>
        </w:r>
        <w:r w:rsidRPr="00226DD6">
          <w:rPr>
            <w:noProof/>
            <w:webHidden/>
          </w:rPr>
          <w:instrText xml:space="preserve"> PAGEREF _Toc177988802 \h </w:instrText>
        </w:r>
        <w:r w:rsidRPr="00226DD6">
          <w:rPr>
            <w:noProof/>
            <w:webHidden/>
          </w:rPr>
        </w:r>
        <w:r w:rsidRPr="00226DD6">
          <w:rPr>
            <w:noProof/>
            <w:webHidden/>
          </w:rPr>
          <w:fldChar w:fldCharType="separate"/>
        </w:r>
        <w:r w:rsidRPr="00226DD6">
          <w:rPr>
            <w:noProof/>
            <w:webHidden/>
          </w:rPr>
          <w:t>25</w:t>
        </w:r>
        <w:r w:rsidRPr="00226DD6">
          <w:rPr>
            <w:noProof/>
            <w:webHidden/>
          </w:rPr>
          <w:fldChar w:fldCharType="end"/>
        </w:r>
      </w:hyperlink>
    </w:p>
    <w:p w14:paraId="1F64D3AD" w14:textId="77777777" w:rsidR="00BC7BF5" w:rsidRPr="00226DD6" w:rsidRDefault="00BC7BF5">
      <w:pPr>
        <w:pStyle w:val="10"/>
        <w:tabs>
          <w:tab w:val="right" w:leader="dot" w:pos="9912"/>
        </w:tabs>
        <w:rPr>
          <w:noProof/>
        </w:rPr>
      </w:pPr>
      <w:hyperlink w:anchor="_Toc177988803" w:history="1">
        <w:r w:rsidRPr="00226DD6">
          <w:rPr>
            <w:rStyle w:val="a9"/>
            <w:rFonts w:ascii="Times New Roman" w:hAnsi="Times New Roman"/>
            <w:b/>
            <w:bCs/>
            <w:noProof/>
            <w:kern w:val="28"/>
          </w:rPr>
          <w:t>III. Фінансова інформація</w:t>
        </w:r>
        <w:r w:rsidRPr="00226DD6">
          <w:rPr>
            <w:noProof/>
            <w:webHidden/>
          </w:rPr>
          <w:tab/>
        </w:r>
        <w:r w:rsidRPr="00226DD6">
          <w:rPr>
            <w:noProof/>
            <w:webHidden/>
          </w:rPr>
          <w:fldChar w:fldCharType="begin"/>
        </w:r>
        <w:r w:rsidRPr="00226DD6">
          <w:rPr>
            <w:noProof/>
            <w:webHidden/>
          </w:rPr>
          <w:instrText xml:space="preserve"> PAGEREF _Toc177988803 \h </w:instrText>
        </w:r>
        <w:r w:rsidRPr="00226DD6">
          <w:rPr>
            <w:noProof/>
            <w:webHidden/>
          </w:rPr>
        </w:r>
        <w:r w:rsidRPr="00226DD6">
          <w:rPr>
            <w:noProof/>
            <w:webHidden/>
          </w:rPr>
          <w:fldChar w:fldCharType="separate"/>
        </w:r>
        <w:r w:rsidRPr="00226DD6">
          <w:rPr>
            <w:noProof/>
            <w:webHidden/>
          </w:rPr>
          <w:t>26</w:t>
        </w:r>
        <w:r w:rsidRPr="00226DD6">
          <w:rPr>
            <w:noProof/>
            <w:webHidden/>
          </w:rPr>
          <w:fldChar w:fldCharType="end"/>
        </w:r>
      </w:hyperlink>
    </w:p>
    <w:p w14:paraId="7A19575B" w14:textId="77777777" w:rsidR="00BC7BF5" w:rsidRPr="00226DD6" w:rsidRDefault="00BC7BF5">
      <w:pPr>
        <w:pStyle w:val="10"/>
        <w:tabs>
          <w:tab w:val="right" w:leader="dot" w:pos="9912"/>
        </w:tabs>
        <w:rPr>
          <w:noProof/>
        </w:rPr>
      </w:pPr>
      <w:hyperlink w:anchor="_Toc177988804" w:history="1">
        <w:r w:rsidRPr="00226DD6">
          <w:rPr>
            <w:rStyle w:val="a9"/>
            <w:rFonts w:ascii="Times New Roman" w:hAnsi="Times New Roman"/>
            <w:b/>
            <w:bCs/>
            <w:noProof/>
            <w:kern w:val="32"/>
          </w:rPr>
          <w:t>1. Інформація про розмір доходу за видами діяльності особи</w:t>
        </w:r>
        <w:r w:rsidRPr="00226DD6">
          <w:rPr>
            <w:noProof/>
            <w:webHidden/>
          </w:rPr>
          <w:tab/>
        </w:r>
        <w:r w:rsidRPr="00226DD6">
          <w:rPr>
            <w:noProof/>
            <w:webHidden/>
          </w:rPr>
          <w:fldChar w:fldCharType="begin"/>
        </w:r>
        <w:r w:rsidRPr="00226DD6">
          <w:rPr>
            <w:noProof/>
            <w:webHidden/>
          </w:rPr>
          <w:instrText xml:space="preserve"> PAGEREF _Toc177988804 \h </w:instrText>
        </w:r>
        <w:r w:rsidRPr="00226DD6">
          <w:rPr>
            <w:noProof/>
            <w:webHidden/>
          </w:rPr>
        </w:r>
        <w:r w:rsidRPr="00226DD6">
          <w:rPr>
            <w:noProof/>
            <w:webHidden/>
          </w:rPr>
          <w:fldChar w:fldCharType="separate"/>
        </w:r>
        <w:r w:rsidRPr="00226DD6">
          <w:rPr>
            <w:noProof/>
            <w:webHidden/>
          </w:rPr>
          <w:t>26</w:t>
        </w:r>
        <w:r w:rsidRPr="00226DD6">
          <w:rPr>
            <w:noProof/>
            <w:webHidden/>
          </w:rPr>
          <w:fldChar w:fldCharType="end"/>
        </w:r>
      </w:hyperlink>
    </w:p>
    <w:p w14:paraId="39393126" w14:textId="77777777" w:rsidR="00BC7BF5" w:rsidRPr="00226DD6" w:rsidRDefault="00BC7BF5">
      <w:pPr>
        <w:pStyle w:val="10"/>
        <w:tabs>
          <w:tab w:val="right" w:leader="dot" w:pos="9912"/>
        </w:tabs>
        <w:rPr>
          <w:noProof/>
        </w:rPr>
      </w:pPr>
      <w:hyperlink w:anchor="_Toc177988805" w:history="1">
        <w:r w:rsidRPr="00226DD6">
          <w:rPr>
            <w:rStyle w:val="a9"/>
            <w:rFonts w:ascii="Times New Roman" w:hAnsi="Times New Roman"/>
            <w:b/>
            <w:bCs/>
            <w:noProof/>
            <w:kern w:val="28"/>
          </w:rPr>
          <w:t>4. Твердження щодо річної інформації</w:t>
        </w:r>
        <w:r w:rsidRPr="00226DD6">
          <w:rPr>
            <w:noProof/>
            <w:webHidden/>
          </w:rPr>
          <w:tab/>
        </w:r>
        <w:r w:rsidRPr="00226DD6">
          <w:rPr>
            <w:noProof/>
            <w:webHidden/>
          </w:rPr>
          <w:fldChar w:fldCharType="begin"/>
        </w:r>
        <w:r w:rsidRPr="00226DD6">
          <w:rPr>
            <w:noProof/>
            <w:webHidden/>
          </w:rPr>
          <w:instrText xml:space="preserve"> PAGEREF _Toc177988805 \h </w:instrText>
        </w:r>
        <w:r w:rsidRPr="00226DD6">
          <w:rPr>
            <w:noProof/>
            <w:webHidden/>
          </w:rPr>
        </w:r>
        <w:r w:rsidRPr="00226DD6">
          <w:rPr>
            <w:noProof/>
            <w:webHidden/>
          </w:rPr>
          <w:fldChar w:fldCharType="separate"/>
        </w:r>
        <w:r w:rsidRPr="00226DD6">
          <w:rPr>
            <w:noProof/>
            <w:webHidden/>
          </w:rPr>
          <w:t>27</w:t>
        </w:r>
        <w:r w:rsidRPr="00226DD6">
          <w:rPr>
            <w:noProof/>
            <w:webHidden/>
          </w:rPr>
          <w:fldChar w:fldCharType="end"/>
        </w:r>
      </w:hyperlink>
    </w:p>
    <w:p w14:paraId="621F58A4" w14:textId="77777777" w:rsidR="00BC7BF5" w:rsidRPr="00226DD6" w:rsidRDefault="00BC7BF5">
      <w:pPr>
        <w:pStyle w:val="10"/>
        <w:tabs>
          <w:tab w:val="right" w:leader="dot" w:pos="9912"/>
        </w:tabs>
        <w:rPr>
          <w:noProof/>
        </w:rPr>
      </w:pPr>
      <w:hyperlink w:anchor="_Toc177988806" w:history="1">
        <w:r w:rsidRPr="00226DD6">
          <w:rPr>
            <w:rStyle w:val="a9"/>
            <w:rFonts w:ascii="Times New Roman" w:hAnsi="Times New Roman"/>
            <w:b/>
            <w:bCs/>
            <w:noProof/>
            <w:kern w:val="28"/>
          </w:rPr>
          <w:t>5. Значні правочини та правочини із заінтересованістю</w:t>
        </w:r>
        <w:r w:rsidRPr="00226DD6">
          <w:rPr>
            <w:noProof/>
            <w:webHidden/>
          </w:rPr>
          <w:tab/>
        </w:r>
        <w:r w:rsidRPr="00226DD6">
          <w:rPr>
            <w:noProof/>
            <w:webHidden/>
          </w:rPr>
          <w:fldChar w:fldCharType="begin"/>
        </w:r>
        <w:r w:rsidRPr="00226DD6">
          <w:rPr>
            <w:noProof/>
            <w:webHidden/>
          </w:rPr>
          <w:instrText xml:space="preserve"> PAGEREF _Toc177988806 \h </w:instrText>
        </w:r>
        <w:r w:rsidRPr="00226DD6">
          <w:rPr>
            <w:noProof/>
            <w:webHidden/>
          </w:rPr>
        </w:r>
        <w:r w:rsidRPr="00226DD6">
          <w:rPr>
            <w:noProof/>
            <w:webHidden/>
          </w:rPr>
          <w:fldChar w:fldCharType="separate"/>
        </w:r>
        <w:r w:rsidRPr="00226DD6">
          <w:rPr>
            <w:noProof/>
            <w:webHidden/>
          </w:rPr>
          <w:t>28</w:t>
        </w:r>
        <w:r w:rsidRPr="00226DD6">
          <w:rPr>
            <w:noProof/>
            <w:webHidden/>
          </w:rPr>
          <w:fldChar w:fldCharType="end"/>
        </w:r>
      </w:hyperlink>
    </w:p>
    <w:p w14:paraId="6798839C" w14:textId="77777777" w:rsidR="00BC7BF5" w:rsidRPr="00226DD6" w:rsidRDefault="00BC7BF5">
      <w:pPr>
        <w:pStyle w:val="10"/>
        <w:tabs>
          <w:tab w:val="right" w:leader="dot" w:pos="9912"/>
        </w:tabs>
        <w:rPr>
          <w:noProof/>
        </w:rPr>
      </w:pPr>
      <w:hyperlink w:anchor="_Toc177988807" w:history="1">
        <w:r w:rsidRPr="00226DD6">
          <w:rPr>
            <w:rStyle w:val="a9"/>
            <w:rFonts w:ascii="Times New Roman" w:hAnsi="Times New Roman"/>
            <w:b/>
            <w:bCs/>
            <w:noProof/>
            <w:kern w:val="28"/>
          </w:rPr>
          <w:t>IV. Нефінансова інформація</w:t>
        </w:r>
        <w:r w:rsidRPr="00226DD6">
          <w:rPr>
            <w:noProof/>
            <w:webHidden/>
          </w:rPr>
          <w:tab/>
        </w:r>
        <w:r w:rsidRPr="00226DD6">
          <w:rPr>
            <w:noProof/>
            <w:webHidden/>
          </w:rPr>
          <w:fldChar w:fldCharType="begin"/>
        </w:r>
        <w:r w:rsidRPr="00226DD6">
          <w:rPr>
            <w:noProof/>
            <w:webHidden/>
          </w:rPr>
          <w:instrText xml:space="preserve"> PAGEREF _Toc177988807 \h </w:instrText>
        </w:r>
        <w:r w:rsidRPr="00226DD6">
          <w:rPr>
            <w:noProof/>
            <w:webHidden/>
          </w:rPr>
        </w:r>
        <w:r w:rsidRPr="00226DD6">
          <w:rPr>
            <w:noProof/>
            <w:webHidden/>
          </w:rPr>
          <w:fldChar w:fldCharType="separate"/>
        </w:r>
        <w:r w:rsidRPr="00226DD6">
          <w:rPr>
            <w:noProof/>
            <w:webHidden/>
          </w:rPr>
          <w:t>29</w:t>
        </w:r>
        <w:r w:rsidRPr="00226DD6">
          <w:rPr>
            <w:noProof/>
            <w:webHidden/>
          </w:rPr>
          <w:fldChar w:fldCharType="end"/>
        </w:r>
      </w:hyperlink>
    </w:p>
    <w:p w14:paraId="60FDF76C" w14:textId="77777777" w:rsidR="00BC7BF5" w:rsidRPr="00226DD6" w:rsidRDefault="00BC7BF5">
      <w:pPr>
        <w:pStyle w:val="10"/>
        <w:tabs>
          <w:tab w:val="right" w:leader="dot" w:pos="9912"/>
        </w:tabs>
        <w:rPr>
          <w:noProof/>
        </w:rPr>
      </w:pPr>
      <w:hyperlink w:anchor="_Toc177988808" w:history="1">
        <w:r w:rsidRPr="00226DD6">
          <w:rPr>
            <w:rStyle w:val="a9"/>
            <w:rFonts w:ascii="Times New Roman" w:hAnsi="Times New Roman"/>
            <w:b/>
            <w:bCs/>
            <w:noProof/>
            <w:kern w:val="28"/>
          </w:rPr>
          <w:t>1. Звіт керівництва (звіт про управління)</w:t>
        </w:r>
        <w:r w:rsidRPr="00226DD6">
          <w:rPr>
            <w:noProof/>
            <w:webHidden/>
          </w:rPr>
          <w:tab/>
        </w:r>
        <w:r w:rsidRPr="00226DD6">
          <w:rPr>
            <w:noProof/>
            <w:webHidden/>
          </w:rPr>
          <w:fldChar w:fldCharType="begin"/>
        </w:r>
        <w:r w:rsidRPr="00226DD6">
          <w:rPr>
            <w:noProof/>
            <w:webHidden/>
          </w:rPr>
          <w:instrText xml:space="preserve"> PAGEREF _Toc177988808 \h </w:instrText>
        </w:r>
        <w:r w:rsidRPr="00226DD6">
          <w:rPr>
            <w:noProof/>
            <w:webHidden/>
          </w:rPr>
        </w:r>
        <w:r w:rsidRPr="00226DD6">
          <w:rPr>
            <w:noProof/>
            <w:webHidden/>
          </w:rPr>
          <w:fldChar w:fldCharType="separate"/>
        </w:r>
        <w:r w:rsidRPr="00226DD6">
          <w:rPr>
            <w:noProof/>
            <w:webHidden/>
          </w:rPr>
          <w:t>29</w:t>
        </w:r>
        <w:r w:rsidRPr="00226DD6">
          <w:rPr>
            <w:noProof/>
            <w:webHidden/>
          </w:rPr>
          <w:fldChar w:fldCharType="end"/>
        </w:r>
      </w:hyperlink>
    </w:p>
    <w:p w14:paraId="0A09DED4" w14:textId="77777777" w:rsidR="00BC7BF5" w:rsidRPr="00226DD6" w:rsidRDefault="00BC7BF5">
      <w:pPr>
        <w:pStyle w:val="10"/>
        <w:tabs>
          <w:tab w:val="right" w:leader="dot" w:pos="9912"/>
        </w:tabs>
        <w:rPr>
          <w:noProof/>
        </w:rPr>
      </w:pPr>
      <w:hyperlink w:anchor="_Toc177988809" w:history="1">
        <w:r w:rsidRPr="00226DD6">
          <w:rPr>
            <w:rStyle w:val="a9"/>
            <w:rFonts w:ascii="Times New Roman" w:hAnsi="Times New Roman"/>
            <w:b/>
            <w:noProof/>
            <w:lang w:eastAsia="en-US"/>
          </w:rPr>
          <w:t>1) звіт про корпоративне управління</w:t>
        </w:r>
        <w:r w:rsidRPr="00226DD6">
          <w:rPr>
            <w:noProof/>
            <w:webHidden/>
          </w:rPr>
          <w:tab/>
        </w:r>
        <w:r w:rsidRPr="00226DD6">
          <w:rPr>
            <w:noProof/>
            <w:webHidden/>
          </w:rPr>
          <w:fldChar w:fldCharType="begin"/>
        </w:r>
        <w:r w:rsidRPr="00226DD6">
          <w:rPr>
            <w:noProof/>
            <w:webHidden/>
          </w:rPr>
          <w:instrText xml:space="preserve"> PAGEREF _Toc177988809 \h </w:instrText>
        </w:r>
        <w:r w:rsidRPr="00226DD6">
          <w:rPr>
            <w:noProof/>
            <w:webHidden/>
          </w:rPr>
        </w:r>
        <w:r w:rsidRPr="00226DD6">
          <w:rPr>
            <w:noProof/>
            <w:webHidden/>
          </w:rPr>
          <w:fldChar w:fldCharType="separate"/>
        </w:r>
        <w:r w:rsidRPr="00226DD6">
          <w:rPr>
            <w:noProof/>
            <w:webHidden/>
          </w:rPr>
          <w:t>32</w:t>
        </w:r>
        <w:r w:rsidRPr="00226DD6">
          <w:rPr>
            <w:noProof/>
            <w:webHidden/>
          </w:rPr>
          <w:fldChar w:fldCharType="end"/>
        </w:r>
      </w:hyperlink>
    </w:p>
    <w:p w14:paraId="37B61068" w14:textId="77777777" w:rsidR="00BC7BF5" w:rsidRPr="00226DD6" w:rsidRDefault="00BC7BF5">
      <w:pPr>
        <w:pStyle w:val="10"/>
        <w:tabs>
          <w:tab w:val="right" w:leader="dot" w:pos="9912"/>
        </w:tabs>
        <w:rPr>
          <w:noProof/>
        </w:rPr>
      </w:pPr>
      <w:hyperlink w:anchor="_Toc177988810" w:history="1">
        <w:r w:rsidRPr="00226DD6">
          <w:rPr>
            <w:rStyle w:val="a9"/>
            <w:rFonts w:ascii="Times New Roman" w:hAnsi="Times New Roman"/>
            <w:b/>
            <w:bCs/>
            <w:noProof/>
            <w:kern w:val="32"/>
          </w:rPr>
          <w:t>2) звіт про сталий розвиток</w:t>
        </w:r>
        <w:r w:rsidRPr="00226DD6">
          <w:rPr>
            <w:noProof/>
            <w:webHidden/>
          </w:rPr>
          <w:tab/>
        </w:r>
        <w:r w:rsidRPr="00226DD6">
          <w:rPr>
            <w:noProof/>
            <w:webHidden/>
          </w:rPr>
          <w:fldChar w:fldCharType="begin"/>
        </w:r>
        <w:r w:rsidRPr="00226DD6">
          <w:rPr>
            <w:noProof/>
            <w:webHidden/>
          </w:rPr>
          <w:instrText xml:space="preserve"> PAGEREF _Toc177988810 \h </w:instrText>
        </w:r>
        <w:r w:rsidRPr="00226DD6">
          <w:rPr>
            <w:noProof/>
            <w:webHidden/>
          </w:rPr>
        </w:r>
        <w:r w:rsidRPr="00226DD6">
          <w:rPr>
            <w:noProof/>
            <w:webHidden/>
          </w:rPr>
          <w:fldChar w:fldCharType="separate"/>
        </w:r>
        <w:r w:rsidRPr="00226DD6">
          <w:rPr>
            <w:noProof/>
            <w:webHidden/>
          </w:rPr>
          <w:t>40</w:t>
        </w:r>
        <w:r w:rsidRPr="00226DD6">
          <w:rPr>
            <w:noProof/>
            <w:webHidden/>
          </w:rPr>
          <w:fldChar w:fldCharType="end"/>
        </w:r>
      </w:hyperlink>
    </w:p>
    <w:p w14:paraId="5EA031C2" w14:textId="77777777" w:rsidR="00BC7BF5" w:rsidRPr="00226DD6" w:rsidRDefault="00BC7BF5">
      <w:pPr>
        <w:pStyle w:val="10"/>
        <w:tabs>
          <w:tab w:val="right" w:leader="dot" w:pos="9912"/>
        </w:tabs>
        <w:rPr>
          <w:noProof/>
        </w:rPr>
      </w:pPr>
      <w:hyperlink w:anchor="_Toc177988811" w:history="1">
        <w:r w:rsidRPr="00226DD6">
          <w:rPr>
            <w:rStyle w:val="a9"/>
            <w:rFonts w:ascii="Times New Roman" w:hAnsi="Times New Roman"/>
            <w:b/>
            <w:bCs/>
            <w:noProof/>
            <w:kern w:val="32"/>
          </w:rPr>
          <w:t>5. Перелік посилань на внутрішні документи особи, що розміщені на вебсайті особи</w:t>
        </w:r>
        <w:r w:rsidRPr="00226DD6">
          <w:rPr>
            <w:noProof/>
            <w:webHidden/>
          </w:rPr>
          <w:tab/>
        </w:r>
        <w:r w:rsidRPr="00226DD6">
          <w:rPr>
            <w:noProof/>
            <w:webHidden/>
          </w:rPr>
          <w:fldChar w:fldCharType="begin"/>
        </w:r>
        <w:r w:rsidRPr="00226DD6">
          <w:rPr>
            <w:noProof/>
            <w:webHidden/>
          </w:rPr>
          <w:instrText xml:space="preserve"> PAGEREF _Toc177988811 \h </w:instrText>
        </w:r>
        <w:r w:rsidRPr="00226DD6">
          <w:rPr>
            <w:noProof/>
            <w:webHidden/>
          </w:rPr>
        </w:r>
        <w:r w:rsidRPr="00226DD6">
          <w:rPr>
            <w:noProof/>
            <w:webHidden/>
          </w:rPr>
          <w:fldChar w:fldCharType="separate"/>
        </w:r>
        <w:r w:rsidRPr="00226DD6">
          <w:rPr>
            <w:noProof/>
            <w:webHidden/>
          </w:rPr>
          <w:t>41</w:t>
        </w:r>
        <w:r w:rsidRPr="00226DD6">
          <w:rPr>
            <w:noProof/>
            <w:webHidden/>
          </w:rPr>
          <w:fldChar w:fldCharType="end"/>
        </w:r>
      </w:hyperlink>
    </w:p>
    <w:p w14:paraId="42A1C05C" w14:textId="77777777" w:rsidR="00BC7BF5" w:rsidRPr="00226DD6" w:rsidRDefault="00BC7BF5">
      <w:pPr>
        <w:pStyle w:val="10"/>
        <w:tabs>
          <w:tab w:val="right" w:leader="dot" w:pos="9912"/>
        </w:tabs>
        <w:rPr>
          <w:noProof/>
        </w:rPr>
      </w:pPr>
      <w:hyperlink w:anchor="_Toc177988812" w:history="1">
        <w:r w:rsidRPr="00226DD6">
          <w:rPr>
            <w:rStyle w:val="a9"/>
            <w:rFonts w:ascii="Times New Roman" w:hAnsi="Times New Roman"/>
            <w:b/>
            <w:bCs/>
            <w:noProof/>
            <w:kern w:val="32"/>
          </w:rPr>
          <w:t>VI. Список посилань на регульовану інформацію,  яка була розкрита протягом звітного року</w:t>
        </w:r>
        <w:r w:rsidRPr="00226DD6">
          <w:rPr>
            <w:noProof/>
            <w:webHidden/>
          </w:rPr>
          <w:tab/>
        </w:r>
        <w:r w:rsidRPr="00226DD6">
          <w:rPr>
            <w:noProof/>
            <w:webHidden/>
          </w:rPr>
          <w:fldChar w:fldCharType="begin"/>
        </w:r>
        <w:r w:rsidRPr="00226DD6">
          <w:rPr>
            <w:noProof/>
            <w:webHidden/>
          </w:rPr>
          <w:instrText xml:space="preserve"> PAGEREF _Toc177988812 \h </w:instrText>
        </w:r>
        <w:r w:rsidRPr="00226DD6">
          <w:rPr>
            <w:noProof/>
            <w:webHidden/>
          </w:rPr>
        </w:r>
        <w:r w:rsidRPr="00226DD6">
          <w:rPr>
            <w:noProof/>
            <w:webHidden/>
          </w:rPr>
          <w:fldChar w:fldCharType="separate"/>
        </w:r>
        <w:r w:rsidRPr="00226DD6">
          <w:rPr>
            <w:noProof/>
            <w:webHidden/>
          </w:rPr>
          <w:t>41</w:t>
        </w:r>
        <w:r w:rsidRPr="00226DD6">
          <w:rPr>
            <w:noProof/>
            <w:webHidden/>
          </w:rPr>
          <w:fldChar w:fldCharType="end"/>
        </w:r>
      </w:hyperlink>
    </w:p>
    <w:p w14:paraId="525D5DF1" w14:textId="77777777" w:rsidR="00BC7BF5" w:rsidRPr="00226DD6" w:rsidRDefault="00BC7BF5">
      <w:pPr>
        <w:pStyle w:val="10"/>
        <w:tabs>
          <w:tab w:val="right" w:leader="dot" w:pos="9912"/>
        </w:tabs>
        <w:rPr>
          <w:noProof/>
        </w:rPr>
      </w:pPr>
      <w:hyperlink w:anchor="_Toc177988813" w:history="1">
        <w:r w:rsidRPr="00226DD6">
          <w:rPr>
            <w:rStyle w:val="a9"/>
            <w:rFonts w:ascii="Times New Roman" w:hAnsi="Times New Roman"/>
            <w:b/>
            <w:bCs/>
            <w:noProof/>
            <w:kern w:val="32"/>
          </w:rPr>
          <w:t>1. Проміжна інформація</w:t>
        </w:r>
        <w:r w:rsidRPr="00226DD6">
          <w:rPr>
            <w:noProof/>
            <w:webHidden/>
          </w:rPr>
          <w:tab/>
        </w:r>
        <w:r w:rsidRPr="00226DD6">
          <w:rPr>
            <w:noProof/>
            <w:webHidden/>
          </w:rPr>
          <w:fldChar w:fldCharType="begin"/>
        </w:r>
        <w:r w:rsidRPr="00226DD6">
          <w:rPr>
            <w:noProof/>
            <w:webHidden/>
          </w:rPr>
          <w:instrText xml:space="preserve"> PAGEREF _Toc177988813 \h </w:instrText>
        </w:r>
        <w:r w:rsidRPr="00226DD6">
          <w:rPr>
            <w:noProof/>
            <w:webHidden/>
          </w:rPr>
        </w:r>
        <w:r w:rsidRPr="00226DD6">
          <w:rPr>
            <w:noProof/>
            <w:webHidden/>
          </w:rPr>
          <w:fldChar w:fldCharType="separate"/>
        </w:r>
        <w:r w:rsidRPr="00226DD6">
          <w:rPr>
            <w:noProof/>
            <w:webHidden/>
          </w:rPr>
          <w:t>41</w:t>
        </w:r>
        <w:r w:rsidRPr="00226DD6">
          <w:rPr>
            <w:noProof/>
            <w:webHidden/>
          </w:rPr>
          <w:fldChar w:fldCharType="end"/>
        </w:r>
      </w:hyperlink>
    </w:p>
    <w:p w14:paraId="62E9BC31" w14:textId="77777777" w:rsidR="00BC7BF5" w:rsidRPr="00226DD6" w:rsidRDefault="00BC7BF5">
      <w:pPr>
        <w:pStyle w:val="10"/>
        <w:tabs>
          <w:tab w:val="right" w:leader="dot" w:pos="9912"/>
        </w:tabs>
        <w:rPr>
          <w:noProof/>
        </w:rPr>
      </w:pPr>
      <w:hyperlink w:anchor="_Toc177988814" w:history="1">
        <w:r w:rsidRPr="00226DD6">
          <w:rPr>
            <w:rStyle w:val="a9"/>
            <w:rFonts w:ascii="Times New Roman" w:hAnsi="Times New Roman"/>
            <w:b/>
            <w:bCs/>
            <w:noProof/>
            <w:kern w:val="32"/>
          </w:rPr>
          <w:t>2. Особлива інформація</w:t>
        </w:r>
        <w:r w:rsidRPr="00226DD6">
          <w:rPr>
            <w:noProof/>
            <w:webHidden/>
          </w:rPr>
          <w:tab/>
        </w:r>
        <w:r w:rsidRPr="00226DD6">
          <w:rPr>
            <w:noProof/>
            <w:webHidden/>
          </w:rPr>
          <w:fldChar w:fldCharType="begin"/>
        </w:r>
        <w:r w:rsidRPr="00226DD6">
          <w:rPr>
            <w:noProof/>
            <w:webHidden/>
          </w:rPr>
          <w:instrText xml:space="preserve"> PAGEREF _Toc177988814 \h </w:instrText>
        </w:r>
        <w:r w:rsidRPr="00226DD6">
          <w:rPr>
            <w:noProof/>
            <w:webHidden/>
          </w:rPr>
        </w:r>
        <w:r w:rsidRPr="00226DD6">
          <w:rPr>
            <w:noProof/>
            <w:webHidden/>
          </w:rPr>
          <w:fldChar w:fldCharType="separate"/>
        </w:r>
        <w:r w:rsidRPr="00226DD6">
          <w:rPr>
            <w:noProof/>
            <w:webHidden/>
          </w:rPr>
          <w:t>41</w:t>
        </w:r>
        <w:r w:rsidRPr="00226DD6">
          <w:rPr>
            <w:noProof/>
            <w:webHidden/>
          </w:rPr>
          <w:fldChar w:fldCharType="end"/>
        </w:r>
      </w:hyperlink>
    </w:p>
    <w:p w14:paraId="3BE5953E" w14:textId="77777777" w:rsidR="00BC7BF5" w:rsidRPr="00226DD6" w:rsidRDefault="00BC7BF5">
      <w:pPr>
        <w:pStyle w:val="10"/>
        <w:tabs>
          <w:tab w:val="right" w:leader="dot" w:pos="9912"/>
        </w:tabs>
        <w:rPr>
          <w:noProof/>
        </w:rPr>
      </w:pPr>
      <w:hyperlink w:anchor="_Toc177988815" w:history="1">
        <w:r w:rsidRPr="00226DD6">
          <w:rPr>
            <w:rStyle w:val="a9"/>
            <w:rFonts w:ascii="Times New Roman" w:hAnsi="Times New Roman"/>
            <w:b/>
            <w:bCs/>
            <w:noProof/>
            <w:kern w:val="32"/>
          </w:rPr>
          <w:t>3. Інша інформація</w:t>
        </w:r>
        <w:r w:rsidRPr="00226DD6">
          <w:rPr>
            <w:noProof/>
            <w:webHidden/>
          </w:rPr>
          <w:tab/>
        </w:r>
        <w:r w:rsidRPr="00226DD6">
          <w:rPr>
            <w:noProof/>
            <w:webHidden/>
          </w:rPr>
          <w:fldChar w:fldCharType="begin"/>
        </w:r>
        <w:r w:rsidRPr="00226DD6">
          <w:rPr>
            <w:noProof/>
            <w:webHidden/>
          </w:rPr>
          <w:instrText xml:space="preserve"> PAGEREF _Toc177988815 \h </w:instrText>
        </w:r>
        <w:r w:rsidRPr="00226DD6">
          <w:rPr>
            <w:noProof/>
            <w:webHidden/>
          </w:rPr>
        </w:r>
        <w:r w:rsidRPr="00226DD6">
          <w:rPr>
            <w:noProof/>
            <w:webHidden/>
          </w:rPr>
          <w:fldChar w:fldCharType="separate"/>
        </w:r>
        <w:r w:rsidRPr="00226DD6">
          <w:rPr>
            <w:noProof/>
            <w:webHidden/>
          </w:rPr>
          <w:t>41</w:t>
        </w:r>
        <w:r w:rsidRPr="00226DD6">
          <w:rPr>
            <w:noProof/>
            <w:webHidden/>
          </w:rPr>
          <w:fldChar w:fldCharType="end"/>
        </w:r>
      </w:hyperlink>
    </w:p>
    <w:p w14:paraId="719B4582" w14:textId="37798835" w:rsidR="00BC7BF5" w:rsidRPr="00226DD6" w:rsidRDefault="00BC7BF5" w:rsidP="00BC7BF5">
      <w:pPr>
        <w:spacing w:after="0" w:line="240" w:lineRule="auto"/>
        <w:rPr>
          <w:rFonts w:ascii="Times New Roman" w:hAnsi="Times New Roman"/>
          <w:sz w:val="20"/>
          <w:szCs w:val="20"/>
        </w:rPr>
      </w:pPr>
      <w:r w:rsidRPr="00226DD6">
        <w:rPr>
          <w:rFonts w:ascii="Times New Roman" w:hAnsi="Times New Roman"/>
          <w:sz w:val="20"/>
          <w:szCs w:val="20"/>
        </w:rPr>
        <w:fldChar w:fldCharType="end"/>
      </w:r>
    </w:p>
    <w:p w14:paraId="4C6B2455" w14:textId="455DAADE" w:rsidR="00A355D9" w:rsidRPr="00226DD6" w:rsidRDefault="00A355D9" w:rsidP="00BC7BF5">
      <w:pPr>
        <w:spacing w:after="0" w:line="240" w:lineRule="auto"/>
        <w:rPr>
          <w:rFonts w:ascii="Times New Roman" w:hAnsi="Times New Roman"/>
          <w:sz w:val="20"/>
          <w:szCs w:val="20"/>
        </w:rPr>
      </w:pPr>
    </w:p>
    <w:p w14:paraId="3570E642" w14:textId="71BE65A7" w:rsidR="00A355D9" w:rsidRPr="00226DD6" w:rsidRDefault="00A355D9" w:rsidP="00BC7BF5">
      <w:pPr>
        <w:spacing w:after="0" w:line="240" w:lineRule="auto"/>
        <w:rPr>
          <w:rFonts w:ascii="Times New Roman" w:hAnsi="Times New Roman"/>
          <w:sz w:val="20"/>
          <w:szCs w:val="20"/>
        </w:rPr>
      </w:pPr>
    </w:p>
    <w:p w14:paraId="304EA72A" w14:textId="68B02DBD" w:rsidR="00A355D9" w:rsidRPr="00226DD6" w:rsidRDefault="00A355D9" w:rsidP="00BC7BF5">
      <w:pPr>
        <w:spacing w:after="0" w:line="240" w:lineRule="auto"/>
        <w:rPr>
          <w:rFonts w:ascii="Times New Roman" w:hAnsi="Times New Roman"/>
          <w:sz w:val="20"/>
          <w:szCs w:val="20"/>
        </w:rPr>
      </w:pPr>
    </w:p>
    <w:p w14:paraId="49D78978" w14:textId="5EFB71FF" w:rsidR="00A355D9" w:rsidRPr="00226DD6" w:rsidRDefault="00A355D9" w:rsidP="00BC7BF5">
      <w:pPr>
        <w:spacing w:after="0" w:line="240" w:lineRule="auto"/>
        <w:rPr>
          <w:rFonts w:ascii="Times New Roman" w:hAnsi="Times New Roman"/>
          <w:sz w:val="20"/>
          <w:szCs w:val="20"/>
        </w:rPr>
      </w:pPr>
    </w:p>
    <w:p w14:paraId="41BF02A1" w14:textId="1CDA3016" w:rsidR="00A355D9" w:rsidRPr="00226DD6" w:rsidRDefault="00A355D9" w:rsidP="00BC7BF5">
      <w:pPr>
        <w:spacing w:after="0" w:line="240" w:lineRule="auto"/>
        <w:rPr>
          <w:rFonts w:ascii="Times New Roman" w:hAnsi="Times New Roman"/>
          <w:sz w:val="20"/>
          <w:szCs w:val="20"/>
        </w:rPr>
      </w:pPr>
    </w:p>
    <w:p w14:paraId="79738B6A" w14:textId="77777777" w:rsidR="00A355D9" w:rsidRPr="00BC7BF5" w:rsidRDefault="00A355D9" w:rsidP="00BC7BF5">
      <w:pPr>
        <w:spacing w:after="0" w:line="240" w:lineRule="auto"/>
        <w:rPr>
          <w:rFonts w:ascii="Times New Roman" w:hAnsi="Times New Roman"/>
          <w:sz w:val="20"/>
          <w:szCs w:val="20"/>
        </w:rPr>
      </w:pPr>
    </w:p>
    <w:p w14:paraId="6CC69232" w14:textId="77777777" w:rsidR="00BC7BF5" w:rsidRPr="00BC7BF5" w:rsidRDefault="00BC7BF5" w:rsidP="00BC7BF5">
      <w:pPr>
        <w:spacing w:before="240" w:after="60" w:line="240" w:lineRule="auto"/>
        <w:jc w:val="center"/>
        <w:outlineLvl w:val="0"/>
        <w:rPr>
          <w:rFonts w:ascii="Times New Roman" w:hAnsi="Times New Roman"/>
          <w:b/>
          <w:bCs/>
          <w:kern w:val="28"/>
          <w:sz w:val="28"/>
          <w:szCs w:val="28"/>
        </w:rPr>
      </w:pPr>
      <w:bookmarkStart w:id="0" w:name="_Toc177988795"/>
      <w:r w:rsidRPr="00BC7BF5">
        <w:rPr>
          <w:rFonts w:ascii="Times New Roman" w:hAnsi="Times New Roman"/>
          <w:b/>
          <w:bCs/>
          <w:kern w:val="28"/>
          <w:sz w:val="28"/>
          <w:szCs w:val="28"/>
        </w:rPr>
        <w:lastRenderedPageBreak/>
        <w:t>I. Загальна інформація</w:t>
      </w:r>
      <w:bookmarkEnd w:id="0"/>
    </w:p>
    <w:p w14:paraId="18E37FAD" w14:textId="77777777" w:rsidR="00BC7BF5" w:rsidRPr="00BC7BF5" w:rsidRDefault="00BC7BF5" w:rsidP="00BC7BF5">
      <w:pPr>
        <w:spacing w:after="60" w:line="240" w:lineRule="auto"/>
        <w:jc w:val="center"/>
        <w:outlineLvl w:val="0"/>
        <w:rPr>
          <w:rFonts w:ascii="Times New Roman" w:hAnsi="Times New Roman"/>
          <w:b/>
          <w:bCs/>
          <w:kern w:val="28"/>
          <w:sz w:val="26"/>
          <w:szCs w:val="26"/>
        </w:rPr>
      </w:pPr>
      <w:bookmarkStart w:id="1" w:name="_Toc177988796"/>
      <w:r w:rsidRPr="00BC7BF5">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BC7BF5" w:rsidRPr="00BC7BF5" w14:paraId="0B1F2EEB" w14:textId="77777777" w:rsidTr="0003155B">
        <w:trPr>
          <w:trHeight w:val="397"/>
        </w:trPr>
        <w:tc>
          <w:tcPr>
            <w:tcW w:w="533" w:type="dxa"/>
            <w:tcBorders>
              <w:top w:val="single" w:sz="6" w:space="0" w:color="auto"/>
            </w:tcBorders>
            <w:vAlign w:val="center"/>
          </w:tcPr>
          <w:p w14:paraId="6AA5DEE5"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1</w:t>
            </w:r>
          </w:p>
        </w:tc>
        <w:tc>
          <w:tcPr>
            <w:tcW w:w="4384" w:type="dxa"/>
            <w:tcBorders>
              <w:top w:val="single" w:sz="6" w:space="0" w:color="auto"/>
            </w:tcBorders>
            <w:shd w:val="clear" w:color="auto" w:fill="auto"/>
            <w:vAlign w:val="center"/>
          </w:tcPr>
          <w:p w14:paraId="7864E93B"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525467C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Приватне акцiонерне товариство "КАРБОН"</w:t>
            </w:r>
          </w:p>
        </w:tc>
      </w:tr>
      <w:tr w:rsidR="00BC7BF5" w:rsidRPr="00BC7BF5" w14:paraId="22793B4A" w14:textId="77777777" w:rsidTr="0003155B">
        <w:trPr>
          <w:trHeight w:val="397"/>
        </w:trPr>
        <w:tc>
          <w:tcPr>
            <w:tcW w:w="533" w:type="dxa"/>
            <w:vAlign w:val="center"/>
          </w:tcPr>
          <w:p w14:paraId="4657A21F"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2</w:t>
            </w:r>
          </w:p>
        </w:tc>
        <w:tc>
          <w:tcPr>
            <w:tcW w:w="4384" w:type="dxa"/>
            <w:shd w:val="clear" w:color="auto" w:fill="auto"/>
            <w:vAlign w:val="center"/>
          </w:tcPr>
          <w:p w14:paraId="2AF3544F"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Скорочене найменування (за наявності).</w:t>
            </w:r>
          </w:p>
        </w:tc>
        <w:tc>
          <w:tcPr>
            <w:tcW w:w="5017" w:type="dxa"/>
            <w:gridSpan w:val="3"/>
            <w:shd w:val="clear" w:color="auto" w:fill="auto"/>
            <w:vAlign w:val="center"/>
          </w:tcPr>
          <w:p w14:paraId="53F6146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ПрАТ "КАРБОН"</w:t>
            </w:r>
          </w:p>
        </w:tc>
      </w:tr>
      <w:tr w:rsidR="00BC7BF5" w:rsidRPr="00BC7BF5" w14:paraId="534DD1E6" w14:textId="77777777" w:rsidTr="0003155B">
        <w:trPr>
          <w:trHeight w:val="397"/>
        </w:trPr>
        <w:tc>
          <w:tcPr>
            <w:tcW w:w="533" w:type="dxa"/>
            <w:vAlign w:val="center"/>
          </w:tcPr>
          <w:p w14:paraId="1FE43C22"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3</w:t>
            </w:r>
          </w:p>
        </w:tc>
        <w:tc>
          <w:tcPr>
            <w:tcW w:w="4384" w:type="dxa"/>
            <w:shd w:val="clear" w:color="auto" w:fill="auto"/>
            <w:vAlign w:val="center"/>
          </w:tcPr>
          <w:p w14:paraId="11E3AB50"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662FD01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24345005</w:t>
            </w:r>
          </w:p>
        </w:tc>
      </w:tr>
      <w:tr w:rsidR="00BC7BF5" w:rsidRPr="00BC7BF5" w14:paraId="28A323FB" w14:textId="77777777" w:rsidTr="0003155B">
        <w:trPr>
          <w:trHeight w:val="397"/>
        </w:trPr>
        <w:tc>
          <w:tcPr>
            <w:tcW w:w="533" w:type="dxa"/>
            <w:vAlign w:val="center"/>
          </w:tcPr>
          <w:p w14:paraId="6B7A4775"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4</w:t>
            </w:r>
          </w:p>
        </w:tc>
        <w:tc>
          <w:tcPr>
            <w:tcW w:w="4384" w:type="dxa"/>
            <w:shd w:val="clear" w:color="auto" w:fill="auto"/>
            <w:vAlign w:val="center"/>
          </w:tcPr>
          <w:p w14:paraId="4D144AB7"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Дата державної реєстрації</w:t>
            </w:r>
          </w:p>
        </w:tc>
        <w:tc>
          <w:tcPr>
            <w:tcW w:w="5017" w:type="dxa"/>
            <w:gridSpan w:val="3"/>
            <w:shd w:val="clear" w:color="auto" w:fill="auto"/>
            <w:vAlign w:val="center"/>
          </w:tcPr>
          <w:p w14:paraId="1E83280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23.07.1996</w:t>
            </w:r>
          </w:p>
        </w:tc>
      </w:tr>
      <w:tr w:rsidR="00BC7BF5" w:rsidRPr="00BC7BF5" w14:paraId="0687755F" w14:textId="77777777" w:rsidTr="0003155B">
        <w:trPr>
          <w:trHeight w:val="397"/>
        </w:trPr>
        <w:tc>
          <w:tcPr>
            <w:tcW w:w="533" w:type="dxa"/>
            <w:vAlign w:val="center"/>
          </w:tcPr>
          <w:p w14:paraId="15A817B2"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5</w:t>
            </w:r>
          </w:p>
        </w:tc>
        <w:tc>
          <w:tcPr>
            <w:tcW w:w="4384" w:type="dxa"/>
            <w:shd w:val="clear" w:color="auto" w:fill="auto"/>
            <w:vAlign w:val="center"/>
          </w:tcPr>
          <w:p w14:paraId="6CA1D463"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Місцезнаходження</w:t>
            </w:r>
          </w:p>
        </w:tc>
        <w:tc>
          <w:tcPr>
            <w:tcW w:w="5017" w:type="dxa"/>
            <w:gridSpan w:val="3"/>
            <w:shd w:val="clear" w:color="auto" w:fill="auto"/>
            <w:vAlign w:val="center"/>
          </w:tcPr>
          <w:p w14:paraId="175DDA2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62456 УКРАЇНА Харкiвська область ХАРКІВСЬКИЙ РАЙОН                                                                                    смт. БУДИ                                                                                            вулиця Залізнична, буд. 1,</w:t>
            </w:r>
          </w:p>
        </w:tc>
      </w:tr>
      <w:tr w:rsidR="00BC7BF5" w:rsidRPr="00BC7BF5" w14:paraId="26515A2F" w14:textId="77777777" w:rsidTr="0003155B">
        <w:trPr>
          <w:trHeight w:val="397"/>
        </w:trPr>
        <w:tc>
          <w:tcPr>
            <w:tcW w:w="533" w:type="dxa"/>
            <w:vAlign w:val="center"/>
          </w:tcPr>
          <w:p w14:paraId="15AE7782"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6</w:t>
            </w:r>
          </w:p>
        </w:tc>
        <w:tc>
          <w:tcPr>
            <w:tcW w:w="4384" w:type="dxa"/>
            <w:shd w:val="clear" w:color="auto" w:fill="auto"/>
            <w:vAlign w:val="center"/>
          </w:tcPr>
          <w:p w14:paraId="612B8054"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Адреса для листування</w:t>
            </w:r>
          </w:p>
        </w:tc>
        <w:tc>
          <w:tcPr>
            <w:tcW w:w="5017" w:type="dxa"/>
            <w:gridSpan w:val="3"/>
            <w:shd w:val="clear" w:color="auto" w:fill="auto"/>
            <w:vAlign w:val="center"/>
          </w:tcPr>
          <w:p w14:paraId="5CE7090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УКРАЇНА, 62456, ХАРКІВСЬКИЙ РАЙОН, смт. БУДИ, вулиця Залізнична, буд. 1,</w:t>
            </w:r>
          </w:p>
        </w:tc>
      </w:tr>
      <w:tr w:rsidR="00BC7BF5" w:rsidRPr="00BC7BF5" w14:paraId="729C63F2" w14:textId="77777777" w:rsidTr="0003155B">
        <w:trPr>
          <w:gridAfter w:val="1"/>
          <w:wAfter w:w="10" w:type="dxa"/>
          <w:trHeight w:val="195"/>
        </w:trPr>
        <w:tc>
          <w:tcPr>
            <w:tcW w:w="533" w:type="dxa"/>
            <w:vMerge w:val="restart"/>
            <w:vAlign w:val="center"/>
          </w:tcPr>
          <w:p w14:paraId="19FD895B"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14:paraId="2E8B1817"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2927EE64"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X</w:t>
            </w:r>
          </w:p>
        </w:tc>
        <w:tc>
          <w:tcPr>
            <w:tcW w:w="4538" w:type="dxa"/>
            <w:tcBorders>
              <w:left w:val="nil"/>
              <w:bottom w:val="nil"/>
              <w:right w:val="single" w:sz="6" w:space="0" w:color="auto"/>
            </w:tcBorders>
            <w:shd w:val="clear" w:color="auto" w:fill="auto"/>
            <w:vAlign w:val="center"/>
          </w:tcPr>
          <w:p w14:paraId="7BF1497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Емітент</w:t>
            </w:r>
          </w:p>
        </w:tc>
      </w:tr>
      <w:tr w:rsidR="00BC7BF5" w:rsidRPr="00BC7BF5" w14:paraId="5A86CBDD" w14:textId="77777777" w:rsidTr="0003155B">
        <w:trPr>
          <w:gridAfter w:val="1"/>
          <w:wAfter w:w="10" w:type="dxa"/>
          <w:trHeight w:val="195"/>
        </w:trPr>
        <w:tc>
          <w:tcPr>
            <w:tcW w:w="533" w:type="dxa"/>
            <w:vMerge/>
            <w:vAlign w:val="center"/>
          </w:tcPr>
          <w:p w14:paraId="74B335B8"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14:paraId="1A20C8F6"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14:paraId="76CA353E"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xml:space="preserve"> </w:t>
            </w:r>
          </w:p>
        </w:tc>
        <w:tc>
          <w:tcPr>
            <w:tcW w:w="4538" w:type="dxa"/>
            <w:tcBorders>
              <w:top w:val="nil"/>
              <w:left w:val="nil"/>
              <w:right w:val="single" w:sz="6" w:space="0" w:color="auto"/>
            </w:tcBorders>
            <w:shd w:val="clear" w:color="auto" w:fill="auto"/>
            <w:vAlign w:val="center"/>
          </w:tcPr>
          <w:p w14:paraId="46698E5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Особа, яка надає забезпечення</w:t>
            </w:r>
          </w:p>
        </w:tc>
      </w:tr>
      <w:tr w:rsidR="00BC7BF5" w:rsidRPr="00BC7BF5" w14:paraId="04157FCD" w14:textId="77777777" w:rsidTr="0003155B">
        <w:trPr>
          <w:trHeight w:val="240"/>
        </w:trPr>
        <w:tc>
          <w:tcPr>
            <w:tcW w:w="533" w:type="dxa"/>
            <w:vMerge w:val="restart"/>
            <w:vAlign w:val="center"/>
          </w:tcPr>
          <w:p w14:paraId="0047CDD5"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8</w:t>
            </w:r>
          </w:p>
        </w:tc>
        <w:tc>
          <w:tcPr>
            <w:tcW w:w="4384" w:type="dxa"/>
            <w:vMerge w:val="restart"/>
            <w:shd w:val="clear" w:color="auto" w:fill="auto"/>
            <w:vAlign w:val="center"/>
          </w:tcPr>
          <w:p w14:paraId="5DB0111C"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468D49DF"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xml:space="preserve"> </w:t>
            </w:r>
          </w:p>
        </w:tc>
        <w:tc>
          <w:tcPr>
            <w:tcW w:w="4548" w:type="dxa"/>
            <w:gridSpan w:val="2"/>
            <w:tcBorders>
              <w:left w:val="nil"/>
              <w:bottom w:val="nil"/>
            </w:tcBorders>
            <w:shd w:val="clear" w:color="auto" w:fill="auto"/>
            <w:vAlign w:val="center"/>
          </w:tcPr>
          <w:p w14:paraId="3557CB0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Так</w:t>
            </w:r>
          </w:p>
        </w:tc>
      </w:tr>
      <w:tr w:rsidR="00BC7BF5" w:rsidRPr="00BC7BF5" w14:paraId="7CF4E101" w14:textId="77777777" w:rsidTr="0003155B">
        <w:trPr>
          <w:trHeight w:val="240"/>
        </w:trPr>
        <w:tc>
          <w:tcPr>
            <w:tcW w:w="533" w:type="dxa"/>
            <w:vMerge/>
            <w:vAlign w:val="center"/>
          </w:tcPr>
          <w:p w14:paraId="47D4994A"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209801A"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14:paraId="01844595"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X</w:t>
            </w:r>
          </w:p>
        </w:tc>
        <w:tc>
          <w:tcPr>
            <w:tcW w:w="4548" w:type="dxa"/>
            <w:gridSpan w:val="2"/>
            <w:tcBorders>
              <w:top w:val="nil"/>
              <w:left w:val="nil"/>
            </w:tcBorders>
            <w:shd w:val="clear" w:color="auto" w:fill="auto"/>
            <w:vAlign w:val="center"/>
          </w:tcPr>
          <w:p w14:paraId="4A6E1A5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Ні</w:t>
            </w:r>
          </w:p>
        </w:tc>
      </w:tr>
      <w:tr w:rsidR="00BC7BF5" w:rsidRPr="00BC7BF5" w14:paraId="3962AA98" w14:textId="77777777" w:rsidTr="0003155B">
        <w:trPr>
          <w:trHeight w:val="99"/>
        </w:trPr>
        <w:tc>
          <w:tcPr>
            <w:tcW w:w="533" w:type="dxa"/>
            <w:vMerge w:val="restart"/>
            <w:vAlign w:val="center"/>
          </w:tcPr>
          <w:p w14:paraId="5968DC85"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9</w:t>
            </w:r>
          </w:p>
        </w:tc>
        <w:tc>
          <w:tcPr>
            <w:tcW w:w="4384" w:type="dxa"/>
            <w:vMerge w:val="restart"/>
            <w:shd w:val="clear" w:color="auto" w:fill="auto"/>
            <w:vAlign w:val="center"/>
          </w:tcPr>
          <w:p w14:paraId="26E0CF95"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14:paraId="198844DF"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xml:space="preserve"> </w:t>
            </w:r>
          </w:p>
        </w:tc>
        <w:tc>
          <w:tcPr>
            <w:tcW w:w="4548" w:type="dxa"/>
            <w:gridSpan w:val="2"/>
            <w:tcBorders>
              <w:left w:val="nil"/>
              <w:bottom w:val="nil"/>
            </w:tcBorders>
            <w:shd w:val="clear" w:color="auto" w:fill="auto"/>
            <w:vAlign w:val="center"/>
          </w:tcPr>
          <w:p w14:paraId="1BC6EC4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Велике</w:t>
            </w:r>
          </w:p>
        </w:tc>
      </w:tr>
      <w:tr w:rsidR="00BC7BF5" w:rsidRPr="00BC7BF5" w14:paraId="48193B88" w14:textId="77777777" w:rsidTr="0003155B">
        <w:trPr>
          <w:trHeight w:val="97"/>
        </w:trPr>
        <w:tc>
          <w:tcPr>
            <w:tcW w:w="533" w:type="dxa"/>
            <w:vMerge/>
            <w:vAlign w:val="center"/>
          </w:tcPr>
          <w:p w14:paraId="19376469"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7D13C5CA"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7A97D8AE"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xml:space="preserve"> </w:t>
            </w:r>
          </w:p>
        </w:tc>
        <w:tc>
          <w:tcPr>
            <w:tcW w:w="4548" w:type="dxa"/>
            <w:gridSpan w:val="2"/>
            <w:tcBorders>
              <w:top w:val="nil"/>
              <w:left w:val="nil"/>
              <w:bottom w:val="nil"/>
            </w:tcBorders>
            <w:shd w:val="clear" w:color="auto" w:fill="auto"/>
            <w:vAlign w:val="center"/>
          </w:tcPr>
          <w:p w14:paraId="2E60869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Середнє</w:t>
            </w:r>
          </w:p>
        </w:tc>
      </w:tr>
      <w:tr w:rsidR="00BC7BF5" w:rsidRPr="00BC7BF5" w14:paraId="0DCEFE9F" w14:textId="77777777" w:rsidTr="0003155B">
        <w:trPr>
          <w:trHeight w:val="97"/>
        </w:trPr>
        <w:tc>
          <w:tcPr>
            <w:tcW w:w="533" w:type="dxa"/>
            <w:vMerge/>
            <w:vAlign w:val="center"/>
          </w:tcPr>
          <w:p w14:paraId="0B0DABF9"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268B2196"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42943ED3"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X</w:t>
            </w:r>
          </w:p>
        </w:tc>
        <w:tc>
          <w:tcPr>
            <w:tcW w:w="4548" w:type="dxa"/>
            <w:gridSpan w:val="2"/>
            <w:tcBorders>
              <w:top w:val="nil"/>
              <w:left w:val="nil"/>
              <w:bottom w:val="nil"/>
            </w:tcBorders>
            <w:shd w:val="clear" w:color="auto" w:fill="auto"/>
            <w:vAlign w:val="center"/>
          </w:tcPr>
          <w:p w14:paraId="4C3AFB7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Мале</w:t>
            </w:r>
          </w:p>
        </w:tc>
      </w:tr>
      <w:tr w:rsidR="00BC7BF5" w:rsidRPr="00BC7BF5" w14:paraId="70943C85" w14:textId="77777777" w:rsidTr="0003155B">
        <w:trPr>
          <w:trHeight w:val="97"/>
        </w:trPr>
        <w:tc>
          <w:tcPr>
            <w:tcW w:w="533" w:type="dxa"/>
            <w:vMerge/>
            <w:vAlign w:val="center"/>
          </w:tcPr>
          <w:p w14:paraId="590AD82D"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10141BF4"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14:paraId="6E811ECD"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xml:space="preserve"> </w:t>
            </w:r>
          </w:p>
        </w:tc>
        <w:tc>
          <w:tcPr>
            <w:tcW w:w="4548" w:type="dxa"/>
            <w:gridSpan w:val="2"/>
            <w:tcBorders>
              <w:top w:val="nil"/>
              <w:left w:val="nil"/>
            </w:tcBorders>
            <w:shd w:val="clear" w:color="auto" w:fill="auto"/>
            <w:vAlign w:val="center"/>
          </w:tcPr>
          <w:p w14:paraId="6A87A365" w14:textId="77777777" w:rsidR="00BC7BF5" w:rsidRPr="00BC7BF5" w:rsidRDefault="00BC7BF5" w:rsidP="00BC7BF5">
            <w:pPr>
              <w:spacing w:after="0" w:line="240" w:lineRule="auto"/>
              <w:ind w:left="-140" w:firstLine="140"/>
              <w:rPr>
                <w:rFonts w:ascii="Times New Roman" w:hAnsi="Times New Roman"/>
                <w:sz w:val="20"/>
                <w:szCs w:val="20"/>
              </w:rPr>
            </w:pPr>
            <w:r w:rsidRPr="00BC7BF5">
              <w:rPr>
                <w:rFonts w:ascii="Times New Roman" w:hAnsi="Times New Roman"/>
                <w:sz w:val="20"/>
                <w:szCs w:val="20"/>
              </w:rPr>
              <w:t>Мікро</w:t>
            </w:r>
          </w:p>
        </w:tc>
      </w:tr>
      <w:tr w:rsidR="00BC7BF5" w:rsidRPr="00BC7BF5" w14:paraId="16FFF7DF" w14:textId="77777777" w:rsidTr="0003155B">
        <w:trPr>
          <w:trHeight w:val="397"/>
        </w:trPr>
        <w:tc>
          <w:tcPr>
            <w:tcW w:w="533" w:type="dxa"/>
            <w:vAlign w:val="center"/>
          </w:tcPr>
          <w:p w14:paraId="01E2AA90"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10</w:t>
            </w:r>
          </w:p>
        </w:tc>
        <w:tc>
          <w:tcPr>
            <w:tcW w:w="4384" w:type="dxa"/>
            <w:shd w:val="clear" w:color="auto" w:fill="auto"/>
            <w:vAlign w:val="center"/>
          </w:tcPr>
          <w:p w14:paraId="6FB60DAF"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14:paraId="3637D55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l_karbon@kharkov.com</w:t>
            </w:r>
          </w:p>
        </w:tc>
      </w:tr>
      <w:tr w:rsidR="00BC7BF5" w:rsidRPr="00BC7BF5" w14:paraId="043D2287" w14:textId="77777777" w:rsidTr="0003155B">
        <w:trPr>
          <w:trHeight w:val="397"/>
        </w:trPr>
        <w:tc>
          <w:tcPr>
            <w:tcW w:w="533" w:type="dxa"/>
            <w:vAlign w:val="center"/>
          </w:tcPr>
          <w:p w14:paraId="74D4DF41"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11</w:t>
            </w:r>
          </w:p>
        </w:tc>
        <w:tc>
          <w:tcPr>
            <w:tcW w:w="4384" w:type="dxa"/>
            <w:shd w:val="clear" w:color="auto" w:fill="auto"/>
            <w:vAlign w:val="center"/>
          </w:tcPr>
          <w:p w14:paraId="2585B820"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Адреса вебсайту</w:t>
            </w:r>
          </w:p>
        </w:tc>
        <w:tc>
          <w:tcPr>
            <w:tcW w:w="5017" w:type="dxa"/>
            <w:gridSpan w:val="3"/>
            <w:shd w:val="clear" w:color="auto" w:fill="auto"/>
            <w:vAlign w:val="center"/>
          </w:tcPr>
          <w:p w14:paraId="15F572A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http://karbon96.pat.ua/</w:t>
            </w:r>
          </w:p>
        </w:tc>
      </w:tr>
      <w:tr w:rsidR="00BC7BF5" w:rsidRPr="00BC7BF5" w14:paraId="3E20DDA5" w14:textId="77777777" w:rsidTr="0003155B">
        <w:trPr>
          <w:trHeight w:val="397"/>
        </w:trPr>
        <w:tc>
          <w:tcPr>
            <w:tcW w:w="533" w:type="dxa"/>
            <w:vAlign w:val="center"/>
          </w:tcPr>
          <w:p w14:paraId="38625A0D"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12</w:t>
            </w:r>
          </w:p>
        </w:tc>
        <w:tc>
          <w:tcPr>
            <w:tcW w:w="4384" w:type="dxa"/>
            <w:shd w:val="clear" w:color="auto" w:fill="auto"/>
            <w:vAlign w:val="center"/>
          </w:tcPr>
          <w:p w14:paraId="302589BA"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14:paraId="2B2178B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(057) 760-46-03</w:t>
            </w:r>
          </w:p>
        </w:tc>
      </w:tr>
      <w:tr w:rsidR="00BC7BF5" w:rsidRPr="00BC7BF5" w14:paraId="7A353B65" w14:textId="77777777" w:rsidTr="0003155B">
        <w:trPr>
          <w:trHeight w:val="397"/>
        </w:trPr>
        <w:tc>
          <w:tcPr>
            <w:tcW w:w="533" w:type="dxa"/>
            <w:vAlign w:val="center"/>
          </w:tcPr>
          <w:p w14:paraId="0DE3E2A1"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13</w:t>
            </w:r>
          </w:p>
        </w:tc>
        <w:tc>
          <w:tcPr>
            <w:tcW w:w="4384" w:type="dxa"/>
            <w:shd w:val="clear" w:color="auto" w:fill="auto"/>
            <w:vAlign w:val="center"/>
          </w:tcPr>
          <w:p w14:paraId="7A79EC3D"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Статутний капітал (грн.)</w:t>
            </w:r>
          </w:p>
        </w:tc>
        <w:tc>
          <w:tcPr>
            <w:tcW w:w="5017" w:type="dxa"/>
            <w:gridSpan w:val="3"/>
            <w:shd w:val="clear" w:color="auto" w:fill="auto"/>
            <w:vAlign w:val="center"/>
          </w:tcPr>
          <w:p w14:paraId="3268D16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18750.00</w:t>
            </w:r>
          </w:p>
        </w:tc>
      </w:tr>
      <w:tr w:rsidR="00BC7BF5" w:rsidRPr="00BC7BF5" w14:paraId="7CB75CF6" w14:textId="77777777" w:rsidTr="0003155B">
        <w:trPr>
          <w:trHeight w:val="397"/>
        </w:trPr>
        <w:tc>
          <w:tcPr>
            <w:tcW w:w="533" w:type="dxa"/>
            <w:vAlign w:val="center"/>
          </w:tcPr>
          <w:p w14:paraId="673484A1"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14</w:t>
            </w:r>
          </w:p>
        </w:tc>
        <w:tc>
          <w:tcPr>
            <w:tcW w:w="4384" w:type="dxa"/>
            <w:shd w:val="clear" w:color="auto" w:fill="auto"/>
            <w:vAlign w:val="center"/>
          </w:tcPr>
          <w:p w14:paraId="64D106E7"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4202B3C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0.000</w:t>
            </w:r>
          </w:p>
        </w:tc>
      </w:tr>
      <w:tr w:rsidR="00BC7BF5" w:rsidRPr="00BC7BF5" w14:paraId="3A18C11C" w14:textId="77777777" w:rsidTr="0003155B">
        <w:trPr>
          <w:trHeight w:val="397"/>
        </w:trPr>
        <w:tc>
          <w:tcPr>
            <w:tcW w:w="533" w:type="dxa"/>
            <w:vAlign w:val="center"/>
          </w:tcPr>
          <w:p w14:paraId="217645C0"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15</w:t>
            </w:r>
          </w:p>
        </w:tc>
        <w:tc>
          <w:tcPr>
            <w:tcW w:w="4384" w:type="dxa"/>
            <w:shd w:val="clear" w:color="auto" w:fill="auto"/>
            <w:vAlign w:val="center"/>
          </w:tcPr>
          <w:p w14:paraId="515E9E4E"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35EC021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0.000</w:t>
            </w:r>
          </w:p>
        </w:tc>
      </w:tr>
      <w:tr w:rsidR="00BC7BF5" w:rsidRPr="00BC7BF5" w14:paraId="5038D14E" w14:textId="77777777" w:rsidTr="0003155B">
        <w:trPr>
          <w:trHeight w:val="397"/>
        </w:trPr>
        <w:tc>
          <w:tcPr>
            <w:tcW w:w="533" w:type="dxa"/>
            <w:vAlign w:val="center"/>
          </w:tcPr>
          <w:p w14:paraId="62B53513"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16</w:t>
            </w:r>
          </w:p>
        </w:tc>
        <w:tc>
          <w:tcPr>
            <w:tcW w:w="4384" w:type="dxa"/>
            <w:shd w:val="clear" w:color="auto" w:fill="auto"/>
            <w:vAlign w:val="center"/>
          </w:tcPr>
          <w:p w14:paraId="5CC1F4F0"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17DE8FA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3</w:t>
            </w:r>
          </w:p>
        </w:tc>
      </w:tr>
      <w:tr w:rsidR="00BC7BF5" w:rsidRPr="00BC7BF5" w14:paraId="0BD0386D" w14:textId="77777777" w:rsidTr="0003155B">
        <w:trPr>
          <w:trHeight w:val="397"/>
        </w:trPr>
        <w:tc>
          <w:tcPr>
            <w:tcW w:w="533" w:type="dxa"/>
            <w:vAlign w:val="center"/>
          </w:tcPr>
          <w:p w14:paraId="2EC2718F"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17</w:t>
            </w:r>
          </w:p>
        </w:tc>
        <w:tc>
          <w:tcPr>
            <w:tcW w:w="4384" w:type="dxa"/>
            <w:shd w:val="clear" w:color="auto" w:fill="auto"/>
            <w:vAlign w:val="center"/>
          </w:tcPr>
          <w:p w14:paraId="748B34B7"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1B72526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w:t>
            </w:r>
          </w:p>
        </w:tc>
      </w:tr>
      <w:tr w:rsidR="00BC7BF5" w:rsidRPr="00BC7BF5" w14:paraId="75FCCEF1" w14:textId="77777777" w:rsidTr="0003155B">
        <w:trPr>
          <w:trHeight w:val="397"/>
        </w:trPr>
        <w:tc>
          <w:tcPr>
            <w:tcW w:w="533" w:type="dxa"/>
            <w:vAlign w:val="center"/>
          </w:tcPr>
          <w:p w14:paraId="4E115C81"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18</w:t>
            </w:r>
          </w:p>
        </w:tc>
        <w:tc>
          <w:tcPr>
            <w:tcW w:w="4384" w:type="dxa"/>
            <w:shd w:val="clear" w:color="auto" w:fill="auto"/>
            <w:vAlign w:val="center"/>
          </w:tcPr>
          <w:p w14:paraId="0B168F77"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7B8A907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35.14  </w:t>
            </w:r>
          </w:p>
          <w:p w14:paraId="0DD4DC9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ТОРГІВЛЯ ЕЛЕКТРОЕНЕРГІЄЮ</w:t>
            </w:r>
          </w:p>
          <w:p w14:paraId="3A1FE2C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77.39  </w:t>
            </w:r>
          </w:p>
          <w:p w14:paraId="744BB62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НАДАННЯ В ОРЕНДУ ІНШИХ МАШИН, УСТАТКОВАННЯ ТА ТОВАРІВ. Н. В. І. У.</w:t>
            </w:r>
          </w:p>
          <w:p w14:paraId="1798939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46.90  </w:t>
            </w:r>
          </w:p>
          <w:p w14:paraId="53621CE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НЕСПЕЦІАЛІЗОВАНА ОПТОВА ТОРГІВЛЯ</w:t>
            </w:r>
          </w:p>
        </w:tc>
      </w:tr>
      <w:tr w:rsidR="00BC7BF5" w:rsidRPr="00BC7BF5" w14:paraId="280D571F" w14:textId="77777777" w:rsidTr="0003155B">
        <w:trPr>
          <w:trHeight w:val="130"/>
        </w:trPr>
        <w:tc>
          <w:tcPr>
            <w:tcW w:w="533" w:type="dxa"/>
            <w:vMerge w:val="restart"/>
            <w:vAlign w:val="center"/>
          </w:tcPr>
          <w:p w14:paraId="7E9BF6BF"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19</w:t>
            </w:r>
          </w:p>
        </w:tc>
        <w:tc>
          <w:tcPr>
            <w:tcW w:w="4384" w:type="dxa"/>
            <w:vMerge w:val="restart"/>
            <w:shd w:val="clear" w:color="auto" w:fill="auto"/>
            <w:vAlign w:val="center"/>
          </w:tcPr>
          <w:p w14:paraId="4055FFB0"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14:paraId="3E3ED7FB"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X</w:t>
            </w:r>
          </w:p>
        </w:tc>
        <w:tc>
          <w:tcPr>
            <w:tcW w:w="4546" w:type="dxa"/>
            <w:gridSpan w:val="2"/>
            <w:tcBorders>
              <w:left w:val="nil"/>
              <w:bottom w:val="nil"/>
            </w:tcBorders>
            <w:shd w:val="clear" w:color="auto" w:fill="auto"/>
            <w:vAlign w:val="center"/>
          </w:tcPr>
          <w:p w14:paraId="0BF0983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Однорівнева</w:t>
            </w:r>
          </w:p>
        </w:tc>
      </w:tr>
      <w:tr w:rsidR="00BC7BF5" w:rsidRPr="00BC7BF5" w14:paraId="59CE77A6" w14:textId="77777777" w:rsidTr="0003155B">
        <w:trPr>
          <w:trHeight w:val="130"/>
        </w:trPr>
        <w:tc>
          <w:tcPr>
            <w:tcW w:w="533" w:type="dxa"/>
            <w:vMerge/>
            <w:vAlign w:val="center"/>
          </w:tcPr>
          <w:p w14:paraId="22D3F683"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38A4C68C"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14:paraId="2461C33A"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xml:space="preserve"> </w:t>
            </w:r>
          </w:p>
        </w:tc>
        <w:tc>
          <w:tcPr>
            <w:tcW w:w="4546" w:type="dxa"/>
            <w:gridSpan w:val="2"/>
            <w:tcBorders>
              <w:top w:val="nil"/>
              <w:left w:val="nil"/>
              <w:bottom w:val="nil"/>
            </w:tcBorders>
            <w:shd w:val="clear" w:color="auto" w:fill="auto"/>
            <w:vAlign w:val="center"/>
          </w:tcPr>
          <w:p w14:paraId="558B3DC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Дворівнева</w:t>
            </w:r>
          </w:p>
        </w:tc>
      </w:tr>
      <w:tr w:rsidR="00BC7BF5" w:rsidRPr="00BC7BF5" w14:paraId="12F81D8E" w14:textId="77777777" w:rsidTr="0003155B">
        <w:trPr>
          <w:trHeight w:val="130"/>
        </w:trPr>
        <w:tc>
          <w:tcPr>
            <w:tcW w:w="533" w:type="dxa"/>
            <w:vMerge/>
            <w:vAlign w:val="center"/>
          </w:tcPr>
          <w:p w14:paraId="60D11284"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FC02B6B"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14:paraId="1A4E7D11"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xml:space="preserve"> </w:t>
            </w:r>
          </w:p>
        </w:tc>
        <w:tc>
          <w:tcPr>
            <w:tcW w:w="4546" w:type="dxa"/>
            <w:gridSpan w:val="2"/>
            <w:tcBorders>
              <w:top w:val="nil"/>
              <w:left w:val="nil"/>
            </w:tcBorders>
            <w:shd w:val="clear" w:color="auto" w:fill="auto"/>
            <w:vAlign w:val="center"/>
          </w:tcPr>
          <w:p w14:paraId="5020BCC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Інше:  </w:t>
            </w:r>
          </w:p>
        </w:tc>
      </w:tr>
    </w:tbl>
    <w:p w14:paraId="53928795" w14:textId="2C239C86" w:rsidR="00BC7BF5" w:rsidRPr="00226DD6" w:rsidRDefault="00BC7BF5" w:rsidP="00BC7BF5">
      <w:pPr>
        <w:spacing w:after="0" w:line="240" w:lineRule="auto"/>
        <w:rPr>
          <w:rFonts w:ascii="Times New Roman" w:hAnsi="Times New Roman"/>
          <w:sz w:val="24"/>
          <w:szCs w:val="24"/>
        </w:rPr>
      </w:pPr>
    </w:p>
    <w:p w14:paraId="6D388024" w14:textId="2B98DF83" w:rsidR="00A355D9" w:rsidRPr="00226DD6" w:rsidRDefault="00A355D9" w:rsidP="00BC7BF5">
      <w:pPr>
        <w:spacing w:after="0" w:line="240" w:lineRule="auto"/>
        <w:rPr>
          <w:rFonts w:ascii="Times New Roman" w:hAnsi="Times New Roman"/>
          <w:sz w:val="24"/>
          <w:szCs w:val="24"/>
        </w:rPr>
      </w:pPr>
    </w:p>
    <w:p w14:paraId="22C376F0" w14:textId="3FB6A091" w:rsidR="00A355D9" w:rsidRPr="00226DD6" w:rsidRDefault="00A355D9" w:rsidP="00BC7BF5">
      <w:pPr>
        <w:spacing w:after="0" w:line="240" w:lineRule="auto"/>
        <w:rPr>
          <w:rFonts w:ascii="Times New Roman" w:hAnsi="Times New Roman"/>
          <w:sz w:val="24"/>
          <w:szCs w:val="24"/>
        </w:rPr>
      </w:pPr>
    </w:p>
    <w:p w14:paraId="5C3AAA2C" w14:textId="519F4F79" w:rsidR="00A355D9" w:rsidRPr="00226DD6" w:rsidRDefault="00A355D9" w:rsidP="00BC7BF5">
      <w:pPr>
        <w:spacing w:after="0" w:line="240" w:lineRule="auto"/>
        <w:rPr>
          <w:rFonts w:ascii="Times New Roman" w:hAnsi="Times New Roman"/>
          <w:sz w:val="24"/>
          <w:szCs w:val="24"/>
        </w:rPr>
      </w:pPr>
    </w:p>
    <w:p w14:paraId="67B8A79A" w14:textId="3202A633" w:rsidR="00A355D9" w:rsidRPr="00226DD6" w:rsidRDefault="00A355D9" w:rsidP="00BC7BF5">
      <w:pPr>
        <w:spacing w:after="0" w:line="240" w:lineRule="auto"/>
        <w:rPr>
          <w:rFonts w:ascii="Times New Roman" w:hAnsi="Times New Roman"/>
          <w:sz w:val="24"/>
          <w:szCs w:val="24"/>
        </w:rPr>
      </w:pPr>
    </w:p>
    <w:p w14:paraId="2AAEB18B" w14:textId="0ADDF21F" w:rsidR="00A355D9" w:rsidRPr="00226DD6" w:rsidRDefault="00A355D9" w:rsidP="00BC7BF5">
      <w:pPr>
        <w:spacing w:after="0" w:line="240" w:lineRule="auto"/>
        <w:rPr>
          <w:rFonts w:ascii="Times New Roman" w:hAnsi="Times New Roman"/>
          <w:sz w:val="24"/>
          <w:szCs w:val="24"/>
        </w:rPr>
      </w:pPr>
    </w:p>
    <w:p w14:paraId="7F9E53D1" w14:textId="77777777" w:rsidR="00A355D9" w:rsidRPr="00BC7BF5" w:rsidRDefault="00A355D9" w:rsidP="00BC7BF5">
      <w:pPr>
        <w:spacing w:after="0" w:line="240" w:lineRule="auto"/>
        <w:rPr>
          <w:rFonts w:ascii="Times New Roman" w:hAnsi="Times New Roman"/>
          <w:vanish/>
          <w:sz w:val="24"/>
          <w:szCs w:val="24"/>
        </w:rPr>
      </w:pPr>
    </w:p>
    <w:p w14:paraId="37684568" w14:textId="77777777" w:rsidR="00BC7BF5" w:rsidRPr="00BC7BF5" w:rsidRDefault="00BC7BF5" w:rsidP="00BC7BF5">
      <w:pPr>
        <w:spacing w:after="0" w:line="240" w:lineRule="auto"/>
        <w:rPr>
          <w:rFonts w:ascii="Times New Roman" w:hAnsi="Times New Roman"/>
          <w:sz w:val="24"/>
          <w:szCs w:val="24"/>
        </w:rPr>
      </w:pPr>
    </w:p>
    <w:p w14:paraId="363B7E4C" w14:textId="780280D8" w:rsidR="00BC7BF5" w:rsidRPr="00226DD6" w:rsidRDefault="00BC7BF5" w:rsidP="00BC7BF5">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BC7BF5">
        <w:rPr>
          <w:rFonts w:ascii="Times New Roman" w:hAnsi="Times New Roman"/>
          <w:b/>
          <w:color w:val="000000"/>
          <w:sz w:val="24"/>
          <w:szCs w:val="24"/>
        </w:rPr>
        <w:lastRenderedPageBreak/>
        <w:t>Банки, що обслуговують особу</w:t>
      </w:r>
    </w:p>
    <w:p w14:paraId="1315CB7E" w14:textId="77777777" w:rsidR="00A355D9" w:rsidRPr="00BC7BF5" w:rsidRDefault="00A355D9" w:rsidP="00BC7BF5">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BC7BF5" w:rsidRPr="00BC7BF5" w14:paraId="558E3511" w14:textId="77777777" w:rsidTr="000315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690972"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9C1A1B"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A2406B"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sz w:val="20"/>
                <w:szCs w:val="20"/>
              </w:rPr>
              <w:t>АТ "Ощадбанк"</w:t>
            </w:r>
          </w:p>
        </w:tc>
      </w:tr>
      <w:tr w:rsidR="00BC7BF5" w:rsidRPr="00BC7BF5" w14:paraId="4303FCC3" w14:textId="77777777" w:rsidTr="000315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96B21B"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3B82FB"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1CDAD5"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sz w:val="20"/>
                <w:szCs w:val="20"/>
              </w:rPr>
              <w:t>00032129</w:t>
            </w:r>
          </w:p>
        </w:tc>
      </w:tr>
      <w:tr w:rsidR="00BC7BF5" w:rsidRPr="00BC7BF5" w14:paraId="1C86ECBA" w14:textId="77777777" w:rsidTr="000315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04A773"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989BC0"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9BFEB4"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sz w:val="20"/>
                <w:szCs w:val="20"/>
              </w:rPr>
              <w:t>UA263518230000026000300660675</w:t>
            </w:r>
          </w:p>
        </w:tc>
      </w:tr>
      <w:tr w:rsidR="00BC7BF5" w:rsidRPr="00BC7BF5" w14:paraId="3175CB8E" w14:textId="77777777" w:rsidTr="000315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344AEC"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2B3826"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15B962"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sz w:val="20"/>
                <w:szCs w:val="20"/>
              </w:rPr>
              <w:t>UAH</w:t>
            </w:r>
          </w:p>
        </w:tc>
      </w:tr>
      <w:tr w:rsidR="00BC7BF5" w:rsidRPr="00BC7BF5" w14:paraId="07A77988" w14:textId="77777777" w:rsidTr="000315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0ED018"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51E376"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900F4A"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sz w:val="20"/>
                <w:szCs w:val="20"/>
              </w:rPr>
              <w:t>АТ КБ «ПРИВАТБАНК»</w:t>
            </w:r>
          </w:p>
        </w:tc>
      </w:tr>
      <w:tr w:rsidR="00BC7BF5" w:rsidRPr="00BC7BF5" w14:paraId="6D90F81C" w14:textId="77777777" w:rsidTr="000315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EDFC3F"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2CC4F"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94E138"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sz w:val="20"/>
                <w:szCs w:val="20"/>
              </w:rPr>
              <w:t>14360570</w:t>
            </w:r>
          </w:p>
        </w:tc>
      </w:tr>
      <w:tr w:rsidR="00BC7BF5" w:rsidRPr="00BC7BF5" w14:paraId="2CA814B4" w14:textId="77777777" w:rsidTr="000315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8B310C"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E58256"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C5E326"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sz w:val="20"/>
                <w:szCs w:val="20"/>
              </w:rPr>
              <w:t>UA113515330000026006199193001</w:t>
            </w:r>
          </w:p>
        </w:tc>
      </w:tr>
      <w:tr w:rsidR="00BC7BF5" w:rsidRPr="00BC7BF5" w14:paraId="0B199A69" w14:textId="77777777" w:rsidTr="0003155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2F0672"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172112"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5CB1B0"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sz w:val="20"/>
                <w:szCs w:val="20"/>
              </w:rPr>
              <w:t>UAH</w:t>
            </w:r>
          </w:p>
        </w:tc>
      </w:tr>
    </w:tbl>
    <w:p w14:paraId="70457027" w14:textId="77777777" w:rsidR="00BC7BF5" w:rsidRPr="00BC7BF5" w:rsidRDefault="00BC7BF5" w:rsidP="00BC7BF5">
      <w:pPr>
        <w:ind w:left="-426"/>
      </w:pPr>
    </w:p>
    <w:p w14:paraId="32EC8958" w14:textId="77777777" w:rsidR="00BC7BF5" w:rsidRPr="00226DD6" w:rsidRDefault="00BC7BF5">
      <w:pPr>
        <w:sectPr w:rsidR="00BC7BF5" w:rsidRPr="00226DD6" w:rsidSect="00BC7BF5">
          <w:pgSz w:w="11906" w:h="16838"/>
          <w:pgMar w:top="363" w:right="567" w:bottom="363" w:left="1417" w:header="709" w:footer="709" w:gutter="0"/>
          <w:cols w:space="708"/>
          <w:docGrid w:linePitch="360"/>
        </w:sectPr>
      </w:pPr>
    </w:p>
    <w:p w14:paraId="375DD481" w14:textId="77777777" w:rsidR="00BC7BF5" w:rsidRPr="00BC7BF5" w:rsidRDefault="00BC7BF5" w:rsidP="00BC7BF5">
      <w:pPr>
        <w:spacing w:after="60" w:line="240" w:lineRule="auto"/>
        <w:jc w:val="center"/>
        <w:outlineLvl w:val="0"/>
        <w:rPr>
          <w:rFonts w:ascii="Times New Roman" w:hAnsi="Times New Roman"/>
          <w:b/>
          <w:bCs/>
          <w:kern w:val="28"/>
          <w:sz w:val="26"/>
          <w:szCs w:val="26"/>
        </w:rPr>
      </w:pPr>
      <w:bookmarkStart w:id="2" w:name="10086"/>
      <w:bookmarkStart w:id="3" w:name="_Toc177988797"/>
      <w:bookmarkEnd w:id="2"/>
      <w:r w:rsidRPr="00BC7BF5">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25AE230B"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BC7BF5">
        <w:rPr>
          <w:rFonts w:ascii="Times New Roman" w:hAnsi="Times New Roman"/>
          <w:b/>
          <w:color w:val="000000"/>
          <w:sz w:val="24"/>
          <w:szCs w:val="24"/>
        </w:rPr>
        <w:t>Органи управління</w:t>
      </w:r>
    </w:p>
    <w:p w14:paraId="24833018"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BC7BF5" w:rsidRPr="00BC7BF5" w14:paraId="2E9B5B8B" w14:textId="77777777" w:rsidTr="0003155B">
        <w:tc>
          <w:tcPr>
            <w:tcW w:w="709" w:type="dxa"/>
            <w:tcBorders>
              <w:top w:val="single" w:sz="6" w:space="0" w:color="000000"/>
              <w:left w:val="single" w:sz="6" w:space="0" w:color="000000"/>
              <w:bottom w:val="single" w:sz="6" w:space="0" w:color="000000"/>
              <w:right w:val="single" w:sz="6" w:space="0" w:color="000000"/>
            </w:tcBorders>
            <w:vAlign w:val="center"/>
          </w:tcPr>
          <w:p w14:paraId="57D8CD0D"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333F5EBD"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21224B88"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3BB87633"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Персональний склад органу управління (контролю)</w:t>
            </w:r>
          </w:p>
        </w:tc>
      </w:tr>
      <w:tr w:rsidR="00BC7BF5" w:rsidRPr="00BC7BF5" w14:paraId="2484A00F" w14:textId="77777777" w:rsidTr="0003155B">
        <w:tc>
          <w:tcPr>
            <w:tcW w:w="709" w:type="dxa"/>
            <w:tcBorders>
              <w:top w:val="single" w:sz="6" w:space="0" w:color="000000"/>
              <w:left w:val="single" w:sz="6" w:space="0" w:color="000000"/>
              <w:bottom w:val="single" w:sz="6" w:space="0" w:color="000000"/>
              <w:right w:val="single" w:sz="6" w:space="0" w:color="000000"/>
            </w:tcBorders>
            <w:vAlign w:val="center"/>
          </w:tcPr>
          <w:p w14:paraId="1913B53F"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241CEBE2"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04920736"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712B4861"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4</w:t>
            </w:r>
          </w:p>
        </w:tc>
      </w:tr>
      <w:tr w:rsidR="00BC7BF5" w:rsidRPr="00BC7BF5" w14:paraId="54456BB1" w14:textId="77777777" w:rsidTr="0003155B">
        <w:tc>
          <w:tcPr>
            <w:tcW w:w="709" w:type="dxa"/>
            <w:tcBorders>
              <w:top w:val="single" w:sz="6" w:space="0" w:color="000000"/>
              <w:left w:val="single" w:sz="6" w:space="0" w:color="000000"/>
              <w:bottom w:val="single" w:sz="6" w:space="0" w:color="000000"/>
              <w:right w:val="single" w:sz="6" w:space="0" w:color="000000"/>
            </w:tcBorders>
            <w:vAlign w:val="center"/>
          </w:tcPr>
          <w:p w14:paraId="0EFD2BCE"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218634D6"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Загальнi збори акцiонерiв</w:t>
            </w:r>
          </w:p>
        </w:tc>
        <w:tc>
          <w:tcPr>
            <w:tcW w:w="2693" w:type="dxa"/>
            <w:tcBorders>
              <w:top w:val="single" w:sz="6" w:space="0" w:color="000000"/>
              <w:left w:val="single" w:sz="6" w:space="0" w:color="000000"/>
              <w:bottom w:val="single" w:sz="6" w:space="0" w:color="000000"/>
              <w:right w:val="single" w:sz="6" w:space="0" w:color="000000"/>
            </w:tcBorders>
            <w:vAlign w:val="center"/>
          </w:tcPr>
          <w:p w14:paraId="34A5B5A8"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Акціонери згідно реєстру власників цінних паперів - 3 особи</w:t>
            </w:r>
          </w:p>
        </w:tc>
        <w:tc>
          <w:tcPr>
            <w:tcW w:w="6662" w:type="dxa"/>
            <w:tcBorders>
              <w:top w:val="single" w:sz="6" w:space="0" w:color="000000"/>
              <w:left w:val="single" w:sz="6" w:space="0" w:color="000000"/>
              <w:bottom w:val="single" w:sz="6" w:space="0" w:color="000000"/>
              <w:right w:val="single" w:sz="6" w:space="0" w:color="000000"/>
            </w:tcBorders>
            <w:vAlign w:val="center"/>
          </w:tcPr>
          <w:p w14:paraId="5436C58C"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Акцiонерами ПрАТ "Карбон" є: Козак Iгор Володимирович, Козак Володимир Володимирович, Чуприна Ярослав Володимирович</w:t>
            </w:r>
          </w:p>
        </w:tc>
      </w:tr>
      <w:tr w:rsidR="00BC7BF5" w:rsidRPr="00BC7BF5" w14:paraId="0AE97850" w14:textId="77777777" w:rsidTr="0003155B">
        <w:tc>
          <w:tcPr>
            <w:tcW w:w="709" w:type="dxa"/>
            <w:tcBorders>
              <w:top w:val="single" w:sz="6" w:space="0" w:color="000000"/>
              <w:left w:val="single" w:sz="6" w:space="0" w:color="000000"/>
              <w:bottom w:val="single" w:sz="6" w:space="0" w:color="000000"/>
              <w:right w:val="single" w:sz="6" w:space="0" w:color="000000"/>
            </w:tcBorders>
            <w:vAlign w:val="center"/>
          </w:tcPr>
          <w:p w14:paraId="06414B5B"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11F4A4AC"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Виконавчий орган</w:t>
            </w:r>
          </w:p>
        </w:tc>
        <w:tc>
          <w:tcPr>
            <w:tcW w:w="2693" w:type="dxa"/>
            <w:tcBorders>
              <w:top w:val="single" w:sz="6" w:space="0" w:color="000000"/>
              <w:left w:val="single" w:sz="6" w:space="0" w:color="000000"/>
              <w:bottom w:val="single" w:sz="6" w:space="0" w:color="000000"/>
              <w:right w:val="single" w:sz="6" w:space="0" w:color="000000"/>
            </w:tcBorders>
            <w:vAlign w:val="center"/>
          </w:tcPr>
          <w:p w14:paraId="715E2051"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Директор є одноособовим виконавчим органом Товариства, який здiйснює керiвництво його поточною дiяльнiстю.</w:t>
            </w:r>
          </w:p>
        </w:tc>
        <w:tc>
          <w:tcPr>
            <w:tcW w:w="6662" w:type="dxa"/>
            <w:tcBorders>
              <w:top w:val="single" w:sz="6" w:space="0" w:color="000000"/>
              <w:left w:val="single" w:sz="6" w:space="0" w:color="000000"/>
              <w:bottom w:val="single" w:sz="6" w:space="0" w:color="000000"/>
              <w:right w:val="single" w:sz="6" w:space="0" w:color="000000"/>
            </w:tcBorders>
            <w:vAlign w:val="center"/>
          </w:tcPr>
          <w:p w14:paraId="430AA85B"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Посаду директора ПРАТ "КАРБОН" обiймає Солонецький Олексiй Iванович, якого призначено на посаду директора  з 21.10.2021р. згiдно  Протоколу загальних зборiв №14 вiд 12.10.2021р.</w:t>
            </w:r>
          </w:p>
        </w:tc>
      </w:tr>
      <w:tr w:rsidR="00BC7BF5" w:rsidRPr="00BC7BF5" w14:paraId="067BC8C3" w14:textId="77777777" w:rsidTr="0003155B">
        <w:tc>
          <w:tcPr>
            <w:tcW w:w="709" w:type="dxa"/>
            <w:tcBorders>
              <w:top w:val="single" w:sz="6" w:space="0" w:color="000000"/>
              <w:left w:val="single" w:sz="6" w:space="0" w:color="000000"/>
              <w:bottom w:val="single" w:sz="6" w:space="0" w:color="000000"/>
              <w:right w:val="single" w:sz="6" w:space="0" w:color="000000"/>
            </w:tcBorders>
            <w:vAlign w:val="center"/>
          </w:tcPr>
          <w:p w14:paraId="39B952F4"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15B035D5"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Ревiзор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240DE208"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В акціонерному товаристві введено посаду Ревізора</w:t>
            </w:r>
          </w:p>
        </w:tc>
        <w:tc>
          <w:tcPr>
            <w:tcW w:w="6662" w:type="dxa"/>
            <w:tcBorders>
              <w:top w:val="single" w:sz="6" w:space="0" w:color="000000"/>
              <w:left w:val="single" w:sz="6" w:space="0" w:color="000000"/>
              <w:bottom w:val="single" w:sz="6" w:space="0" w:color="000000"/>
              <w:right w:val="single" w:sz="6" w:space="0" w:color="000000"/>
            </w:tcBorders>
            <w:vAlign w:val="center"/>
          </w:tcPr>
          <w:p w14:paraId="43A5027B"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 xml:space="preserve">На посаду Ревiзора призначений Єфiмов Юрiй Костянтинович з 17.04.2015р. згiдно Протокол №1 Загальних зборiв вiд 17.04.2015 року. </w:t>
            </w:r>
          </w:p>
          <w:p w14:paraId="2C5CFDA7"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r>
    </w:tbl>
    <w:p w14:paraId="55D19331" w14:textId="77777777" w:rsidR="00BC7BF5" w:rsidRPr="00BC7BF5" w:rsidRDefault="00BC7BF5" w:rsidP="00BC7BF5">
      <w:pPr>
        <w:spacing w:after="0" w:line="240" w:lineRule="auto"/>
        <w:ind w:right="173"/>
        <w:rPr>
          <w:rFonts w:ascii="Times New Roman" w:hAnsi="Times New Roman"/>
          <w:sz w:val="24"/>
          <w:szCs w:val="24"/>
        </w:rPr>
      </w:pPr>
    </w:p>
    <w:p w14:paraId="64089B09" w14:textId="77777777" w:rsidR="00BC7BF5" w:rsidRPr="00BC7BF5" w:rsidRDefault="00BC7BF5" w:rsidP="00BC7BF5">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BC7BF5">
        <w:rPr>
          <w:rFonts w:ascii="Times New Roman" w:hAnsi="Times New Roman"/>
          <w:b/>
          <w:bCs/>
          <w:color w:val="000000"/>
          <w:sz w:val="24"/>
          <w:szCs w:val="24"/>
        </w:rPr>
        <w:t>Інформація щодо посадових осіб</w:t>
      </w:r>
    </w:p>
    <w:p w14:paraId="3930991D" w14:textId="77777777" w:rsidR="00BC7BF5" w:rsidRPr="00BC7BF5" w:rsidRDefault="00BC7BF5" w:rsidP="00BC7BF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BC7BF5">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C7BF5" w:rsidRPr="00BC7BF5" w14:paraId="49F3EB09" w14:textId="77777777" w:rsidTr="0003155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86EB625"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w:t>
            </w:r>
          </w:p>
          <w:p w14:paraId="6A4E5D4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5DD465" w14:textId="77777777" w:rsidR="00BC7BF5" w:rsidRPr="00BC7BF5" w:rsidRDefault="00BC7BF5" w:rsidP="00BC7BF5">
            <w:pPr>
              <w:tabs>
                <w:tab w:val="left" w:pos="214"/>
              </w:tabs>
              <w:spacing w:after="0" w:line="240" w:lineRule="auto"/>
              <w:jc w:val="center"/>
              <w:rPr>
                <w:rFonts w:ascii="Times New Roman" w:hAnsi="Times New Roman"/>
                <w:b/>
                <w:bCs/>
                <w:sz w:val="20"/>
                <w:szCs w:val="20"/>
              </w:rPr>
            </w:pPr>
            <w:r w:rsidRPr="00BC7BF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9AA11D7" w14:textId="77777777" w:rsidR="00BC7BF5" w:rsidRPr="00BC7BF5" w:rsidRDefault="00BC7BF5" w:rsidP="00BC7BF5">
            <w:pPr>
              <w:spacing w:after="0" w:line="240" w:lineRule="auto"/>
              <w:rPr>
                <w:rFonts w:ascii="Times New Roman" w:hAnsi="Times New Roman"/>
                <w:b/>
                <w:bCs/>
                <w:sz w:val="20"/>
                <w:szCs w:val="20"/>
              </w:rPr>
            </w:pPr>
            <w:r w:rsidRPr="00BC7BF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4C7B353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2DB4EC6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DDDD19"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77CBF8"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0D8B24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243CF935"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 xml:space="preserve">Повне найменування, ідентифікаційний код юридичної особи </w:t>
            </w:r>
          </w:p>
          <w:p w14:paraId="523139C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та посада(и), яку(і) займав(є) за останні 5 років</w:t>
            </w:r>
          </w:p>
        </w:tc>
        <w:tc>
          <w:tcPr>
            <w:tcW w:w="1293" w:type="dxa"/>
            <w:tcBorders>
              <w:top w:val="single" w:sz="6" w:space="0" w:color="000000"/>
              <w:left w:val="single" w:sz="6" w:space="0" w:color="000000"/>
              <w:right w:val="single" w:sz="6" w:space="0" w:color="000000"/>
            </w:tcBorders>
            <w:vAlign w:val="center"/>
          </w:tcPr>
          <w:p w14:paraId="45833541" w14:textId="77777777" w:rsidR="00BC7BF5" w:rsidRPr="00BC7BF5" w:rsidRDefault="00BC7BF5" w:rsidP="00BC7BF5">
            <w:pPr>
              <w:spacing w:after="0" w:line="240" w:lineRule="auto"/>
              <w:ind w:left="-15"/>
              <w:jc w:val="center"/>
              <w:rPr>
                <w:rFonts w:ascii="Times New Roman" w:hAnsi="Times New Roman"/>
                <w:b/>
                <w:bCs/>
                <w:sz w:val="20"/>
                <w:szCs w:val="20"/>
              </w:rPr>
            </w:pPr>
            <w:r w:rsidRPr="00BC7BF5">
              <w:rPr>
                <w:rFonts w:ascii="Times New Roman" w:hAnsi="Times New Roman"/>
                <w:b/>
                <w:sz w:val="20"/>
                <w:szCs w:val="20"/>
              </w:rPr>
              <w:t>Дата набуття повноважень та строк, на який обрано</w:t>
            </w:r>
          </w:p>
        </w:tc>
        <w:tc>
          <w:tcPr>
            <w:tcW w:w="1134" w:type="dxa"/>
            <w:tcBorders>
              <w:top w:val="single" w:sz="6" w:space="0" w:color="000000"/>
              <w:left w:val="single" w:sz="6" w:space="0" w:color="000000"/>
              <w:right w:val="single" w:sz="6" w:space="0" w:color="000000"/>
            </w:tcBorders>
            <w:vAlign w:val="center"/>
          </w:tcPr>
          <w:p w14:paraId="559ED8E7" w14:textId="77777777" w:rsidR="00BC7BF5" w:rsidRPr="00BC7BF5" w:rsidRDefault="00BC7BF5" w:rsidP="00BC7BF5">
            <w:pPr>
              <w:spacing w:after="0" w:line="240" w:lineRule="auto"/>
              <w:ind w:left="-15"/>
              <w:jc w:val="center"/>
              <w:rPr>
                <w:rFonts w:ascii="Times New Roman" w:hAnsi="Times New Roman"/>
                <w:b/>
                <w:bCs/>
                <w:sz w:val="20"/>
                <w:szCs w:val="20"/>
              </w:rPr>
            </w:pPr>
            <w:r w:rsidRPr="00BC7BF5">
              <w:rPr>
                <w:rFonts w:ascii="Times New Roman" w:hAnsi="Times New Roman"/>
                <w:b/>
                <w:sz w:val="20"/>
                <w:szCs w:val="20"/>
              </w:rPr>
              <w:t xml:space="preserve">Непогашена судимість за корисливі та посадові злочини </w:t>
            </w:r>
            <w:r w:rsidRPr="00BC7BF5">
              <w:rPr>
                <w:rFonts w:ascii="Times New Roman" w:hAnsi="Times New Roman"/>
                <w:b/>
                <w:sz w:val="20"/>
                <w:szCs w:val="20"/>
              </w:rPr>
              <w:br/>
              <w:t>(Так/Ні)</w:t>
            </w:r>
          </w:p>
        </w:tc>
      </w:tr>
      <w:tr w:rsidR="00BC7BF5" w:rsidRPr="00BC7BF5" w14:paraId="58EF049B" w14:textId="77777777" w:rsidTr="000315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D8C9F4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C7F71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5EBD9D"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0D9D19D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5EF4EC8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21C875"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14282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55B03F"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57245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101949E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35354D9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11</w:t>
            </w:r>
          </w:p>
        </w:tc>
      </w:tr>
    </w:tbl>
    <w:p w14:paraId="64908B38" w14:textId="77777777" w:rsidR="00BC7BF5" w:rsidRPr="00BC7BF5" w:rsidRDefault="00BC7BF5" w:rsidP="00BC7BF5">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rPr>
      </w:pPr>
    </w:p>
    <w:p w14:paraId="1839C62D" w14:textId="77777777" w:rsidR="00BC7BF5" w:rsidRPr="00BC7BF5" w:rsidRDefault="00BC7BF5" w:rsidP="00BC7BF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BC7BF5">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C7BF5" w:rsidRPr="00BC7BF5" w14:paraId="4DECA3A5" w14:textId="77777777" w:rsidTr="0003155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B747639"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w:t>
            </w:r>
          </w:p>
          <w:p w14:paraId="3DE86CA8"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9D3DEE" w14:textId="77777777" w:rsidR="00BC7BF5" w:rsidRPr="00BC7BF5" w:rsidRDefault="00BC7BF5" w:rsidP="00BC7BF5">
            <w:pPr>
              <w:tabs>
                <w:tab w:val="left" w:pos="214"/>
              </w:tabs>
              <w:spacing w:after="0" w:line="240" w:lineRule="auto"/>
              <w:jc w:val="center"/>
              <w:rPr>
                <w:rFonts w:ascii="Times New Roman" w:hAnsi="Times New Roman"/>
                <w:b/>
                <w:bCs/>
                <w:sz w:val="20"/>
                <w:szCs w:val="20"/>
              </w:rPr>
            </w:pPr>
            <w:r w:rsidRPr="00BC7BF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35D7F38" w14:textId="77777777" w:rsidR="00BC7BF5" w:rsidRPr="00BC7BF5" w:rsidRDefault="00BC7BF5" w:rsidP="00BC7BF5">
            <w:pPr>
              <w:spacing w:after="0" w:line="240" w:lineRule="auto"/>
              <w:rPr>
                <w:rFonts w:ascii="Times New Roman" w:hAnsi="Times New Roman"/>
                <w:b/>
                <w:bCs/>
                <w:sz w:val="20"/>
                <w:szCs w:val="20"/>
              </w:rPr>
            </w:pPr>
            <w:r w:rsidRPr="00BC7BF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14E6642F"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659E149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88196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4361A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00535D5"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32EEE5C6"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 xml:space="preserve">Повне найменування, ідентифікаційний код юридичної особи </w:t>
            </w:r>
          </w:p>
          <w:p w14:paraId="11F1BC0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та посада(и), яку(і) займав(є) за останні 5 років</w:t>
            </w:r>
          </w:p>
        </w:tc>
        <w:tc>
          <w:tcPr>
            <w:tcW w:w="1293" w:type="dxa"/>
            <w:tcBorders>
              <w:top w:val="single" w:sz="6" w:space="0" w:color="000000"/>
              <w:left w:val="single" w:sz="6" w:space="0" w:color="000000"/>
              <w:right w:val="single" w:sz="6" w:space="0" w:color="000000"/>
            </w:tcBorders>
            <w:vAlign w:val="center"/>
          </w:tcPr>
          <w:p w14:paraId="01C6AC31" w14:textId="77777777" w:rsidR="00BC7BF5" w:rsidRPr="00BC7BF5" w:rsidRDefault="00BC7BF5" w:rsidP="00BC7BF5">
            <w:pPr>
              <w:spacing w:after="0" w:line="240" w:lineRule="auto"/>
              <w:ind w:left="-15"/>
              <w:jc w:val="center"/>
              <w:rPr>
                <w:rFonts w:ascii="Times New Roman" w:hAnsi="Times New Roman"/>
                <w:b/>
                <w:bCs/>
                <w:sz w:val="20"/>
                <w:szCs w:val="20"/>
              </w:rPr>
            </w:pPr>
            <w:r w:rsidRPr="00BC7BF5">
              <w:rPr>
                <w:rFonts w:ascii="Times New Roman" w:hAnsi="Times New Roman"/>
                <w:b/>
                <w:sz w:val="20"/>
                <w:szCs w:val="20"/>
              </w:rPr>
              <w:t>Дата набуття повноважень та строк, на який обрано</w:t>
            </w:r>
          </w:p>
        </w:tc>
        <w:tc>
          <w:tcPr>
            <w:tcW w:w="1134" w:type="dxa"/>
            <w:tcBorders>
              <w:top w:val="single" w:sz="6" w:space="0" w:color="000000"/>
              <w:left w:val="single" w:sz="6" w:space="0" w:color="000000"/>
              <w:right w:val="single" w:sz="6" w:space="0" w:color="000000"/>
            </w:tcBorders>
            <w:vAlign w:val="center"/>
          </w:tcPr>
          <w:p w14:paraId="3DC872E6" w14:textId="77777777" w:rsidR="00BC7BF5" w:rsidRPr="00BC7BF5" w:rsidRDefault="00BC7BF5" w:rsidP="00BC7BF5">
            <w:pPr>
              <w:spacing w:after="0" w:line="240" w:lineRule="auto"/>
              <w:ind w:left="-15"/>
              <w:jc w:val="center"/>
              <w:rPr>
                <w:rFonts w:ascii="Times New Roman" w:hAnsi="Times New Roman"/>
                <w:b/>
                <w:bCs/>
                <w:sz w:val="20"/>
                <w:szCs w:val="20"/>
              </w:rPr>
            </w:pPr>
            <w:r w:rsidRPr="00BC7BF5">
              <w:rPr>
                <w:rFonts w:ascii="Times New Roman" w:hAnsi="Times New Roman"/>
                <w:b/>
                <w:sz w:val="20"/>
                <w:szCs w:val="20"/>
              </w:rPr>
              <w:t xml:space="preserve">Непогашена судимість за корисливі та посадові злочини </w:t>
            </w:r>
            <w:r w:rsidRPr="00BC7BF5">
              <w:rPr>
                <w:rFonts w:ascii="Times New Roman" w:hAnsi="Times New Roman"/>
                <w:b/>
                <w:sz w:val="20"/>
                <w:szCs w:val="20"/>
              </w:rPr>
              <w:br/>
              <w:t>(Так/Ні)</w:t>
            </w:r>
          </w:p>
        </w:tc>
      </w:tr>
      <w:tr w:rsidR="00BC7BF5" w:rsidRPr="00BC7BF5" w14:paraId="2E9F4800" w14:textId="77777777" w:rsidTr="000315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A4EC35E"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A9992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6478B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54786D6E"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2B0B0A7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9CB06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29067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EAA86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4C2E39"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596054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1754E34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11</w:t>
            </w:r>
          </w:p>
        </w:tc>
      </w:tr>
      <w:tr w:rsidR="00BC7BF5" w:rsidRPr="00BC7BF5" w14:paraId="74889EDB" w14:textId="77777777" w:rsidTr="000315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F99E67E"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2C35FB"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1FBF97"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Солонецький Олексiй Iванович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7A05E2C9"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2492513579</w:t>
            </w:r>
          </w:p>
        </w:tc>
        <w:tc>
          <w:tcPr>
            <w:tcW w:w="1638" w:type="dxa"/>
            <w:tcBorders>
              <w:top w:val="single" w:sz="6" w:space="0" w:color="000000"/>
              <w:left w:val="single" w:sz="6" w:space="0" w:color="000000"/>
              <w:bottom w:val="single" w:sz="6" w:space="0" w:color="000000"/>
              <w:right w:val="single" w:sz="6" w:space="0" w:color="000000"/>
            </w:tcBorders>
            <w:vAlign w:val="center"/>
          </w:tcPr>
          <w:p w14:paraId="4EDA3E8B"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9E2859"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7EAD9B"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D6F3E3"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38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5750D6"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ТОВ "СПОТ ТЕХНОЛОДЖИС"</w:t>
            </w:r>
          </w:p>
          <w:p w14:paraId="1EC507DF"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37364992</w:t>
            </w:r>
          </w:p>
          <w:p w14:paraId="07CBBF98"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2E81EBEF"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21.10.2021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4944EEC4"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Ні</w:t>
            </w:r>
          </w:p>
        </w:tc>
      </w:tr>
    </w:tbl>
    <w:p w14:paraId="3843269A" w14:textId="77777777" w:rsidR="00BC7BF5" w:rsidRPr="00BC7BF5" w:rsidRDefault="00BC7BF5" w:rsidP="00BC7BF5">
      <w:pPr>
        <w:spacing w:after="0" w:line="240" w:lineRule="auto"/>
        <w:rPr>
          <w:rFonts w:ascii="Times New Roman" w:hAnsi="Times New Roman"/>
          <w:sz w:val="24"/>
          <w:szCs w:val="24"/>
        </w:rPr>
      </w:pPr>
    </w:p>
    <w:p w14:paraId="032CC348" w14:textId="77777777" w:rsidR="00BC7BF5" w:rsidRPr="00BC7BF5" w:rsidRDefault="00BC7BF5" w:rsidP="00BC7BF5">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BC7BF5">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C7BF5" w:rsidRPr="00BC7BF5" w14:paraId="62D3EE5A" w14:textId="77777777" w:rsidTr="0003155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74C52C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w:t>
            </w:r>
          </w:p>
          <w:p w14:paraId="760FBFC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3C59CE" w14:textId="77777777" w:rsidR="00BC7BF5" w:rsidRPr="00BC7BF5" w:rsidRDefault="00BC7BF5" w:rsidP="00BC7BF5">
            <w:pPr>
              <w:tabs>
                <w:tab w:val="left" w:pos="214"/>
              </w:tabs>
              <w:spacing w:after="0" w:line="240" w:lineRule="auto"/>
              <w:jc w:val="center"/>
              <w:rPr>
                <w:rFonts w:ascii="Times New Roman" w:hAnsi="Times New Roman"/>
                <w:b/>
                <w:bCs/>
                <w:sz w:val="20"/>
                <w:szCs w:val="20"/>
              </w:rPr>
            </w:pPr>
            <w:r w:rsidRPr="00BC7BF5">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74E1612" w14:textId="77777777" w:rsidR="00BC7BF5" w:rsidRPr="00BC7BF5" w:rsidRDefault="00BC7BF5" w:rsidP="00BC7BF5">
            <w:pPr>
              <w:spacing w:after="0" w:line="240" w:lineRule="auto"/>
              <w:rPr>
                <w:rFonts w:ascii="Times New Roman" w:hAnsi="Times New Roman"/>
                <w:b/>
                <w:bCs/>
                <w:sz w:val="20"/>
                <w:szCs w:val="20"/>
              </w:rPr>
            </w:pPr>
            <w:r w:rsidRPr="00BC7BF5">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59B16909"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06175677"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5CBEB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0C4D4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7FCEFAF"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1D83FF71"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 xml:space="preserve">Повне найменування, ідентифікаційний код юридичної особи </w:t>
            </w:r>
          </w:p>
          <w:p w14:paraId="6BEB56F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та посада(и), яку(і) займав(є) за останні 5 років</w:t>
            </w:r>
          </w:p>
        </w:tc>
        <w:tc>
          <w:tcPr>
            <w:tcW w:w="1293" w:type="dxa"/>
            <w:tcBorders>
              <w:top w:val="single" w:sz="6" w:space="0" w:color="000000"/>
              <w:left w:val="single" w:sz="6" w:space="0" w:color="000000"/>
              <w:right w:val="single" w:sz="6" w:space="0" w:color="000000"/>
            </w:tcBorders>
            <w:vAlign w:val="center"/>
          </w:tcPr>
          <w:p w14:paraId="3E74DF95" w14:textId="77777777" w:rsidR="00BC7BF5" w:rsidRPr="00BC7BF5" w:rsidRDefault="00BC7BF5" w:rsidP="00BC7BF5">
            <w:pPr>
              <w:spacing w:after="0" w:line="240" w:lineRule="auto"/>
              <w:ind w:left="-15"/>
              <w:jc w:val="center"/>
              <w:rPr>
                <w:rFonts w:ascii="Times New Roman" w:hAnsi="Times New Roman"/>
                <w:b/>
                <w:bCs/>
                <w:sz w:val="20"/>
                <w:szCs w:val="20"/>
              </w:rPr>
            </w:pPr>
            <w:r w:rsidRPr="00BC7BF5">
              <w:rPr>
                <w:rFonts w:ascii="Times New Roman" w:hAnsi="Times New Roman"/>
                <w:b/>
                <w:sz w:val="20"/>
                <w:szCs w:val="20"/>
              </w:rPr>
              <w:t>Дата набуття повноважень та строк, на який обрано</w:t>
            </w:r>
          </w:p>
        </w:tc>
        <w:tc>
          <w:tcPr>
            <w:tcW w:w="1134" w:type="dxa"/>
            <w:tcBorders>
              <w:top w:val="single" w:sz="6" w:space="0" w:color="000000"/>
              <w:left w:val="single" w:sz="6" w:space="0" w:color="000000"/>
              <w:right w:val="single" w:sz="6" w:space="0" w:color="000000"/>
            </w:tcBorders>
            <w:vAlign w:val="center"/>
          </w:tcPr>
          <w:p w14:paraId="24B22F79" w14:textId="77777777" w:rsidR="00BC7BF5" w:rsidRPr="00BC7BF5" w:rsidRDefault="00BC7BF5" w:rsidP="00BC7BF5">
            <w:pPr>
              <w:spacing w:after="0" w:line="240" w:lineRule="auto"/>
              <w:ind w:left="-15"/>
              <w:jc w:val="center"/>
              <w:rPr>
                <w:rFonts w:ascii="Times New Roman" w:hAnsi="Times New Roman"/>
                <w:b/>
                <w:bCs/>
                <w:sz w:val="20"/>
                <w:szCs w:val="20"/>
              </w:rPr>
            </w:pPr>
            <w:r w:rsidRPr="00BC7BF5">
              <w:rPr>
                <w:rFonts w:ascii="Times New Roman" w:hAnsi="Times New Roman"/>
                <w:b/>
                <w:sz w:val="20"/>
                <w:szCs w:val="20"/>
              </w:rPr>
              <w:t xml:space="preserve">Непогашена судимість за корисливі та посадові злочини </w:t>
            </w:r>
            <w:r w:rsidRPr="00BC7BF5">
              <w:rPr>
                <w:rFonts w:ascii="Times New Roman" w:hAnsi="Times New Roman"/>
                <w:b/>
                <w:sz w:val="20"/>
                <w:szCs w:val="20"/>
              </w:rPr>
              <w:br/>
              <w:t>(Так/Ні)</w:t>
            </w:r>
          </w:p>
        </w:tc>
      </w:tr>
      <w:tr w:rsidR="00BC7BF5" w:rsidRPr="00BC7BF5" w14:paraId="180FE324" w14:textId="77777777" w:rsidTr="000315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76BD1C7"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5BAC6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F13DC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4ADC308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7C3F2D3E"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B7A12E"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AF2CB8"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533B81"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1E813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D50853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151314C1"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11</w:t>
            </w:r>
          </w:p>
        </w:tc>
      </w:tr>
      <w:tr w:rsidR="00BC7BF5" w:rsidRPr="00BC7BF5" w14:paraId="52CB73AE" w14:textId="77777777" w:rsidTr="0003155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489AA4E"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573E17"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Ревiзор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F5C455"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Єфiмов Юрiй Костянтинович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879D1C2"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1372000793</w:t>
            </w:r>
          </w:p>
        </w:tc>
        <w:tc>
          <w:tcPr>
            <w:tcW w:w="1638" w:type="dxa"/>
            <w:tcBorders>
              <w:top w:val="single" w:sz="6" w:space="0" w:color="000000"/>
              <w:left w:val="single" w:sz="6" w:space="0" w:color="000000"/>
              <w:bottom w:val="single" w:sz="6" w:space="0" w:color="000000"/>
              <w:right w:val="single" w:sz="6" w:space="0" w:color="000000"/>
            </w:tcBorders>
            <w:vAlign w:val="center"/>
          </w:tcPr>
          <w:p w14:paraId="2470FA5C"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417111"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1937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9B6440"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61EB9A"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68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9852A2"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ФОП Єфiмов Юрiй Костянтинович</w:t>
            </w:r>
          </w:p>
          <w:p w14:paraId="77A6C29A"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w:t>
            </w:r>
          </w:p>
          <w:p w14:paraId="53847F29"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Аудитор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1D0F336B"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15.04.2015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6B345C72"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Ні</w:t>
            </w:r>
          </w:p>
        </w:tc>
      </w:tr>
    </w:tbl>
    <w:p w14:paraId="6221B433" w14:textId="77777777" w:rsidR="00BC7BF5" w:rsidRPr="00BC7BF5" w:rsidRDefault="00BC7BF5" w:rsidP="00BC7BF5">
      <w:pPr>
        <w:spacing w:after="0" w:line="240" w:lineRule="auto"/>
        <w:rPr>
          <w:rFonts w:ascii="Times New Roman" w:hAnsi="Times New Roman"/>
          <w:sz w:val="24"/>
          <w:szCs w:val="24"/>
        </w:rPr>
      </w:pPr>
    </w:p>
    <w:p w14:paraId="420AE823" w14:textId="77777777" w:rsidR="00BC7BF5" w:rsidRPr="00BC7BF5" w:rsidRDefault="00BC7BF5" w:rsidP="00BC7BF5">
      <w:pPr>
        <w:spacing w:after="0" w:line="240" w:lineRule="auto"/>
        <w:rPr>
          <w:rFonts w:ascii="Times New Roman" w:hAnsi="Times New Roman"/>
          <w:sz w:val="24"/>
          <w:szCs w:val="24"/>
        </w:rPr>
      </w:pPr>
    </w:p>
    <w:p w14:paraId="377857DD" w14:textId="77777777" w:rsidR="00BC7BF5" w:rsidRPr="00BC7BF5" w:rsidRDefault="00BC7BF5" w:rsidP="00BC7BF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BC7BF5">
        <w:rPr>
          <w:rFonts w:ascii="Times New Roman" w:hAnsi="Times New Roman"/>
          <w:b/>
          <w:color w:val="000000"/>
          <w:sz w:val="24"/>
          <w:szCs w:val="24"/>
        </w:rPr>
        <w:t>Інформація щодо володіння посадовими особами акціями особи</w:t>
      </w:r>
    </w:p>
    <w:p w14:paraId="1ECF8843" w14:textId="77777777" w:rsidR="00BC7BF5" w:rsidRPr="00BC7BF5" w:rsidRDefault="00BC7BF5" w:rsidP="00BC7BF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BC7BF5" w:rsidRPr="00BC7BF5" w14:paraId="5E843B64" w14:textId="77777777" w:rsidTr="0003155B">
        <w:trPr>
          <w:trHeight w:val="20"/>
        </w:trPr>
        <w:tc>
          <w:tcPr>
            <w:tcW w:w="498" w:type="dxa"/>
            <w:vMerge w:val="restart"/>
            <w:vAlign w:val="center"/>
          </w:tcPr>
          <w:p w14:paraId="1AAB370D"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356BB6D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0052ADD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Ім’я</w:t>
            </w:r>
            <w:bookmarkStart w:id="4" w:name="10109"/>
            <w:bookmarkEnd w:id="4"/>
          </w:p>
        </w:tc>
        <w:tc>
          <w:tcPr>
            <w:tcW w:w="1275" w:type="dxa"/>
            <w:vMerge w:val="restart"/>
            <w:vAlign w:val="center"/>
          </w:tcPr>
          <w:p w14:paraId="7EE34F51" w14:textId="77777777" w:rsidR="00BC7BF5" w:rsidRPr="00BC7BF5" w:rsidRDefault="00BC7BF5" w:rsidP="00BC7BF5">
            <w:pPr>
              <w:spacing w:after="0" w:line="240" w:lineRule="auto"/>
              <w:ind w:left="130"/>
              <w:rPr>
                <w:rFonts w:ascii="Times New Roman" w:hAnsi="Times New Roman"/>
                <w:b/>
                <w:bCs/>
                <w:sz w:val="20"/>
                <w:szCs w:val="20"/>
              </w:rPr>
            </w:pPr>
            <w:r w:rsidRPr="00BC7BF5">
              <w:rPr>
                <w:rFonts w:ascii="Times New Roman" w:hAnsi="Times New Roman"/>
                <w:b/>
                <w:sz w:val="20"/>
                <w:szCs w:val="20"/>
              </w:rPr>
              <w:t>РНОКПП</w:t>
            </w:r>
          </w:p>
        </w:tc>
        <w:tc>
          <w:tcPr>
            <w:tcW w:w="1702" w:type="dxa"/>
            <w:vMerge w:val="restart"/>
            <w:vAlign w:val="center"/>
          </w:tcPr>
          <w:p w14:paraId="7166C43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0E819E7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1DA7F44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4F53D7A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Кількість за видами акцій</w:t>
            </w:r>
          </w:p>
        </w:tc>
      </w:tr>
      <w:tr w:rsidR="00BC7BF5" w:rsidRPr="00BC7BF5" w14:paraId="424A1F33" w14:textId="77777777" w:rsidTr="0003155B">
        <w:tc>
          <w:tcPr>
            <w:tcW w:w="498" w:type="dxa"/>
            <w:vMerge/>
          </w:tcPr>
          <w:p w14:paraId="11E7477E" w14:textId="77777777" w:rsidR="00BC7BF5" w:rsidRPr="00BC7BF5" w:rsidRDefault="00BC7BF5" w:rsidP="00BC7BF5">
            <w:pPr>
              <w:spacing w:after="0" w:line="240" w:lineRule="auto"/>
              <w:rPr>
                <w:rFonts w:ascii="Times New Roman" w:hAnsi="Times New Roman"/>
                <w:b/>
                <w:bCs/>
                <w:sz w:val="20"/>
                <w:szCs w:val="20"/>
              </w:rPr>
            </w:pPr>
          </w:p>
        </w:tc>
        <w:tc>
          <w:tcPr>
            <w:tcW w:w="2778" w:type="dxa"/>
            <w:vMerge/>
            <w:vAlign w:val="center"/>
          </w:tcPr>
          <w:p w14:paraId="70AE7048" w14:textId="77777777" w:rsidR="00BC7BF5" w:rsidRPr="00BC7BF5" w:rsidRDefault="00BC7BF5" w:rsidP="00BC7BF5">
            <w:pPr>
              <w:spacing w:after="0" w:line="240" w:lineRule="auto"/>
              <w:rPr>
                <w:rFonts w:ascii="Times New Roman" w:hAnsi="Times New Roman"/>
                <w:b/>
                <w:bCs/>
                <w:sz w:val="20"/>
                <w:szCs w:val="20"/>
              </w:rPr>
            </w:pPr>
          </w:p>
        </w:tc>
        <w:tc>
          <w:tcPr>
            <w:tcW w:w="3543" w:type="dxa"/>
            <w:vMerge/>
            <w:vAlign w:val="center"/>
          </w:tcPr>
          <w:p w14:paraId="6F166D3E" w14:textId="77777777" w:rsidR="00BC7BF5" w:rsidRPr="00BC7BF5" w:rsidRDefault="00BC7BF5" w:rsidP="00BC7BF5">
            <w:pPr>
              <w:spacing w:after="0" w:line="240" w:lineRule="auto"/>
              <w:rPr>
                <w:rFonts w:ascii="Times New Roman" w:hAnsi="Times New Roman"/>
                <w:b/>
                <w:bCs/>
                <w:sz w:val="20"/>
                <w:szCs w:val="20"/>
              </w:rPr>
            </w:pPr>
          </w:p>
        </w:tc>
        <w:tc>
          <w:tcPr>
            <w:tcW w:w="1275" w:type="dxa"/>
            <w:vMerge/>
            <w:vAlign w:val="center"/>
          </w:tcPr>
          <w:p w14:paraId="4A69E3BA" w14:textId="77777777" w:rsidR="00BC7BF5" w:rsidRPr="00BC7BF5" w:rsidRDefault="00BC7BF5" w:rsidP="00BC7BF5">
            <w:pPr>
              <w:spacing w:after="0" w:line="240" w:lineRule="auto"/>
              <w:rPr>
                <w:rFonts w:ascii="Times New Roman" w:hAnsi="Times New Roman"/>
                <w:b/>
                <w:bCs/>
                <w:sz w:val="20"/>
                <w:szCs w:val="20"/>
              </w:rPr>
            </w:pPr>
          </w:p>
        </w:tc>
        <w:tc>
          <w:tcPr>
            <w:tcW w:w="1702" w:type="dxa"/>
            <w:vMerge/>
            <w:vAlign w:val="center"/>
          </w:tcPr>
          <w:p w14:paraId="5B522851" w14:textId="77777777" w:rsidR="00BC7BF5" w:rsidRPr="00BC7BF5" w:rsidRDefault="00BC7BF5" w:rsidP="00BC7BF5">
            <w:pPr>
              <w:spacing w:after="0" w:line="240" w:lineRule="auto"/>
              <w:rPr>
                <w:rFonts w:ascii="Times New Roman" w:hAnsi="Times New Roman"/>
                <w:b/>
                <w:bCs/>
                <w:sz w:val="20"/>
                <w:szCs w:val="20"/>
              </w:rPr>
            </w:pPr>
          </w:p>
        </w:tc>
        <w:tc>
          <w:tcPr>
            <w:tcW w:w="1559" w:type="dxa"/>
            <w:vMerge/>
            <w:vAlign w:val="center"/>
          </w:tcPr>
          <w:p w14:paraId="79E18BC8" w14:textId="77777777" w:rsidR="00BC7BF5" w:rsidRPr="00BC7BF5" w:rsidRDefault="00BC7BF5" w:rsidP="00BC7BF5">
            <w:pPr>
              <w:spacing w:after="0" w:line="240" w:lineRule="auto"/>
              <w:rPr>
                <w:rFonts w:ascii="Times New Roman" w:hAnsi="Times New Roman"/>
                <w:b/>
                <w:bCs/>
                <w:sz w:val="20"/>
                <w:szCs w:val="20"/>
              </w:rPr>
            </w:pPr>
          </w:p>
        </w:tc>
        <w:tc>
          <w:tcPr>
            <w:tcW w:w="1600" w:type="dxa"/>
            <w:vMerge/>
            <w:vAlign w:val="center"/>
          </w:tcPr>
          <w:p w14:paraId="5CBC681F" w14:textId="77777777" w:rsidR="00BC7BF5" w:rsidRPr="00BC7BF5" w:rsidRDefault="00BC7BF5" w:rsidP="00BC7BF5">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42F35FD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прості іменні</w:t>
            </w:r>
          </w:p>
          <w:p w14:paraId="0DB01771" w14:textId="77777777" w:rsidR="00BC7BF5" w:rsidRPr="00BC7BF5" w:rsidRDefault="00BC7BF5" w:rsidP="00BC7BF5">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37801235" w14:textId="77777777" w:rsidR="00BC7BF5" w:rsidRPr="00BC7BF5" w:rsidRDefault="00BC7BF5" w:rsidP="00BC7BF5">
            <w:pPr>
              <w:spacing w:after="0" w:line="240" w:lineRule="auto"/>
              <w:ind w:left="-243"/>
              <w:jc w:val="center"/>
              <w:rPr>
                <w:rFonts w:ascii="Times New Roman" w:hAnsi="Times New Roman"/>
                <w:b/>
                <w:bCs/>
                <w:sz w:val="20"/>
                <w:szCs w:val="20"/>
              </w:rPr>
            </w:pPr>
            <w:r w:rsidRPr="00BC7BF5">
              <w:rPr>
                <w:rFonts w:ascii="Times New Roman" w:hAnsi="Times New Roman"/>
                <w:b/>
                <w:bCs/>
                <w:sz w:val="20"/>
                <w:szCs w:val="20"/>
              </w:rPr>
              <w:t xml:space="preserve">  Привілейовані</w:t>
            </w:r>
          </w:p>
          <w:p w14:paraId="47475205" w14:textId="77777777" w:rsidR="00BC7BF5" w:rsidRPr="00BC7BF5" w:rsidRDefault="00BC7BF5" w:rsidP="00BC7BF5">
            <w:pPr>
              <w:spacing w:after="0" w:line="240" w:lineRule="auto"/>
              <w:ind w:left="-243"/>
              <w:jc w:val="center"/>
              <w:rPr>
                <w:rFonts w:ascii="Times New Roman" w:hAnsi="Times New Roman"/>
                <w:b/>
                <w:bCs/>
                <w:sz w:val="20"/>
                <w:szCs w:val="20"/>
              </w:rPr>
            </w:pPr>
            <w:r w:rsidRPr="00BC7BF5">
              <w:rPr>
                <w:rFonts w:ascii="Times New Roman" w:hAnsi="Times New Roman"/>
                <w:b/>
                <w:bCs/>
                <w:sz w:val="20"/>
                <w:szCs w:val="20"/>
              </w:rPr>
              <w:t>іменні</w:t>
            </w:r>
          </w:p>
          <w:p w14:paraId="162270B2" w14:textId="77777777" w:rsidR="00BC7BF5" w:rsidRPr="00BC7BF5" w:rsidRDefault="00BC7BF5" w:rsidP="00BC7BF5">
            <w:pPr>
              <w:spacing w:after="0" w:line="240" w:lineRule="auto"/>
              <w:jc w:val="center"/>
              <w:rPr>
                <w:rFonts w:ascii="Times New Roman" w:hAnsi="Times New Roman"/>
                <w:b/>
                <w:bCs/>
                <w:sz w:val="20"/>
                <w:szCs w:val="20"/>
              </w:rPr>
            </w:pPr>
          </w:p>
        </w:tc>
      </w:tr>
      <w:tr w:rsidR="00BC7BF5" w:rsidRPr="00BC7BF5" w14:paraId="7306F7D5" w14:textId="77777777" w:rsidTr="0003155B">
        <w:tc>
          <w:tcPr>
            <w:tcW w:w="498" w:type="dxa"/>
          </w:tcPr>
          <w:p w14:paraId="309BCCC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w:t>
            </w:r>
          </w:p>
        </w:tc>
        <w:tc>
          <w:tcPr>
            <w:tcW w:w="2778" w:type="dxa"/>
            <w:tcMar>
              <w:top w:w="60" w:type="dxa"/>
              <w:left w:w="60" w:type="dxa"/>
              <w:bottom w:w="60" w:type="dxa"/>
              <w:right w:w="60" w:type="dxa"/>
            </w:tcMar>
            <w:vAlign w:val="center"/>
          </w:tcPr>
          <w:p w14:paraId="640AF129"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2</w:t>
            </w:r>
          </w:p>
        </w:tc>
        <w:tc>
          <w:tcPr>
            <w:tcW w:w="3543" w:type="dxa"/>
            <w:tcMar>
              <w:top w:w="60" w:type="dxa"/>
              <w:left w:w="60" w:type="dxa"/>
              <w:bottom w:w="60" w:type="dxa"/>
              <w:right w:w="60" w:type="dxa"/>
            </w:tcMar>
            <w:vAlign w:val="center"/>
          </w:tcPr>
          <w:p w14:paraId="12D2A51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3</w:t>
            </w:r>
          </w:p>
        </w:tc>
        <w:tc>
          <w:tcPr>
            <w:tcW w:w="1275" w:type="dxa"/>
            <w:vAlign w:val="center"/>
          </w:tcPr>
          <w:p w14:paraId="3613114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4</w:t>
            </w:r>
          </w:p>
        </w:tc>
        <w:tc>
          <w:tcPr>
            <w:tcW w:w="1702" w:type="dxa"/>
            <w:vAlign w:val="center"/>
          </w:tcPr>
          <w:p w14:paraId="1489DE88"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5</w:t>
            </w:r>
          </w:p>
        </w:tc>
        <w:tc>
          <w:tcPr>
            <w:tcW w:w="1559" w:type="dxa"/>
            <w:tcMar>
              <w:top w:w="60" w:type="dxa"/>
              <w:left w:w="60" w:type="dxa"/>
              <w:bottom w:w="60" w:type="dxa"/>
              <w:right w:w="60" w:type="dxa"/>
            </w:tcMar>
            <w:vAlign w:val="center"/>
          </w:tcPr>
          <w:p w14:paraId="082ABAD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6</w:t>
            </w:r>
          </w:p>
        </w:tc>
        <w:tc>
          <w:tcPr>
            <w:tcW w:w="1600" w:type="dxa"/>
            <w:tcMar>
              <w:top w:w="60" w:type="dxa"/>
              <w:left w:w="60" w:type="dxa"/>
              <w:bottom w:w="60" w:type="dxa"/>
              <w:right w:w="60" w:type="dxa"/>
            </w:tcMar>
            <w:vAlign w:val="center"/>
          </w:tcPr>
          <w:p w14:paraId="6A4D61E7"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7</w:t>
            </w:r>
          </w:p>
        </w:tc>
        <w:tc>
          <w:tcPr>
            <w:tcW w:w="1532" w:type="dxa"/>
            <w:tcMar>
              <w:top w:w="60" w:type="dxa"/>
              <w:left w:w="60" w:type="dxa"/>
              <w:bottom w:w="60" w:type="dxa"/>
              <w:right w:w="60" w:type="dxa"/>
            </w:tcMar>
            <w:vAlign w:val="center"/>
          </w:tcPr>
          <w:p w14:paraId="35B1B86E"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8</w:t>
            </w:r>
          </w:p>
        </w:tc>
        <w:tc>
          <w:tcPr>
            <w:tcW w:w="1749" w:type="dxa"/>
            <w:tcMar>
              <w:top w:w="60" w:type="dxa"/>
              <w:left w:w="60" w:type="dxa"/>
              <w:bottom w:w="60" w:type="dxa"/>
              <w:right w:w="60" w:type="dxa"/>
            </w:tcMar>
            <w:vAlign w:val="center"/>
          </w:tcPr>
          <w:p w14:paraId="7DFD21CF"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9</w:t>
            </w:r>
          </w:p>
        </w:tc>
      </w:tr>
      <w:tr w:rsidR="00BC7BF5" w:rsidRPr="00BC7BF5" w14:paraId="53CF31F6" w14:textId="77777777" w:rsidTr="0003155B">
        <w:tc>
          <w:tcPr>
            <w:tcW w:w="498" w:type="dxa"/>
          </w:tcPr>
          <w:p w14:paraId="6D5EAD79"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w:t>
            </w:r>
          </w:p>
        </w:tc>
        <w:tc>
          <w:tcPr>
            <w:tcW w:w="2778" w:type="dxa"/>
            <w:tcMar>
              <w:top w:w="60" w:type="dxa"/>
              <w:left w:w="60" w:type="dxa"/>
              <w:bottom w:w="60" w:type="dxa"/>
              <w:right w:w="60" w:type="dxa"/>
            </w:tcMar>
            <w:vAlign w:val="center"/>
          </w:tcPr>
          <w:p w14:paraId="6431E7FA"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Директор</w:t>
            </w:r>
          </w:p>
        </w:tc>
        <w:tc>
          <w:tcPr>
            <w:tcW w:w="3543" w:type="dxa"/>
            <w:tcMar>
              <w:top w:w="60" w:type="dxa"/>
              <w:left w:w="60" w:type="dxa"/>
              <w:bottom w:w="60" w:type="dxa"/>
              <w:right w:w="60" w:type="dxa"/>
            </w:tcMar>
            <w:vAlign w:val="center"/>
          </w:tcPr>
          <w:p w14:paraId="699D46BF"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Солонецький Олексiй Iванович</w:t>
            </w:r>
          </w:p>
        </w:tc>
        <w:tc>
          <w:tcPr>
            <w:tcW w:w="1275" w:type="dxa"/>
            <w:vAlign w:val="center"/>
          </w:tcPr>
          <w:p w14:paraId="51B000ED"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2492513579</w:t>
            </w:r>
          </w:p>
        </w:tc>
        <w:tc>
          <w:tcPr>
            <w:tcW w:w="1702" w:type="dxa"/>
            <w:vAlign w:val="center"/>
          </w:tcPr>
          <w:p w14:paraId="68206162"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w:t>
            </w:r>
          </w:p>
        </w:tc>
        <w:tc>
          <w:tcPr>
            <w:tcW w:w="1559" w:type="dxa"/>
            <w:tcMar>
              <w:top w:w="60" w:type="dxa"/>
              <w:left w:w="60" w:type="dxa"/>
              <w:bottom w:w="60" w:type="dxa"/>
              <w:right w:w="60" w:type="dxa"/>
            </w:tcMar>
            <w:vAlign w:val="center"/>
          </w:tcPr>
          <w:p w14:paraId="3D44CBE9"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w:t>
            </w:r>
          </w:p>
        </w:tc>
        <w:tc>
          <w:tcPr>
            <w:tcW w:w="1600" w:type="dxa"/>
            <w:tcMar>
              <w:top w:w="60" w:type="dxa"/>
              <w:left w:w="60" w:type="dxa"/>
              <w:bottom w:w="60" w:type="dxa"/>
              <w:right w:w="60" w:type="dxa"/>
            </w:tcMar>
            <w:vAlign w:val="center"/>
          </w:tcPr>
          <w:p w14:paraId="134F8549"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w:t>
            </w:r>
          </w:p>
        </w:tc>
        <w:tc>
          <w:tcPr>
            <w:tcW w:w="1532" w:type="dxa"/>
            <w:tcMar>
              <w:top w:w="60" w:type="dxa"/>
              <w:left w:w="60" w:type="dxa"/>
              <w:bottom w:w="60" w:type="dxa"/>
              <w:right w:w="60" w:type="dxa"/>
            </w:tcMar>
            <w:vAlign w:val="center"/>
          </w:tcPr>
          <w:p w14:paraId="6CB8FA9D"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w:t>
            </w:r>
          </w:p>
        </w:tc>
        <w:tc>
          <w:tcPr>
            <w:tcW w:w="1749" w:type="dxa"/>
            <w:tcMar>
              <w:top w:w="60" w:type="dxa"/>
              <w:left w:w="60" w:type="dxa"/>
              <w:bottom w:w="60" w:type="dxa"/>
              <w:right w:w="60" w:type="dxa"/>
            </w:tcMar>
            <w:vAlign w:val="center"/>
          </w:tcPr>
          <w:p w14:paraId="0F73429D"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w:t>
            </w:r>
          </w:p>
        </w:tc>
      </w:tr>
      <w:tr w:rsidR="00BC7BF5" w:rsidRPr="00BC7BF5" w14:paraId="0CC06B4E" w14:textId="77777777" w:rsidTr="0003155B">
        <w:tc>
          <w:tcPr>
            <w:tcW w:w="498" w:type="dxa"/>
          </w:tcPr>
          <w:p w14:paraId="4EBC9BA8"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2</w:t>
            </w:r>
          </w:p>
        </w:tc>
        <w:tc>
          <w:tcPr>
            <w:tcW w:w="2778" w:type="dxa"/>
            <w:tcMar>
              <w:top w:w="60" w:type="dxa"/>
              <w:left w:w="60" w:type="dxa"/>
              <w:bottom w:w="60" w:type="dxa"/>
              <w:right w:w="60" w:type="dxa"/>
            </w:tcMar>
            <w:vAlign w:val="center"/>
          </w:tcPr>
          <w:p w14:paraId="34AC6E73"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Ревiзор</w:t>
            </w:r>
          </w:p>
        </w:tc>
        <w:tc>
          <w:tcPr>
            <w:tcW w:w="3543" w:type="dxa"/>
            <w:tcMar>
              <w:top w:w="60" w:type="dxa"/>
              <w:left w:w="60" w:type="dxa"/>
              <w:bottom w:w="60" w:type="dxa"/>
              <w:right w:w="60" w:type="dxa"/>
            </w:tcMar>
            <w:vAlign w:val="center"/>
          </w:tcPr>
          <w:p w14:paraId="5615F343"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Єфiмов Юрiй Костянтинович</w:t>
            </w:r>
          </w:p>
        </w:tc>
        <w:tc>
          <w:tcPr>
            <w:tcW w:w="1275" w:type="dxa"/>
            <w:vAlign w:val="center"/>
          </w:tcPr>
          <w:p w14:paraId="2322481A"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1372000793</w:t>
            </w:r>
          </w:p>
        </w:tc>
        <w:tc>
          <w:tcPr>
            <w:tcW w:w="1702" w:type="dxa"/>
            <w:vAlign w:val="center"/>
          </w:tcPr>
          <w:p w14:paraId="7534E376"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w:t>
            </w:r>
          </w:p>
        </w:tc>
        <w:tc>
          <w:tcPr>
            <w:tcW w:w="1559" w:type="dxa"/>
            <w:tcMar>
              <w:top w:w="60" w:type="dxa"/>
              <w:left w:w="60" w:type="dxa"/>
              <w:bottom w:w="60" w:type="dxa"/>
              <w:right w:w="60" w:type="dxa"/>
            </w:tcMar>
            <w:vAlign w:val="center"/>
          </w:tcPr>
          <w:p w14:paraId="090713CA"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w:t>
            </w:r>
          </w:p>
        </w:tc>
        <w:tc>
          <w:tcPr>
            <w:tcW w:w="1600" w:type="dxa"/>
            <w:tcMar>
              <w:top w:w="60" w:type="dxa"/>
              <w:left w:w="60" w:type="dxa"/>
              <w:bottom w:w="60" w:type="dxa"/>
              <w:right w:w="60" w:type="dxa"/>
            </w:tcMar>
            <w:vAlign w:val="center"/>
          </w:tcPr>
          <w:p w14:paraId="6F8EF1D7"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w:t>
            </w:r>
          </w:p>
        </w:tc>
        <w:tc>
          <w:tcPr>
            <w:tcW w:w="1532" w:type="dxa"/>
            <w:tcMar>
              <w:top w:w="60" w:type="dxa"/>
              <w:left w:w="60" w:type="dxa"/>
              <w:bottom w:w="60" w:type="dxa"/>
              <w:right w:w="60" w:type="dxa"/>
            </w:tcMar>
            <w:vAlign w:val="center"/>
          </w:tcPr>
          <w:p w14:paraId="59E0AD8E"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w:t>
            </w:r>
          </w:p>
        </w:tc>
        <w:tc>
          <w:tcPr>
            <w:tcW w:w="1749" w:type="dxa"/>
            <w:tcMar>
              <w:top w:w="60" w:type="dxa"/>
              <w:left w:w="60" w:type="dxa"/>
              <w:bottom w:w="60" w:type="dxa"/>
              <w:right w:w="60" w:type="dxa"/>
            </w:tcMar>
            <w:vAlign w:val="center"/>
          </w:tcPr>
          <w:p w14:paraId="1B6F0285"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w:t>
            </w:r>
          </w:p>
        </w:tc>
      </w:tr>
    </w:tbl>
    <w:p w14:paraId="4CE151A6" w14:textId="77777777" w:rsidR="00BC7BF5" w:rsidRPr="00BC7BF5" w:rsidRDefault="00BC7BF5" w:rsidP="00BC7BF5">
      <w:pPr>
        <w:spacing w:after="0" w:line="240" w:lineRule="auto"/>
        <w:ind w:left="-709"/>
        <w:rPr>
          <w:rFonts w:ascii="Times New Roman" w:hAnsi="Times New Roman"/>
          <w:sz w:val="24"/>
          <w:szCs w:val="24"/>
        </w:rPr>
      </w:pPr>
    </w:p>
    <w:p w14:paraId="7B061DA0" w14:textId="77777777" w:rsidR="00BC7BF5" w:rsidRPr="00226DD6" w:rsidRDefault="00BC7BF5">
      <w:pPr>
        <w:sectPr w:rsidR="00BC7BF5" w:rsidRPr="00226DD6" w:rsidSect="00BC7BF5">
          <w:pgSz w:w="16838" w:h="11906" w:orient="landscape"/>
          <w:pgMar w:top="567" w:right="363" w:bottom="567" w:left="363" w:header="709" w:footer="709" w:gutter="0"/>
          <w:cols w:space="708"/>
          <w:docGrid w:linePitch="360"/>
        </w:sectPr>
      </w:pPr>
    </w:p>
    <w:p w14:paraId="34AB788A"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BC7BF5">
        <w:rPr>
          <w:rFonts w:ascii="Times New Roman" w:hAnsi="Times New Roman"/>
          <w:b/>
          <w:bCs/>
          <w:color w:val="000000"/>
          <w:sz w:val="24"/>
          <w:szCs w:val="24"/>
        </w:rPr>
        <w:lastRenderedPageBreak/>
        <w:t>Організаційна структура:</w:t>
      </w:r>
    </w:p>
    <w:p w14:paraId="313C11E3"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6886FD71"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rPr>
      </w:pPr>
      <w:r w:rsidRPr="00BC7BF5">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p>
    <w:p w14:paraId="1DB5B8EF" w14:textId="77777777" w:rsidR="00BC7BF5" w:rsidRPr="00BC7BF5" w:rsidRDefault="00BC7BF5" w:rsidP="00BC7BF5">
      <w:pPr>
        <w:spacing w:after="0" w:line="240" w:lineRule="auto"/>
        <w:jc w:val="center"/>
        <w:rPr>
          <w:rFonts w:ascii="Times New Roman" w:hAnsi="Times New Roman"/>
          <w:sz w:val="20"/>
          <w:szCs w:val="20"/>
        </w:rPr>
      </w:pPr>
    </w:p>
    <w:p w14:paraId="5F847D5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http://karbon96.pat.ua/documents/dodatkova-informaciya-dlya-akcioneriv?doc=105103</w:t>
      </w:r>
    </w:p>
    <w:p w14:paraId="43E0BD8B" w14:textId="77777777" w:rsidR="00EB51EE" w:rsidRPr="00226DD6" w:rsidRDefault="00EB51EE" w:rsidP="00BC7BF5">
      <w:pPr>
        <w:spacing w:after="60" w:line="240" w:lineRule="auto"/>
        <w:jc w:val="center"/>
        <w:outlineLvl w:val="0"/>
        <w:rPr>
          <w:rFonts w:ascii="Times New Roman" w:hAnsi="Times New Roman"/>
          <w:b/>
          <w:bCs/>
          <w:kern w:val="28"/>
          <w:sz w:val="26"/>
          <w:szCs w:val="26"/>
        </w:rPr>
      </w:pPr>
      <w:bookmarkStart w:id="5" w:name="_Toc177988798"/>
    </w:p>
    <w:p w14:paraId="78C96E9C" w14:textId="7013D509" w:rsidR="00BC7BF5" w:rsidRPr="00BC7BF5" w:rsidRDefault="00BC7BF5" w:rsidP="00BC7BF5">
      <w:pPr>
        <w:spacing w:after="60" w:line="240" w:lineRule="auto"/>
        <w:jc w:val="center"/>
        <w:outlineLvl w:val="0"/>
        <w:rPr>
          <w:rFonts w:ascii="Times New Roman" w:hAnsi="Times New Roman"/>
          <w:b/>
          <w:bCs/>
          <w:kern w:val="28"/>
          <w:sz w:val="26"/>
          <w:szCs w:val="26"/>
        </w:rPr>
      </w:pPr>
      <w:r w:rsidRPr="00BC7BF5">
        <w:rPr>
          <w:rFonts w:ascii="Times New Roman" w:hAnsi="Times New Roman"/>
          <w:b/>
          <w:bCs/>
          <w:kern w:val="28"/>
          <w:sz w:val="26"/>
          <w:szCs w:val="26"/>
        </w:rPr>
        <w:t>3. Структура власності</w:t>
      </w:r>
      <w:bookmarkEnd w:id="5"/>
    </w:p>
    <w:p w14:paraId="62A5481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URL-адреса вебсайту особи, за якою розміщена структура власності особи у схематичному зображенні :</w:t>
      </w:r>
    </w:p>
    <w:p w14:paraId="79CC5AAC" w14:textId="77777777" w:rsidR="00BC7BF5" w:rsidRPr="00BC7BF5" w:rsidRDefault="00BC7BF5" w:rsidP="00BC7BF5">
      <w:pPr>
        <w:spacing w:after="0" w:line="240" w:lineRule="auto"/>
        <w:rPr>
          <w:rFonts w:ascii="Times New Roman" w:hAnsi="Times New Roman"/>
          <w:sz w:val="20"/>
          <w:szCs w:val="20"/>
        </w:rPr>
      </w:pPr>
    </w:p>
    <w:p w14:paraId="2FBF660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http://karbon96.pat.ua/documents/dodatkova-informaciya-dlya-akcioneriv?doc=105104</w:t>
      </w:r>
    </w:p>
    <w:p w14:paraId="31804065" w14:textId="77777777" w:rsidR="00EB51EE" w:rsidRPr="00226DD6" w:rsidRDefault="00EB51EE" w:rsidP="00BC7BF5">
      <w:pPr>
        <w:spacing w:after="60" w:line="240" w:lineRule="auto"/>
        <w:jc w:val="center"/>
        <w:outlineLvl w:val="0"/>
        <w:rPr>
          <w:rFonts w:ascii="Times New Roman" w:hAnsi="Times New Roman"/>
          <w:b/>
          <w:bCs/>
          <w:kern w:val="28"/>
          <w:sz w:val="26"/>
          <w:szCs w:val="26"/>
        </w:rPr>
      </w:pPr>
      <w:bookmarkStart w:id="6" w:name="_Toc177988799"/>
    </w:p>
    <w:p w14:paraId="5CBA09F6" w14:textId="1FD46054" w:rsidR="00BC7BF5" w:rsidRPr="00BC7BF5" w:rsidRDefault="00BC7BF5" w:rsidP="00BC7BF5">
      <w:pPr>
        <w:spacing w:after="60" w:line="240" w:lineRule="auto"/>
        <w:jc w:val="center"/>
        <w:outlineLvl w:val="0"/>
        <w:rPr>
          <w:rFonts w:ascii="Times New Roman" w:hAnsi="Times New Roman"/>
          <w:b/>
          <w:bCs/>
          <w:kern w:val="28"/>
          <w:sz w:val="26"/>
          <w:szCs w:val="26"/>
        </w:rPr>
      </w:pPr>
      <w:r w:rsidRPr="00BC7BF5">
        <w:rPr>
          <w:rFonts w:ascii="Times New Roman" w:hAnsi="Times New Roman"/>
          <w:b/>
          <w:bCs/>
          <w:kern w:val="28"/>
          <w:sz w:val="26"/>
          <w:szCs w:val="26"/>
        </w:rPr>
        <w:t>4. Опис господарської та фінансової діяльності</w:t>
      </w:r>
      <w:bookmarkEnd w:id="6"/>
    </w:p>
    <w:p w14:paraId="681D0007" w14:textId="77777777" w:rsidR="00BC7BF5" w:rsidRPr="00BC7BF5" w:rsidRDefault="00BC7BF5" w:rsidP="00BC7BF5">
      <w:pPr>
        <w:spacing w:after="0" w:line="240" w:lineRule="auto"/>
        <w:jc w:val="center"/>
        <w:rPr>
          <w:rFonts w:ascii="Times New Roman" w:hAnsi="Times New Roman"/>
          <w:sz w:val="20"/>
          <w:szCs w:val="20"/>
        </w:rPr>
      </w:pPr>
    </w:p>
    <w:p w14:paraId="3B96E85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ПрАТ "КАРБОН" не належить до будь-яких об'єднань пiдприємств.</w:t>
      </w:r>
    </w:p>
    <w:p w14:paraId="275BCBEA" w14:textId="77777777" w:rsidR="00BC7BF5" w:rsidRPr="00BC7BF5" w:rsidRDefault="00BC7BF5" w:rsidP="00BC7BF5">
      <w:pPr>
        <w:spacing w:after="0" w:line="240" w:lineRule="auto"/>
        <w:rPr>
          <w:rFonts w:ascii="Times New Roman" w:hAnsi="Times New Roman"/>
          <w:sz w:val="20"/>
          <w:szCs w:val="20"/>
        </w:rPr>
      </w:pPr>
    </w:p>
    <w:p w14:paraId="07AA8AF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 звiтному перiодi ПрАТ "КАРБОН" не проводив спiльну дiяльнiсть з iншими органiзацiями, пiдприємствами, установами.</w:t>
      </w:r>
    </w:p>
    <w:p w14:paraId="34A270CA" w14:textId="77777777" w:rsidR="00BC7BF5" w:rsidRPr="00BC7BF5" w:rsidRDefault="00BC7BF5" w:rsidP="00BC7BF5">
      <w:pPr>
        <w:spacing w:after="0" w:line="240" w:lineRule="auto"/>
        <w:rPr>
          <w:rFonts w:ascii="Times New Roman" w:hAnsi="Times New Roman"/>
          <w:sz w:val="20"/>
          <w:szCs w:val="20"/>
        </w:rPr>
      </w:pPr>
    </w:p>
    <w:p w14:paraId="56CDB24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Облікова політика затверджена Наказом №2 від 23 травня  2020 р.</w:t>
      </w:r>
    </w:p>
    <w:p w14:paraId="2C3E014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Відповідно до вимог Закону України "Про бухгалтерський облік та фінансову звітність в Україні" від 16 липня 1999 року №996-ХІУ наказую встановити такі принципи, методи і процедури, що будуть використовуватись підприємством для складання та подання фінансової звітності і формувати облікову політику підприємства.</w:t>
      </w:r>
    </w:p>
    <w:p w14:paraId="61C4ABD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І. Організація бухгалтерського обліку</w:t>
      </w:r>
    </w:p>
    <w:p w14:paraId="5100E17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1. Для забезпечення ведення бухгалтерського обліку на підприємстві і на виконання пункту 4 статті 8 Закону "Про бухгалтерський облік і фінансову звітність в Україні" (далі - Закон про бухгалтерський облік), встановити з 1 січня 2016 року у  ПРИВАТНЕ АКЦІОНЕРНЕ ТОВАРИСТВО "КАРБОН"</w:t>
      </w:r>
    </w:p>
    <w:p w14:paraId="29D5AEC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Засада головного бухгалтера не передбачена:</w:t>
      </w:r>
    </w:p>
    <w:p w14:paraId="059FC6E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1.1. За відсутності головного бухгалтера обов'язки та відповідальність покладаються на директора.</w:t>
      </w:r>
    </w:p>
    <w:p w14:paraId="5D9DD93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1,2. Обов'язок щодо складання фінансової звітності та іншої звітності на вимогу власників, органів статистики покласти на директора.</w:t>
      </w:r>
    </w:p>
    <w:p w14:paraId="0BA207C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ІІ. Ведення бухгалтерського обліку</w:t>
      </w:r>
    </w:p>
    <w:p w14:paraId="6210B14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1. Бухгалтерський облік на підприємстві здійснювати із застосуванням комп'ютерної бухгалтерської програми 1С:Бухгалтерія.</w:t>
      </w:r>
    </w:p>
    <w:p w14:paraId="356F0C0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Відповідальність за відповідність реєстрів обліку, порядку й способу реєстрації та узагальнення інформації, передбачених цією комп'ютерною програмою, вимогам законодавства, покладається на директора  підприємства.</w:t>
      </w:r>
    </w:p>
    <w:p w14:paraId="002C2FD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2. Згідно з пунктом 1.3 Положення про документальне забезпечення записів у бухгалтерському обліку, затвердженого наказом Міністерства фінансів України від 24.05.95 р. №88, всі первинні документи, облікові реєстри, фінансова, статистична та інша звітність складаються українською мовою та російською. </w:t>
      </w:r>
    </w:p>
    <w:p w14:paraId="3A34552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3. Установити місце зберігання (архів підприємства) первинних документів та реєстрів бухгалтерського обліку, виготовлених як на паперових, так і на магнітних носіях інформації (дискети, компакт-диски). Строки зберігання встановлюються відповідно до законодавства.</w:t>
      </w:r>
    </w:p>
    <w:p w14:paraId="04B2766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4. З метою забезпечення достовірності даних бухгалтерського обліку й звітності проводити інвентаризацію активів та зобов'язань відповідно до статті 10 Закону про бухгалтерський облік та інших нормативних документів:</w:t>
      </w:r>
    </w:p>
    <w:p w14:paraId="4D763EF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4.1. Інвентаризація активів і зобов'язань, під час якої перевіряються їх наявність, документальне підтвердження і стан та дається оцінка, визначається ефективність застосування окремих принципів, методів і процедур бухгалтерського обліку і розробляються пропозиції щодо зміни окремих параметрів облікової політики на наступний звітний період (рік), проводиться перед складанням річної фінансової звітності підприємства у період з 01 листопада до 30 грудня в обов'язковому порядку. Точний час і порядок її проведення, відповідальні особи визначаються керівником підприємства окремим письмовим розпорядженням (наказом);</w:t>
      </w:r>
    </w:p>
    <w:p w14:paraId="4C5A5DE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4.2. У всіх інших випадках об'єкти й періодичність проведення інвентаризації визначаються керівником підприємства на підставі чинного законодавства у міру необхідності. (Згідно з Інструкцією з інвентаризації основних засобів, нематеріальних активів, товарно-матеріальних цінностей, коштів і документів та розрахунків затвердженою наказом Міністерства фінансів України від 11.08.94 р. №69 (далі - Інструкція №69) наводиться повний перелік об'єктів та періодичність (або умови) інвентаризації).</w:t>
      </w:r>
    </w:p>
    <w:p w14:paraId="41D0338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4.3. Для проведення інвентаризаційної роботи (планових та позапланових інвентаризацій активів та зобов'язань, списання основних засобів, малоцінних, інших матеріальних цінностей тощо) затвердити постійно діючу інвентаризаційну комісію </w:t>
      </w:r>
    </w:p>
    <w:p w14:paraId="6B5614D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4.4 Усі розрахунки з підзвітними особами здійснюються з  використуванням зарплатних (особистих) карт працівників.</w:t>
      </w:r>
    </w:p>
    <w:p w14:paraId="60696E0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4.5</w:t>
      </w:r>
    </w:p>
    <w:p w14:paraId="47AF66D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ІІІ. Принципи і методи відображення у бухгалтерському обліку окремих активів</w:t>
      </w:r>
    </w:p>
    <w:p w14:paraId="2F097E4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lastRenderedPageBreak/>
        <w:t>і господарських операцій</w:t>
      </w:r>
    </w:p>
    <w:p w14:paraId="1A3E55C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1. Основні засоби</w:t>
      </w:r>
    </w:p>
    <w:p w14:paraId="646D103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Відповідно до Положення (стандарту) бухгалтерського обліку 7 "Основні засоби" підприємством обрано прямолінійний метод нарахування амортизації основних засобів із застосуванням строків амортизації встановлених для кожного обїекта ОЗ зокрема:</w:t>
      </w:r>
    </w:p>
    <w:p w14:paraId="47145A9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-транспортні засоби - 5 років;</w:t>
      </w:r>
    </w:p>
    <w:p w14:paraId="72E4EED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комп'ютерне обладнання -3 роки;</w:t>
      </w:r>
    </w:p>
    <w:p w14:paraId="53AB4B4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меблі - 3 роки;</w:t>
      </w:r>
    </w:p>
    <w:p w14:paraId="6D72C96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інше-  5 років</w:t>
      </w:r>
    </w:p>
    <w:p w14:paraId="67A5C85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Ліквідаційну вартість прирівнюємо до нуля</w:t>
      </w:r>
    </w:p>
    <w:p w14:paraId="5E0298F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Вартісну ознаку предметів, що належать до малоцінних необоротних матеріальних активів, встановлено у сумі до 6000 грн.  Вартісний критерій для МНМА -  20 000 грн застосовувати для усіх об'єктів, які вводяться в експлуатацію після 22.05. 2020 р.</w:t>
      </w:r>
    </w:p>
    <w:p w14:paraId="24B3889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Амортизацію за МНМА нараховувати у першому місяці використання об'єкта в розмірі 100 відсотків його вартості, яка амортизується.</w:t>
      </w:r>
    </w:p>
    <w:p w14:paraId="168BAD3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Первісна вартість основних засобів збільшується на суму витрат, пов'язаних з поліпшенням об'єкта (модернізація, модифікація, добудова, дообладнання, реконструкція тощо), що веде до збільшення майбутніх економічних вигод, первісно очікуваних від використання об'єкта. Залишкова вартість основних засобів зменшується у зв'язку з частковою ліквідацією об'єкта основних засобів</w:t>
      </w:r>
    </w:p>
    <w:p w14:paraId="078034A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2. Нематеріальні активи</w:t>
      </w:r>
    </w:p>
    <w:p w14:paraId="5C719EB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Відповідно до Положення (стандарту) бухгалтерського обліку 8 "Нематеріальні активи" підприємством обрано прямолінійний метод нарахування амортизації нематеріальних активів. При цьому ліквідаційну вартість прирівнюємо до нуля.</w:t>
      </w:r>
    </w:p>
    <w:p w14:paraId="0DE2084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3. Запаси</w:t>
      </w:r>
    </w:p>
    <w:p w14:paraId="3365528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Первинна вартість запасів визначається відповідно до Положення (стандарту) бухгалтерського обліку 9 "Запаси".</w:t>
      </w:r>
    </w:p>
    <w:p w14:paraId="511CF09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При відпуску запасів у виробництво, з виробництва, продажу та іншому вибутті оцінка їх здійснюється за одним методом собівартості перших за часом надходження запасів (ФІФО).</w:t>
      </w:r>
    </w:p>
    <w:p w14:paraId="5E46DD5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Організувати аналітичний облік руху товарно-матеріальних цінностей таким чином за підрозділами:</w:t>
      </w:r>
    </w:p>
    <w:p w14:paraId="5FA668E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у бухгалтерії - у кількісно-сумовому вимірі;</w:t>
      </w:r>
    </w:p>
    <w:p w14:paraId="0E139AB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на складах - у кількісному вираженні.</w:t>
      </w:r>
    </w:p>
    <w:p w14:paraId="21236A2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Вартість малоцінних та швидкозношуваних предметів, що передані в експлуатацію, списується з балансу з подальшою організацією оперативного кількісного обліку таких предметів за місцями експлуатації відповідальними особами протягом строку їх фактичного використання.</w:t>
      </w:r>
    </w:p>
    <w:p w14:paraId="66ABFD7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4. Дебіторська заборгованість</w:t>
      </w:r>
    </w:p>
    <w:p w14:paraId="6F27608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Згідно з Положенням (стандартом) бухгалтерського обліку 10 "Дебіторська заборгованість" поточна дебіторська заборгованість за продукцію, товари, послуги включається до підсумку балансу за чистою реалізаційною вартістю. </w:t>
      </w:r>
    </w:p>
    <w:p w14:paraId="54AFBC0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5. Дохід</w:t>
      </w:r>
    </w:p>
    <w:p w14:paraId="74CDBC1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Дохід визнається і оцінюється згідно з вимогами Положення (стандарту) бухгалтерського обліку 15 "Дохід".</w:t>
      </w:r>
    </w:p>
    <w:p w14:paraId="13B5FD9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До складу доходів майбутніх періодів включаються суми доходів, нарахованих протягом поточного періоду, які будуть визначені у наступних звітних періодах.</w:t>
      </w:r>
    </w:p>
    <w:p w14:paraId="47CDB8D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6. Витрати</w:t>
      </w:r>
    </w:p>
    <w:p w14:paraId="3A399C3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Згідно з Положенням (стандартом) бухгалтерського обліку 16 "Витрати" витрати відображаються у балансі одночасно із зменшенням активів або збільшенням зобов'язань, а у Звіті про фінансові результати - одночасно з доходами, для отримання яких вони понесені.</w:t>
      </w:r>
    </w:p>
    <w:p w14:paraId="4F2A26E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Витрати, пов'язані з операційною діяльністю (адміністративні витрати, витрати на збут тощо), кваліфікуються відповідно до Положення (стандарту) бухгалтерського обліку 16 "Витрати". Вказані витрати вважаються витратами періоду і відображаються у Звіті про фінансові результати.</w:t>
      </w:r>
    </w:p>
    <w:p w14:paraId="1F23EFC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До складу витрат майбутніх періодів включаються витрати, які здійснені у звітному періоді, але підлягають віднесенню до витрат у майбутніх звітних періодах.</w:t>
      </w:r>
    </w:p>
    <w:p w14:paraId="40B22FB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ІV. Виправлення помилок і зміни у фінансових звітах</w:t>
      </w:r>
    </w:p>
    <w:p w14:paraId="0EDD161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Згідно з Положенням (стандартом) бухгалтерського обліку 6 "Виправлення помилок і зміни у фінансових звітах" виправлення помилок, допущених при складанні фінансових звітів у попередніх періодах, здійснюється шляхом коригування сальдо нерозподіленого прибутку на початок звітного року.</w:t>
      </w:r>
    </w:p>
    <w:p w14:paraId="52A6047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Виправлення помилок, які відносяться до попередніх періодів, передбачає повторне відображення відповідної порівняльної інформації у фінансовій звітності.</w:t>
      </w:r>
    </w:p>
    <w:p w14:paraId="4606305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Облікова політика може змінюватися, тільки якщо змінюються статутні вимоги, вимоги органу, який затверджує положення (стандарти) бухгалтерського обліку, або якщо зміни забезпечать достовірне відображення подій чи операцій у фінансовій звітності підприємства.</w:t>
      </w:r>
    </w:p>
    <w:p w14:paraId="7679045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Загальний контроль за виконанням цього наказу залишаю за собою.</w:t>
      </w:r>
    </w:p>
    <w:p w14:paraId="1BA796A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Контроль за виконанням конкретних пунктів наказу покладається на: директора     </w:t>
      </w:r>
    </w:p>
    <w:p w14:paraId="074B6EF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Зі змістом наказу ознайомити (під розписку) усіх посадових осіб, причетних до його виконання.</w:t>
      </w:r>
    </w:p>
    <w:p w14:paraId="73EDD67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Керівник підприємства _______________________________Солонецький О.І</w:t>
      </w:r>
    </w:p>
    <w:p w14:paraId="0648BAE5" w14:textId="77777777" w:rsidR="00BC7BF5" w:rsidRPr="00BC7BF5" w:rsidRDefault="00BC7BF5" w:rsidP="00BC7BF5">
      <w:pPr>
        <w:spacing w:after="0" w:line="240" w:lineRule="auto"/>
        <w:rPr>
          <w:rFonts w:ascii="Times New Roman" w:hAnsi="Times New Roman"/>
          <w:sz w:val="20"/>
          <w:szCs w:val="20"/>
        </w:rPr>
      </w:pPr>
    </w:p>
    <w:p w14:paraId="2F3690D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lastRenderedPageBreak/>
        <w:t>Щодо обраної полiтики щодо фiнансування дiяльностi ПрАТ "КАРБОН", то фiнансування дiяльностi товариства проводиться переважно за рахунок власних коштiв. У ПрАТ "КАРБОН" достатньо робочого капiталу для поточних потреб. Для покращення лiквiдностi за оцiнками фахiвцiв ПрАТ "КАРБОН" необхiдно розвивати iншi види дiяльностi та розширювати ринки збуту.</w:t>
      </w:r>
    </w:p>
    <w:p w14:paraId="5B5EB9E1" w14:textId="77777777" w:rsidR="00BC7BF5" w:rsidRPr="00BC7BF5" w:rsidRDefault="00BC7BF5" w:rsidP="00BC7BF5">
      <w:pPr>
        <w:spacing w:after="0" w:line="240" w:lineRule="auto"/>
        <w:rPr>
          <w:rFonts w:ascii="Times New Roman" w:hAnsi="Times New Roman"/>
          <w:sz w:val="20"/>
          <w:szCs w:val="20"/>
        </w:rPr>
      </w:pPr>
    </w:p>
    <w:p w14:paraId="5C0DD4A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Дослiджень та розробок ПрАТ "КАРБОН" не здiйснює, витрат щодо цього немає.</w:t>
      </w:r>
    </w:p>
    <w:p w14:paraId="19A45520" w14:textId="77777777" w:rsidR="00BC7BF5" w:rsidRPr="00BC7BF5" w:rsidRDefault="00BC7BF5" w:rsidP="00BC7BF5">
      <w:pPr>
        <w:spacing w:after="0" w:line="240" w:lineRule="auto"/>
        <w:rPr>
          <w:rFonts w:ascii="Times New Roman" w:hAnsi="Times New Roman"/>
          <w:sz w:val="20"/>
          <w:szCs w:val="20"/>
        </w:rPr>
      </w:pPr>
    </w:p>
    <w:p w14:paraId="50627E8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Основний дохiд - Продаж електричної енергiї. </w:t>
      </w:r>
    </w:p>
    <w:p w14:paraId="6D9CA29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Чистий дохiд вiд реалiзацiї продукцiї (товарiв, робiт, послуг) за звiтний рiк становив 19358,2 тис.грн., що на 23,9% більше  вiд доходу попереднього перiоду. </w:t>
      </w:r>
    </w:p>
    <w:p w14:paraId="2D1722E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Iншi операцiнi доходи 0,6 тис.грн..</w:t>
      </w:r>
    </w:p>
    <w:p w14:paraId="6BA29E8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Iншi доходи - 0,00 тис. грн. </w:t>
      </w:r>
    </w:p>
    <w:p w14:paraId="58A7A99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За результатами дiяльностi Товариство отримало чистий прибуток в розмiрi - 125,9 тис.грн. </w:t>
      </w:r>
    </w:p>
    <w:p w14:paraId="33228B2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середньо реалiзацiйнi цiни - 4.34 грн. без ПДВ, суму виручки -  19358,2 тис грн.</w:t>
      </w:r>
    </w:p>
    <w:p w14:paraId="4F40597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Товариство не здiйснює експорт товарiв, робiт, послуг.</w:t>
      </w:r>
    </w:p>
    <w:p w14:paraId="72B3FF7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Щодо перспективностi виробництва окремих товарiв, виконання робiт та надання послуг - Товариство не планує виробництво товарiв, Товариство реалiзує електричну енергiю своїм клiєнтам, яку придбаває у вiдповiдних постачальникiв електричної енергiї. У перспективi Товариство планує продовжувати здiйснювати реалiзацiю електричної енергiї.</w:t>
      </w:r>
    </w:p>
    <w:p w14:paraId="7E5C7A0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Щодо залежностi вiд сезонних змiн - Товариство не залежить вiд сезонних змiн.</w:t>
      </w:r>
    </w:p>
    <w:p w14:paraId="3CC1694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Про основнi ринки збуту та основних клiєнтiв - Товариство здiйснює реалiзацiю електричної енергiї на територiї України (переважно Харкiвська область) через приєднанi мережi. Одного чи декiлька основних клiєнтiв виокремити неможливо, переважно Товариство реалiзовує електричну енергiю приватним суб'єктам господарювання. </w:t>
      </w:r>
    </w:p>
    <w:p w14:paraId="62F0BEC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Таким чином, основними ризиками з якими стикається товариство в своїй господарськiй дiяльностi являються : </w:t>
      </w:r>
    </w:p>
    <w:p w14:paraId="48D4C1E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Втрата позицiй на внутрiшньому ринку через падiння попиту ; </w:t>
      </w:r>
    </w:p>
    <w:p w14:paraId="251F5EF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Збiльшення вiдрахувань та податкiв; </w:t>
      </w:r>
    </w:p>
    <w:p w14:paraId="3F8AC50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Недосконалiсть законодавчої нормативної бази ; </w:t>
      </w:r>
    </w:p>
    <w:p w14:paraId="49B495B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Затримка платежiв вiд клiєнтiв .</w:t>
      </w:r>
    </w:p>
    <w:p w14:paraId="2FDFC1C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Заходи емiтента щодо зменшення ризикiв, захисту своєї дiяльностi та розширення виробництва та ринкiв збуту:</w:t>
      </w:r>
    </w:p>
    <w:p w14:paraId="361AC42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розроблення та впровадження договорiв з клiєнтами, якi передбачають зменшення ризикiв та захист дiяльностi Товариства;</w:t>
      </w:r>
    </w:p>
    <w:p w14:paraId="3BE37DC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з метою розширення ринкiв збуту, Товариство здiйснює дослiдження нових ринкiв збуту (за територiальним принцип), що здiйснюється працiвниками Товариства;</w:t>
      </w:r>
    </w:p>
    <w:p w14:paraId="215D404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удосконалення механiзму контролю за ефективнiстю використання товариством матерiальних, фiнансових i трудових ресурсiв;</w:t>
      </w:r>
    </w:p>
    <w:p w14:paraId="1178408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 зменшення обсягiв непродуктивних витрат i втрат ресурсiв пiд час надання послуг (реалiзацiї електричної енергiї) та зниження собiвартостi.</w:t>
      </w:r>
    </w:p>
    <w:p w14:paraId="4D507F9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Про канали збуту й методи продажу, якi використовує емiтент: при продажу електричної енергiї використовується метод iндивiдуальної роботи з кож</w:t>
      </w:r>
    </w:p>
    <w:p w14:paraId="243BAA0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ним клiєнтом та забезпечення рiвних прав та можливостей клiєнтiв. Щодо каналiв збуту, то переважно використовується внутрiшня служба збуту та досвiд роботи на вiдповiдному ринку.</w:t>
      </w:r>
    </w:p>
    <w:p w14:paraId="1FF7D20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Про джерела сировини -  Основний постачальник: ОПЕРАТОР РИНКУ ДП, код ЄДРПОУ 43064445 та ТОВ "ЕЛЕКТРОЗБУТ_СЕРВІС" код ЄДРПОУ  43175626  (Договiр 01/08-1 від 01.08.2022р.); щодо  їх доступностi - можна охарактеризувати, як умовно доступнi так як залежать вiд регулювання з боку НКРЕКП;  про динамiку цiн - можна вiдмiтити поступове зростання цiн; </w:t>
      </w:r>
    </w:p>
    <w:p w14:paraId="0140079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Iнформацiя про особливостi стану розвитку галузi виробництва, в якiй здiйснює дiяльнiсть емiтент: стан розвитку галузi електричної енергiї є стабiльним та спрямовується на впровадження та розвиток сектору вiдновлюваних джерел енергiї (ВДЕ), запровадження "зелених тарифiв".</w:t>
      </w:r>
    </w:p>
    <w:p w14:paraId="1070118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Щодо впровадження нових технологiй, нових товарiв, його становище на ринку то Нацiональна комiсiя, що здiйснює державне регулювання у сферах енергетики та комунальних послуг, iнформує про розвиток сектору вiдновлюваних джерел енергiї (ВДЕ). Окрiм цього, впровадження нових технологiй у галузi електричної енергiї полягає у впровадженнi iнформацiйних технологiй на кожному етапi виробництва, транспортування та продажу електричної енергiї кiнцевим споживачам. Ключову роль в успiшному вирiшеннi нагальних проблем енергетики, включаючи задоволення зростаючого попиту, пiдвищення енергоефективностi та надiйностi енергопостачання з полiпшенням стану навколишнього середовища, визначатимуть iнновацiйнi технологiї енергетики, спрямованi на розвиток "iнтелектуальних" електромереж (Smart Grid), технологiй "iнтелектуальних" систем облiку i розрахункiв (Smart Metering), управлiння попитом (Demand Response, DR), пристроїв акумулювання енергiї та зарядки електромобiлiв тощо.</w:t>
      </w:r>
    </w:p>
    <w:p w14:paraId="365D7AE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Iнформацiю про конкуренцiю в галузi, про особливостi продукцiї (послуг) емiтента: у галузi електричної енергiї конкуренцiю складають переважно монополiсти за територiальним принципом, наприклад АТ "Харкiвобленерго" тощо. Електрична енергiя, що реалiзується Товариством вiдповiдає всiм стандартам та нормам передбаченим чинним законодавством України.</w:t>
      </w:r>
    </w:p>
    <w:p w14:paraId="3B40D5D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lastRenderedPageBreak/>
        <w:t>Перспективнi плани розвитку емiтента: на наступнi роки пiдприємство планує продовжувати виконання своїх довгострокових та короткострокових планiв. Основними перспективами подальшого розвитку товариства є: покращення якостi надання послуг, розширення ринкiв збуту за територiальним принципом та змiцнення позицiй товариства на ринках збуту, якi вже освоєнi.</w:t>
      </w:r>
    </w:p>
    <w:p w14:paraId="4159244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Кiлькiсть постачальникiв за основними видами сировини та матерiалiв, що займають бiльше 10 вiдсоткiв у загальному обсязi постачання ТОВ "ЕЛЕКТРОЗБУТ_СЕРВІС" код ЄДРПОУ  43175626  (Договiр 01/08-1 від 01.08.2022р.);.). Товариство не здiйснює свою дiяльнiсть в iнших країнах.</w:t>
      </w:r>
    </w:p>
    <w:p w14:paraId="13D26D7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Науково-дослiднi роботи ПрАТ у звiтному перiодi не проводило.</w:t>
      </w:r>
    </w:p>
    <w:p w14:paraId="0ABE8A16" w14:textId="77777777" w:rsidR="00BC7BF5" w:rsidRPr="00BC7BF5" w:rsidRDefault="00BC7BF5" w:rsidP="00BC7BF5">
      <w:pPr>
        <w:spacing w:after="0" w:line="240" w:lineRule="auto"/>
        <w:rPr>
          <w:rFonts w:ascii="Times New Roman" w:hAnsi="Times New Roman"/>
          <w:sz w:val="20"/>
          <w:szCs w:val="20"/>
        </w:rPr>
      </w:pPr>
    </w:p>
    <w:p w14:paraId="4AC41A4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На наступний рiк товариство планує продовжувати виконання своїх довгострокових та короткострокових планiв, пов'язаних з розширенням видiв дiяльностi, пошуком нових платоспроможних клiєнтiв, розробкою нової маркетингової стратегiї цiноутворення, гнучкий пiдхiд до кожного клiєнта. Для товариства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14:paraId="6030D6A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Iстотними факторами, якi можуть вплинути на дiяльнiсть емiтента в майбутньому є нестабiльна та непослiдовна дiяльнiсть органiв державної влади, частi змiни законодавства, коливання курсу гривнi по вiдношенню до iноземних валют, зростання цiн на енергоносiї.</w:t>
      </w:r>
    </w:p>
    <w:p w14:paraId="4CA8B697" w14:textId="77777777" w:rsidR="00BC7BF5" w:rsidRPr="00BC7BF5" w:rsidRDefault="00BC7BF5" w:rsidP="00BC7BF5">
      <w:pPr>
        <w:spacing w:after="0" w:line="240" w:lineRule="auto"/>
        <w:rPr>
          <w:rFonts w:ascii="Times New Roman" w:hAnsi="Times New Roman"/>
          <w:sz w:val="20"/>
          <w:szCs w:val="20"/>
        </w:rPr>
      </w:pPr>
    </w:p>
    <w:p w14:paraId="7F718F7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За останні п`ять років придбано активів на суму 17,612 тис.грн, відчужено активів на суму 0,00 тис.грн. Фінансування здійснювалось за рахунок власних коштів.</w:t>
      </w:r>
    </w:p>
    <w:p w14:paraId="429A263E" w14:textId="77777777" w:rsidR="00BC7BF5" w:rsidRPr="00BC7BF5" w:rsidRDefault="00BC7BF5" w:rsidP="00BC7BF5">
      <w:pPr>
        <w:spacing w:after="0" w:line="240" w:lineRule="auto"/>
        <w:rPr>
          <w:rFonts w:ascii="Times New Roman" w:hAnsi="Times New Roman"/>
          <w:sz w:val="20"/>
          <w:szCs w:val="20"/>
        </w:rPr>
      </w:pPr>
    </w:p>
    <w:p w14:paraId="2EB9FA2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Строки та умови користування основними засобами (за основними групами): </w:t>
      </w:r>
    </w:p>
    <w:p w14:paraId="2FBE9E0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будiвлi та споруди - до повного використання, вiдповiдно до технiчних характеристик; </w:t>
      </w:r>
    </w:p>
    <w:p w14:paraId="3EC0858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машини та обладнання - до повного використання, вiдповiдно до технiчних характеристик; </w:t>
      </w:r>
    </w:p>
    <w:p w14:paraId="7ACF348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транспортнi засоби - до повного використання, вiдповiдно до технiчних характеристик;</w:t>
      </w:r>
    </w:p>
    <w:p w14:paraId="7A1E15F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земельнi дiлянки - до повного використання, вiдповiдно до технiчних характеристик;</w:t>
      </w:r>
    </w:p>
    <w:p w14:paraId="6F3ECF7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iншi - до повного використання, вiдповiдно до технiчних характеристик. </w:t>
      </w:r>
    </w:p>
    <w:p w14:paraId="57A9335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Всi основнi засоби власнi, орендованих засобiв немає. </w:t>
      </w:r>
    </w:p>
    <w:p w14:paraId="11234BE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Первiсна вартiсть основних засобiв: будинки та споруди 0.0 тис. грн., машини та обладнання 51,7 тис.грн., транспортнi засоби 0.0 тис.грн.,земельнi дiлянки 0.0 тис.грн., iншi 0.0 тис.грн. </w:t>
      </w:r>
    </w:p>
    <w:p w14:paraId="12229DD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Ступiнь зносу основних засобiв: будинки та споруди - вiдсутнi, машини та обладнання 96,51%, транспортнi засоби - вiдсутнi, земельнi дiлянки - вiдсутнi, iншi - вiдсутнi</w:t>
      </w:r>
    </w:p>
    <w:p w14:paraId="550E86F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Ступiнь використання основних засобiв: всi основнi засоби використовуються на 100%. </w:t>
      </w:r>
    </w:p>
    <w:p w14:paraId="295D8D1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Сума нарахованого зносу на кiнець звiтного перiоду - 49,9 тис.грн.</w:t>
      </w:r>
    </w:p>
    <w:p w14:paraId="04FAD53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Залишкова вартiсть на кiнець перiоду - 1,8 тис.грн.</w:t>
      </w:r>
    </w:p>
    <w:p w14:paraId="25D296B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Суттєвi змiни у вартостi основних засобiв зумовленi: суттєвих змiн не було. </w:t>
      </w:r>
    </w:p>
    <w:p w14:paraId="1AECCE5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Iнформацiя про всi обмеження на використання майна емiтента: обмеження вiдсутнi.</w:t>
      </w:r>
    </w:p>
    <w:p w14:paraId="09B57E23" w14:textId="77777777" w:rsidR="00BC7BF5" w:rsidRPr="00BC7BF5" w:rsidRDefault="00BC7BF5" w:rsidP="00BC7BF5">
      <w:pPr>
        <w:spacing w:after="0" w:line="240" w:lineRule="auto"/>
        <w:rPr>
          <w:rFonts w:ascii="Times New Roman" w:hAnsi="Times New Roman"/>
          <w:sz w:val="20"/>
          <w:szCs w:val="20"/>
        </w:rPr>
      </w:pPr>
    </w:p>
    <w:p w14:paraId="12B4A89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Товариство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товариства. Майбутнє спрямування економiчної полiтики з боку українського Уряду може мати вплив на реалiзацiю активiв товариства, а також на здатнiсть товариства сплачувати заборгованостi згiдно строкiв погашення. </w:t>
      </w:r>
    </w:p>
    <w:p w14:paraId="37B51C6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Розвиток виробництва гальмується в основному через невiдповiднiсть нормативно - правової бази, до умов розвитку ринкової економiки i господарських товариств. Для досягнення цих цiлей i завдань необхiдне подальше реформування нормативно-правової бази України, а також пiдтримка уряду у сферi нормування та зниження податкових ставок.</w:t>
      </w:r>
    </w:p>
    <w:p w14:paraId="3A0E4F1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Товариство має високий ступiнь залежностi вiд законодавчих або економiчних обмежень.</w:t>
      </w:r>
    </w:p>
    <w:p w14:paraId="51FCF262" w14:textId="77777777" w:rsidR="00BC7BF5" w:rsidRPr="00BC7BF5" w:rsidRDefault="00BC7BF5" w:rsidP="00BC7BF5">
      <w:pPr>
        <w:spacing w:after="0" w:line="240" w:lineRule="auto"/>
        <w:rPr>
          <w:rFonts w:ascii="Times New Roman" w:hAnsi="Times New Roman"/>
          <w:sz w:val="20"/>
          <w:szCs w:val="20"/>
        </w:rPr>
      </w:pPr>
    </w:p>
    <w:p w14:paraId="6FEB68F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 вiдсутнi.</w:t>
      </w:r>
    </w:p>
    <w:p w14:paraId="352619D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Укладенi, але ще не виконанi договори (контракти) на кiнець звiтного перiоду - вiдсутнi. А тому, Вартiсть/загальний пiдсумок/очiкуванi прибутки вiд виконання таких договорiв - вiдсутнi.</w:t>
      </w:r>
    </w:p>
    <w:p w14:paraId="11B9B50F" w14:textId="77777777" w:rsidR="00BC7BF5" w:rsidRPr="00BC7BF5" w:rsidRDefault="00BC7BF5" w:rsidP="00BC7BF5">
      <w:pPr>
        <w:spacing w:after="0" w:line="240" w:lineRule="auto"/>
        <w:rPr>
          <w:rFonts w:ascii="Times New Roman" w:hAnsi="Times New Roman"/>
          <w:sz w:val="20"/>
          <w:szCs w:val="20"/>
        </w:rPr>
      </w:pPr>
    </w:p>
    <w:p w14:paraId="1C63A82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Середньооблiкова чисельнiсть штатних працiвникiв облiкового складу складає 2 особи. Позаштатних працiвникiв - немає.</w:t>
      </w:r>
    </w:p>
    <w:p w14:paraId="3637111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Середня чисельнiсть осiб, якi працюють за сумiсництвом та на умовах неповного робочого часу - 1 особа.</w:t>
      </w:r>
    </w:p>
    <w:p w14:paraId="7996DA1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Збiльшення фонду оплати працi порiвняно iз попереднiм роком, зумовлено полiтикою Пiдприємства направленої на зростання матерiального заохочення працiвникiв.</w:t>
      </w:r>
    </w:p>
    <w:p w14:paraId="2B3AB76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Фонд оплати працi у 2023 роцi склав  255520,00  грн., 2022 роцi склав 250245,00 грн., що в  порiвняннi з 2022 роком на 5275,00 грн. більше.</w:t>
      </w:r>
      <w:r w:rsidRPr="00BC7BF5">
        <w:rPr>
          <w:rFonts w:ascii="Times New Roman" w:hAnsi="Times New Roman"/>
          <w:sz w:val="20"/>
          <w:szCs w:val="20"/>
        </w:rPr>
        <w:tab/>
      </w:r>
      <w:r w:rsidRPr="00BC7BF5">
        <w:rPr>
          <w:rFonts w:ascii="Times New Roman" w:hAnsi="Times New Roman"/>
          <w:sz w:val="20"/>
          <w:szCs w:val="20"/>
        </w:rPr>
        <w:tab/>
      </w:r>
    </w:p>
    <w:p w14:paraId="069A795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Кадрова програма емiтента, спрямована на забезпечення рiвня квалiфiкацiї її працiвникiв операцiйним потребам емiтента:</w:t>
      </w:r>
    </w:p>
    <w:p w14:paraId="6F2D6AF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lastRenderedPageBreak/>
        <w:t>Товариством проводиться робота щодо покращення своїх внутрiшнiх органiзацiйних умов дiяльностi. Така робота, в першу чергу, стосується кадрового забезпечення пiдприємства, пiдвищення зацiкавленостi працiвникiв у результатах своєї дiяльностi, пiдвищення умов їх працi та покращення матерiально-технiчної бази виробничої дiяльностi. Проводиться регулярнi курси з пiдвищення квалiфiкацiї працiвникiв.</w:t>
      </w:r>
    </w:p>
    <w:p w14:paraId="3C6DBC08" w14:textId="77777777" w:rsidR="00BC7BF5" w:rsidRPr="00BC7BF5" w:rsidRDefault="00BC7BF5" w:rsidP="00BC7BF5">
      <w:pPr>
        <w:spacing w:after="0" w:line="240" w:lineRule="auto"/>
        <w:rPr>
          <w:rFonts w:ascii="Times New Roman" w:hAnsi="Times New Roman"/>
          <w:sz w:val="20"/>
          <w:szCs w:val="20"/>
        </w:rPr>
      </w:pPr>
    </w:p>
    <w:p w14:paraId="58D3563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Пропозицiй щодо реорганiзацiї з боку третiх осiб протягом звiтнього перiоду Товариство не отримувало</w:t>
      </w:r>
    </w:p>
    <w:p w14:paraId="3E9EAD75" w14:textId="77777777" w:rsidR="00BC7BF5" w:rsidRPr="00BC7BF5" w:rsidRDefault="00BC7BF5" w:rsidP="00BC7BF5">
      <w:pPr>
        <w:spacing w:after="0" w:line="240" w:lineRule="auto"/>
        <w:rPr>
          <w:rFonts w:ascii="Times New Roman" w:hAnsi="Times New Roman"/>
          <w:sz w:val="20"/>
          <w:szCs w:val="20"/>
        </w:rPr>
      </w:pPr>
    </w:p>
    <w:p w14:paraId="68712D8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58ED886F" w14:textId="77777777" w:rsidR="00BC7BF5" w:rsidRPr="00BC7BF5" w:rsidRDefault="00BC7BF5" w:rsidP="00BC7BF5">
      <w:pPr>
        <w:spacing w:after="0" w:line="240" w:lineRule="auto"/>
        <w:rPr>
          <w:rFonts w:ascii="Times New Roman" w:hAnsi="Times New Roman"/>
          <w:sz w:val="20"/>
          <w:szCs w:val="20"/>
        </w:rPr>
      </w:pPr>
    </w:p>
    <w:p w14:paraId="2B980116" w14:textId="77777777" w:rsidR="00BC7BF5" w:rsidRPr="00226DD6" w:rsidRDefault="00BC7BF5">
      <w:pPr>
        <w:sectPr w:rsidR="00BC7BF5" w:rsidRPr="00226DD6" w:rsidSect="00BC7BF5">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C7BF5" w:rsidRPr="00BC7BF5" w14:paraId="070B5DA6" w14:textId="77777777" w:rsidTr="0003155B">
        <w:tc>
          <w:tcPr>
            <w:tcW w:w="15480" w:type="dxa"/>
            <w:tcMar>
              <w:top w:w="60" w:type="dxa"/>
              <w:left w:w="60" w:type="dxa"/>
              <w:bottom w:w="60" w:type="dxa"/>
              <w:right w:w="60" w:type="dxa"/>
            </w:tcMar>
            <w:vAlign w:val="center"/>
          </w:tcPr>
          <w:p w14:paraId="016E7F04" w14:textId="77777777" w:rsidR="00BC7BF5" w:rsidRPr="00BC7BF5" w:rsidRDefault="00BC7BF5" w:rsidP="00BC7BF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rPr>
            </w:pPr>
            <w:r w:rsidRPr="00BC7BF5">
              <w:rPr>
                <w:rFonts w:ascii="Times New Roman" w:hAnsi="Times New Roman"/>
                <w:b/>
                <w:color w:val="000000"/>
                <w:sz w:val="24"/>
                <w:szCs w:val="24"/>
              </w:rPr>
              <w:lastRenderedPageBreak/>
              <w:t>Інформація щодо отриманих особою ліцензій</w:t>
            </w:r>
          </w:p>
        </w:tc>
      </w:tr>
    </w:tbl>
    <w:p w14:paraId="5A146EB0" w14:textId="77777777" w:rsidR="00BC7BF5" w:rsidRPr="00BC7BF5" w:rsidRDefault="00BC7BF5" w:rsidP="00BC7BF5">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BC7BF5" w:rsidRPr="00BC7BF5" w14:paraId="6C1B8683" w14:textId="77777777" w:rsidTr="0003155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E742E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FF25F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 xml:space="preserve">Номер ліцензії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601A2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D6E33D"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D87C0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Дата закінчення дії ліцензії  (за наявності )</w:t>
            </w:r>
          </w:p>
        </w:tc>
      </w:tr>
      <w:tr w:rsidR="00BC7BF5" w:rsidRPr="00BC7BF5" w14:paraId="1FC1D6A4" w14:textId="77777777" w:rsidTr="0003155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044B98"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4F7B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30C85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82210D"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3A9DB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5</w:t>
            </w:r>
          </w:p>
        </w:tc>
      </w:tr>
      <w:tr w:rsidR="00BC7BF5" w:rsidRPr="00BC7BF5" w14:paraId="788A411B" w14:textId="77777777" w:rsidTr="0003155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5424F9"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Постачання електричної енергії споживачу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1B44AA"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1314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261049"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30.10.2018</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4BBB40"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Національна комісяї, що здійснює державне регулювання у сферах енергетики та комунальних послуг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5B7452"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  .  .    </w:t>
            </w:r>
          </w:p>
        </w:tc>
      </w:tr>
    </w:tbl>
    <w:p w14:paraId="6AF0A869" w14:textId="77777777" w:rsidR="00BC7BF5" w:rsidRPr="00BC7BF5" w:rsidRDefault="00BC7BF5" w:rsidP="00BC7BF5">
      <w:pPr>
        <w:spacing w:after="0" w:line="240" w:lineRule="auto"/>
        <w:rPr>
          <w:rFonts w:ascii="Times New Roman" w:hAnsi="Times New Roman"/>
          <w:vanish/>
          <w:color w:val="000000"/>
          <w:sz w:val="24"/>
          <w:szCs w:val="24"/>
        </w:rPr>
      </w:pPr>
    </w:p>
    <w:p w14:paraId="2D79AADF" w14:textId="77777777" w:rsidR="00BC7BF5" w:rsidRPr="00BC7BF5" w:rsidRDefault="00BC7BF5" w:rsidP="00BC7BF5">
      <w:pPr>
        <w:spacing w:after="0" w:line="240" w:lineRule="auto"/>
        <w:rPr>
          <w:rFonts w:ascii="Times New Roman" w:hAnsi="Times New Roman"/>
          <w:sz w:val="24"/>
          <w:szCs w:val="24"/>
        </w:rPr>
      </w:pPr>
    </w:p>
    <w:p w14:paraId="2F9D080D" w14:textId="77777777" w:rsidR="00BC7BF5" w:rsidRPr="00226DD6" w:rsidRDefault="00BC7BF5">
      <w:pPr>
        <w:sectPr w:rsidR="00BC7BF5" w:rsidRPr="00226DD6" w:rsidSect="00BC7BF5">
          <w:pgSz w:w="16838" w:h="11906" w:orient="landscape"/>
          <w:pgMar w:top="567" w:right="363" w:bottom="567" w:left="363" w:header="709" w:footer="709" w:gutter="0"/>
          <w:cols w:space="708"/>
          <w:docGrid w:linePitch="360"/>
        </w:sectPr>
      </w:pPr>
    </w:p>
    <w:p w14:paraId="364AA8CD" w14:textId="77777777" w:rsidR="00BC7BF5" w:rsidRPr="00BC7BF5" w:rsidRDefault="00BC7BF5" w:rsidP="00BC7BF5">
      <w:pPr>
        <w:spacing w:after="0" w:line="240" w:lineRule="auto"/>
        <w:rPr>
          <w:rFonts w:ascii="Times New Roman" w:hAnsi="Times New Roman"/>
          <w:vanish/>
          <w:sz w:val="24"/>
          <w:szCs w:val="24"/>
        </w:rPr>
      </w:pPr>
    </w:p>
    <w:p w14:paraId="693A7E49" w14:textId="77777777" w:rsidR="00BC7BF5" w:rsidRPr="00BC7BF5" w:rsidRDefault="00BC7BF5" w:rsidP="00BC7BF5">
      <w:pPr>
        <w:spacing w:after="0" w:line="240" w:lineRule="auto"/>
        <w:jc w:val="center"/>
        <w:rPr>
          <w:rFonts w:ascii="Times New Roman" w:hAnsi="Times New Roman"/>
          <w:vanish/>
          <w:sz w:val="24"/>
          <w:szCs w:val="24"/>
        </w:rPr>
      </w:pPr>
      <w:r w:rsidRPr="00BC7BF5">
        <w:rPr>
          <w:rFonts w:ascii="Times New Roman" w:hAnsi="Times New Roman"/>
          <w:b/>
          <w:bCs/>
          <w:color w:val="000000"/>
          <w:sz w:val="24"/>
          <w:szCs w:val="24"/>
        </w:rPr>
        <w:t>Інформація про основні засоби емітента ( за залишковою вартістю )</w:t>
      </w:r>
    </w:p>
    <w:p w14:paraId="040BB11B" w14:textId="77777777" w:rsidR="00BC7BF5" w:rsidRPr="00BC7BF5" w:rsidRDefault="00BC7BF5" w:rsidP="00BC7BF5">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C7BF5" w:rsidRPr="00BC7BF5" w14:paraId="2B2C604B" w14:textId="77777777" w:rsidTr="0003155B">
        <w:trPr>
          <w:trHeight w:val="461"/>
        </w:trPr>
        <w:tc>
          <w:tcPr>
            <w:tcW w:w="3090" w:type="dxa"/>
            <w:vMerge w:val="restart"/>
            <w:shd w:val="clear" w:color="auto" w:fill="auto"/>
            <w:vAlign w:val="center"/>
          </w:tcPr>
          <w:p w14:paraId="67775465" w14:textId="77777777" w:rsidR="00EB51EE" w:rsidRPr="00226DD6" w:rsidRDefault="00EB51EE" w:rsidP="00EB51EE">
            <w:pPr>
              <w:spacing w:after="0" w:line="240" w:lineRule="auto"/>
              <w:rPr>
                <w:rFonts w:ascii="Times New Roman" w:hAnsi="Times New Roman"/>
                <w:b/>
                <w:sz w:val="20"/>
                <w:szCs w:val="20"/>
              </w:rPr>
            </w:pPr>
          </w:p>
          <w:p w14:paraId="4F961294" w14:textId="2033404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Найменування основних засобів</w:t>
            </w:r>
          </w:p>
        </w:tc>
        <w:tc>
          <w:tcPr>
            <w:tcW w:w="2324" w:type="dxa"/>
            <w:gridSpan w:val="2"/>
            <w:shd w:val="clear" w:color="auto" w:fill="auto"/>
            <w:vAlign w:val="center"/>
          </w:tcPr>
          <w:p w14:paraId="4B539354"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Власні основні засоби (тис.грн.)</w:t>
            </w:r>
          </w:p>
        </w:tc>
        <w:tc>
          <w:tcPr>
            <w:tcW w:w="2323" w:type="dxa"/>
            <w:gridSpan w:val="2"/>
            <w:shd w:val="clear" w:color="auto" w:fill="auto"/>
            <w:vAlign w:val="center"/>
          </w:tcPr>
          <w:p w14:paraId="6047D601"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Орендовані основні засоби (тис.грн.)</w:t>
            </w:r>
          </w:p>
        </w:tc>
        <w:tc>
          <w:tcPr>
            <w:tcW w:w="2324" w:type="dxa"/>
            <w:gridSpan w:val="2"/>
            <w:shd w:val="clear" w:color="auto" w:fill="auto"/>
            <w:vAlign w:val="center"/>
          </w:tcPr>
          <w:p w14:paraId="3EE9D20F"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Основні засоби , всього (тис.грн.)</w:t>
            </w:r>
          </w:p>
        </w:tc>
      </w:tr>
      <w:tr w:rsidR="00BC7BF5" w:rsidRPr="00BC7BF5" w14:paraId="34F1BE0D" w14:textId="77777777" w:rsidTr="0003155B">
        <w:trPr>
          <w:trHeight w:val="147"/>
        </w:trPr>
        <w:tc>
          <w:tcPr>
            <w:tcW w:w="3090" w:type="dxa"/>
            <w:vMerge/>
            <w:shd w:val="clear" w:color="auto" w:fill="auto"/>
          </w:tcPr>
          <w:p w14:paraId="6076E4BA" w14:textId="77777777" w:rsidR="00BC7BF5" w:rsidRPr="00BC7BF5" w:rsidRDefault="00BC7BF5" w:rsidP="00BC7BF5">
            <w:pPr>
              <w:spacing w:after="0" w:line="240" w:lineRule="auto"/>
              <w:rPr>
                <w:rFonts w:ascii="Times New Roman" w:hAnsi="Times New Roman"/>
                <w:b/>
                <w:sz w:val="20"/>
                <w:szCs w:val="20"/>
              </w:rPr>
            </w:pPr>
          </w:p>
        </w:tc>
        <w:tc>
          <w:tcPr>
            <w:tcW w:w="1162" w:type="dxa"/>
            <w:shd w:val="clear" w:color="auto" w:fill="auto"/>
            <w:vAlign w:val="center"/>
          </w:tcPr>
          <w:p w14:paraId="4C319859"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На початок періоду</w:t>
            </w:r>
          </w:p>
        </w:tc>
        <w:tc>
          <w:tcPr>
            <w:tcW w:w="1162" w:type="dxa"/>
            <w:shd w:val="clear" w:color="auto" w:fill="auto"/>
            <w:vAlign w:val="center"/>
          </w:tcPr>
          <w:p w14:paraId="25AE73F0"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На кінець періоду</w:t>
            </w:r>
          </w:p>
        </w:tc>
        <w:tc>
          <w:tcPr>
            <w:tcW w:w="1161" w:type="dxa"/>
            <w:shd w:val="clear" w:color="auto" w:fill="auto"/>
            <w:vAlign w:val="center"/>
          </w:tcPr>
          <w:p w14:paraId="30A27D5A"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На початок періоду</w:t>
            </w:r>
          </w:p>
        </w:tc>
        <w:tc>
          <w:tcPr>
            <w:tcW w:w="1162" w:type="dxa"/>
            <w:shd w:val="clear" w:color="auto" w:fill="auto"/>
            <w:vAlign w:val="center"/>
          </w:tcPr>
          <w:p w14:paraId="64AFC441"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На кінець періоду</w:t>
            </w:r>
          </w:p>
        </w:tc>
        <w:tc>
          <w:tcPr>
            <w:tcW w:w="1162" w:type="dxa"/>
            <w:shd w:val="clear" w:color="auto" w:fill="auto"/>
            <w:vAlign w:val="center"/>
          </w:tcPr>
          <w:p w14:paraId="4608D44B"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На початок періоду</w:t>
            </w:r>
          </w:p>
        </w:tc>
        <w:tc>
          <w:tcPr>
            <w:tcW w:w="1162" w:type="dxa"/>
            <w:shd w:val="clear" w:color="auto" w:fill="auto"/>
            <w:vAlign w:val="center"/>
          </w:tcPr>
          <w:p w14:paraId="5BC5238D"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На кінець періоду</w:t>
            </w:r>
          </w:p>
        </w:tc>
      </w:tr>
      <w:tr w:rsidR="00BC7BF5" w:rsidRPr="00BC7BF5" w14:paraId="39E8E024" w14:textId="77777777" w:rsidTr="0003155B">
        <w:trPr>
          <w:trHeight w:val="346"/>
        </w:trPr>
        <w:tc>
          <w:tcPr>
            <w:tcW w:w="3090" w:type="dxa"/>
            <w:shd w:val="clear" w:color="auto" w:fill="auto"/>
            <w:vAlign w:val="center"/>
          </w:tcPr>
          <w:p w14:paraId="3914CCCB"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1.Виробничого призначення</w:t>
            </w:r>
          </w:p>
        </w:tc>
        <w:tc>
          <w:tcPr>
            <w:tcW w:w="1162" w:type="dxa"/>
            <w:shd w:val="clear" w:color="auto" w:fill="auto"/>
            <w:vAlign w:val="center"/>
          </w:tcPr>
          <w:p w14:paraId="6E0159F1"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5.400</w:t>
            </w:r>
          </w:p>
        </w:tc>
        <w:tc>
          <w:tcPr>
            <w:tcW w:w="1162" w:type="dxa"/>
            <w:shd w:val="clear" w:color="auto" w:fill="auto"/>
            <w:vAlign w:val="center"/>
          </w:tcPr>
          <w:p w14:paraId="44E4565B"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1.800</w:t>
            </w:r>
          </w:p>
        </w:tc>
        <w:tc>
          <w:tcPr>
            <w:tcW w:w="1161" w:type="dxa"/>
            <w:shd w:val="clear" w:color="auto" w:fill="auto"/>
            <w:vAlign w:val="center"/>
          </w:tcPr>
          <w:p w14:paraId="06D1B8CE"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36AB5ED9"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67628485"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5.400</w:t>
            </w:r>
          </w:p>
        </w:tc>
        <w:tc>
          <w:tcPr>
            <w:tcW w:w="1162" w:type="dxa"/>
            <w:shd w:val="clear" w:color="auto" w:fill="auto"/>
            <w:vAlign w:val="center"/>
          </w:tcPr>
          <w:p w14:paraId="4982CC6A"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1.800</w:t>
            </w:r>
          </w:p>
        </w:tc>
      </w:tr>
      <w:tr w:rsidR="00BC7BF5" w:rsidRPr="00BC7BF5" w14:paraId="33B4475F" w14:textId="77777777" w:rsidTr="0003155B">
        <w:trPr>
          <w:trHeight w:val="346"/>
        </w:trPr>
        <w:tc>
          <w:tcPr>
            <w:tcW w:w="3090" w:type="dxa"/>
            <w:shd w:val="clear" w:color="auto" w:fill="auto"/>
            <w:vAlign w:val="center"/>
          </w:tcPr>
          <w:p w14:paraId="35EB928E"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будівлі та споруди</w:t>
            </w:r>
          </w:p>
        </w:tc>
        <w:tc>
          <w:tcPr>
            <w:tcW w:w="1162" w:type="dxa"/>
            <w:shd w:val="clear" w:color="auto" w:fill="auto"/>
            <w:vAlign w:val="center"/>
          </w:tcPr>
          <w:p w14:paraId="29622462"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351A926D"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1" w:type="dxa"/>
            <w:shd w:val="clear" w:color="auto" w:fill="auto"/>
            <w:vAlign w:val="center"/>
          </w:tcPr>
          <w:p w14:paraId="57703CBB"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07D6C9AC"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5603890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60ABA3B5"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r>
      <w:tr w:rsidR="00BC7BF5" w:rsidRPr="00BC7BF5" w14:paraId="3686768F" w14:textId="77777777" w:rsidTr="0003155B">
        <w:trPr>
          <w:trHeight w:val="346"/>
        </w:trPr>
        <w:tc>
          <w:tcPr>
            <w:tcW w:w="3090" w:type="dxa"/>
            <w:shd w:val="clear" w:color="auto" w:fill="auto"/>
            <w:vAlign w:val="center"/>
          </w:tcPr>
          <w:p w14:paraId="2622E194"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машини та обладнання</w:t>
            </w:r>
          </w:p>
        </w:tc>
        <w:tc>
          <w:tcPr>
            <w:tcW w:w="1162" w:type="dxa"/>
            <w:shd w:val="clear" w:color="auto" w:fill="auto"/>
            <w:vAlign w:val="center"/>
          </w:tcPr>
          <w:p w14:paraId="2334AAFB"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5.400</w:t>
            </w:r>
          </w:p>
        </w:tc>
        <w:tc>
          <w:tcPr>
            <w:tcW w:w="1162" w:type="dxa"/>
            <w:shd w:val="clear" w:color="auto" w:fill="auto"/>
            <w:vAlign w:val="center"/>
          </w:tcPr>
          <w:p w14:paraId="36902C36"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1.800</w:t>
            </w:r>
          </w:p>
        </w:tc>
        <w:tc>
          <w:tcPr>
            <w:tcW w:w="1161" w:type="dxa"/>
            <w:shd w:val="clear" w:color="auto" w:fill="auto"/>
            <w:vAlign w:val="center"/>
          </w:tcPr>
          <w:p w14:paraId="53FCE2F7"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279C0548"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2783760C"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5.400</w:t>
            </w:r>
          </w:p>
        </w:tc>
        <w:tc>
          <w:tcPr>
            <w:tcW w:w="1162" w:type="dxa"/>
            <w:shd w:val="clear" w:color="auto" w:fill="auto"/>
            <w:vAlign w:val="center"/>
          </w:tcPr>
          <w:p w14:paraId="79546A7F"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1.800</w:t>
            </w:r>
          </w:p>
        </w:tc>
      </w:tr>
      <w:tr w:rsidR="00BC7BF5" w:rsidRPr="00BC7BF5" w14:paraId="09E2DF70" w14:textId="77777777" w:rsidTr="0003155B">
        <w:trPr>
          <w:trHeight w:val="346"/>
        </w:trPr>
        <w:tc>
          <w:tcPr>
            <w:tcW w:w="3090" w:type="dxa"/>
            <w:shd w:val="clear" w:color="auto" w:fill="auto"/>
            <w:vAlign w:val="center"/>
          </w:tcPr>
          <w:p w14:paraId="5F7F1F7E"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транспортні засоби</w:t>
            </w:r>
          </w:p>
        </w:tc>
        <w:tc>
          <w:tcPr>
            <w:tcW w:w="1162" w:type="dxa"/>
            <w:shd w:val="clear" w:color="auto" w:fill="auto"/>
            <w:vAlign w:val="center"/>
          </w:tcPr>
          <w:p w14:paraId="2AE812EB"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242A9BA9"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1" w:type="dxa"/>
            <w:shd w:val="clear" w:color="auto" w:fill="auto"/>
            <w:vAlign w:val="center"/>
          </w:tcPr>
          <w:p w14:paraId="11A27784"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20CFC39E"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5D9054DF"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0514CC0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r>
      <w:tr w:rsidR="00BC7BF5" w:rsidRPr="00BC7BF5" w14:paraId="38143A75" w14:textId="77777777" w:rsidTr="0003155B">
        <w:trPr>
          <w:trHeight w:val="346"/>
        </w:trPr>
        <w:tc>
          <w:tcPr>
            <w:tcW w:w="3090" w:type="dxa"/>
            <w:shd w:val="clear" w:color="auto" w:fill="auto"/>
            <w:vAlign w:val="center"/>
          </w:tcPr>
          <w:p w14:paraId="5FA29172"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земельні ділянки</w:t>
            </w:r>
          </w:p>
        </w:tc>
        <w:tc>
          <w:tcPr>
            <w:tcW w:w="1162" w:type="dxa"/>
            <w:shd w:val="clear" w:color="auto" w:fill="auto"/>
            <w:vAlign w:val="center"/>
          </w:tcPr>
          <w:p w14:paraId="7AB2A05F"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31BF542C"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1" w:type="dxa"/>
            <w:shd w:val="clear" w:color="auto" w:fill="auto"/>
            <w:vAlign w:val="center"/>
          </w:tcPr>
          <w:p w14:paraId="140CF8F9"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50B82BE4"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4478B5F3"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65E9093C"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r>
      <w:tr w:rsidR="00BC7BF5" w:rsidRPr="00BC7BF5" w14:paraId="739F3F44" w14:textId="77777777" w:rsidTr="0003155B">
        <w:trPr>
          <w:trHeight w:val="346"/>
        </w:trPr>
        <w:tc>
          <w:tcPr>
            <w:tcW w:w="3090" w:type="dxa"/>
            <w:shd w:val="clear" w:color="auto" w:fill="auto"/>
            <w:vAlign w:val="center"/>
          </w:tcPr>
          <w:p w14:paraId="7B137769"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інші</w:t>
            </w:r>
          </w:p>
        </w:tc>
        <w:tc>
          <w:tcPr>
            <w:tcW w:w="1162" w:type="dxa"/>
            <w:shd w:val="clear" w:color="auto" w:fill="auto"/>
            <w:vAlign w:val="center"/>
          </w:tcPr>
          <w:p w14:paraId="34D90057"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03EED39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1" w:type="dxa"/>
            <w:shd w:val="clear" w:color="auto" w:fill="auto"/>
            <w:vAlign w:val="center"/>
          </w:tcPr>
          <w:p w14:paraId="7C36F98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640E9A8F"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1F4C51EB"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4DEF6269"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r>
      <w:tr w:rsidR="00BC7BF5" w:rsidRPr="00BC7BF5" w14:paraId="0BBD812E" w14:textId="77777777" w:rsidTr="0003155B">
        <w:trPr>
          <w:trHeight w:val="346"/>
        </w:trPr>
        <w:tc>
          <w:tcPr>
            <w:tcW w:w="3090" w:type="dxa"/>
            <w:shd w:val="clear" w:color="auto" w:fill="auto"/>
            <w:vAlign w:val="center"/>
          </w:tcPr>
          <w:p w14:paraId="3F4B0DD6"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2. Невиробничого призначення</w:t>
            </w:r>
          </w:p>
        </w:tc>
        <w:tc>
          <w:tcPr>
            <w:tcW w:w="1162" w:type="dxa"/>
            <w:shd w:val="clear" w:color="auto" w:fill="auto"/>
            <w:vAlign w:val="center"/>
          </w:tcPr>
          <w:p w14:paraId="3D5EA794"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734FB4A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1" w:type="dxa"/>
            <w:shd w:val="clear" w:color="auto" w:fill="auto"/>
            <w:vAlign w:val="center"/>
          </w:tcPr>
          <w:p w14:paraId="53D1527D"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205662B3"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2D1525F9"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1F5E9D19"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r>
      <w:tr w:rsidR="00BC7BF5" w:rsidRPr="00BC7BF5" w14:paraId="4FBD915A" w14:textId="77777777" w:rsidTr="0003155B">
        <w:trPr>
          <w:trHeight w:val="346"/>
        </w:trPr>
        <w:tc>
          <w:tcPr>
            <w:tcW w:w="3090" w:type="dxa"/>
            <w:shd w:val="clear" w:color="auto" w:fill="auto"/>
            <w:vAlign w:val="center"/>
          </w:tcPr>
          <w:p w14:paraId="001184ED"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будівлі та споруди</w:t>
            </w:r>
          </w:p>
        </w:tc>
        <w:tc>
          <w:tcPr>
            <w:tcW w:w="1162" w:type="dxa"/>
            <w:shd w:val="clear" w:color="auto" w:fill="auto"/>
            <w:vAlign w:val="center"/>
          </w:tcPr>
          <w:p w14:paraId="3B2528F4"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1BA0DC9B"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1" w:type="dxa"/>
            <w:shd w:val="clear" w:color="auto" w:fill="auto"/>
            <w:vAlign w:val="center"/>
          </w:tcPr>
          <w:p w14:paraId="053BDDC2"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64B71ED6"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6026DCE5"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4DF51F46"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r>
      <w:tr w:rsidR="00BC7BF5" w:rsidRPr="00BC7BF5" w14:paraId="38412FF4" w14:textId="77777777" w:rsidTr="0003155B">
        <w:trPr>
          <w:trHeight w:val="346"/>
        </w:trPr>
        <w:tc>
          <w:tcPr>
            <w:tcW w:w="3090" w:type="dxa"/>
            <w:shd w:val="clear" w:color="auto" w:fill="auto"/>
            <w:vAlign w:val="center"/>
          </w:tcPr>
          <w:p w14:paraId="367E0A21"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машини та обладнання</w:t>
            </w:r>
          </w:p>
        </w:tc>
        <w:tc>
          <w:tcPr>
            <w:tcW w:w="1162" w:type="dxa"/>
            <w:shd w:val="clear" w:color="auto" w:fill="auto"/>
            <w:vAlign w:val="center"/>
          </w:tcPr>
          <w:p w14:paraId="1C57651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5FCCDED1"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1" w:type="dxa"/>
            <w:shd w:val="clear" w:color="auto" w:fill="auto"/>
            <w:vAlign w:val="center"/>
          </w:tcPr>
          <w:p w14:paraId="518CE71E"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258B5905"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6DE2D69A"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324FBE38"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r>
      <w:tr w:rsidR="00BC7BF5" w:rsidRPr="00BC7BF5" w14:paraId="13FAF092" w14:textId="77777777" w:rsidTr="0003155B">
        <w:trPr>
          <w:trHeight w:val="346"/>
        </w:trPr>
        <w:tc>
          <w:tcPr>
            <w:tcW w:w="3090" w:type="dxa"/>
            <w:shd w:val="clear" w:color="auto" w:fill="auto"/>
            <w:vAlign w:val="center"/>
          </w:tcPr>
          <w:p w14:paraId="37D973AA"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транспортні засоби</w:t>
            </w:r>
          </w:p>
        </w:tc>
        <w:tc>
          <w:tcPr>
            <w:tcW w:w="1162" w:type="dxa"/>
            <w:shd w:val="clear" w:color="auto" w:fill="auto"/>
            <w:vAlign w:val="center"/>
          </w:tcPr>
          <w:p w14:paraId="2C371A4C"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58F8B1C5"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1" w:type="dxa"/>
            <w:shd w:val="clear" w:color="auto" w:fill="auto"/>
            <w:vAlign w:val="center"/>
          </w:tcPr>
          <w:p w14:paraId="57C8BC7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4AF207C7"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42213722"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0F4CE507"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r>
      <w:tr w:rsidR="00BC7BF5" w:rsidRPr="00BC7BF5" w14:paraId="0DC82DC9" w14:textId="77777777" w:rsidTr="0003155B">
        <w:trPr>
          <w:trHeight w:val="346"/>
        </w:trPr>
        <w:tc>
          <w:tcPr>
            <w:tcW w:w="3090" w:type="dxa"/>
            <w:shd w:val="clear" w:color="auto" w:fill="auto"/>
            <w:vAlign w:val="center"/>
          </w:tcPr>
          <w:p w14:paraId="1CEBDF44"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земельні ділянки</w:t>
            </w:r>
          </w:p>
        </w:tc>
        <w:tc>
          <w:tcPr>
            <w:tcW w:w="1162" w:type="dxa"/>
            <w:shd w:val="clear" w:color="auto" w:fill="auto"/>
            <w:vAlign w:val="center"/>
          </w:tcPr>
          <w:p w14:paraId="1FE0FF75"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15B4F77C"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1" w:type="dxa"/>
            <w:shd w:val="clear" w:color="auto" w:fill="auto"/>
            <w:vAlign w:val="center"/>
          </w:tcPr>
          <w:p w14:paraId="5A870A91"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09AD3133"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544520CE"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7B087046"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r>
      <w:tr w:rsidR="00BC7BF5" w:rsidRPr="00BC7BF5" w14:paraId="768B9FD3" w14:textId="77777777" w:rsidTr="0003155B">
        <w:trPr>
          <w:trHeight w:val="346"/>
        </w:trPr>
        <w:tc>
          <w:tcPr>
            <w:tcW w:w="3090" w:type="dxa"/>
            <w:shd w:val="clear" w:color="auto" w:fill="auto"/>
            <w:vAlign w:val="center"/>
          </w:tcPr>
          <w:p w14:paraId="53913157"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інестиційна нерухомість</w:t>
            </w:r>
          </w:p>
        </w:tc>
        <w:tc>
          <w:tcPr>
            <w:tcW w:w="1162" w:type="dxa"/>
            <w:shd w:val="clear" w:color="auto" w:fill="auto"/>
            <w:vAlign w:val="center"/>
          </w:tcPr>
          <w:p w14:paraId="041EAEBA"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2821BA1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1" w:type="dxa"/>
            <w:shd w:val="clear" w:color="auto" w:fill="auto"/>
            <w:vAlign w:val="center"/>
          </w:tcPr>
          <w:p w14:paraId="30EBBCE6"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5EBA8929"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352CE048"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15A503B3"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r>
      <w:tr w:rsidR="00BC7BF5" w:rsidRPr="00BC7BF5" w14:paraId="1B378EA5" w14:textId="77777777" w:rsidTr="0003155B">
        <w:trPr>
          <w:trHeight w:val="346"/>
        </w:trPr>
        <w:tc>
          <w:tcPr>
            <w:tcW w:w="3090" w:type="dxa"/>
            <w:shd w:val="clear" w:color="auto" w:fill="auto"/>
            <w:vAlign w:val="center"/>
          </w:tcPr>
          <w:p w14:paraId="657F4B86"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інші</w:t>
            </w:r>
          </w:p>
        </w:tc>
        <w:tc>
          <w:tcPr>
            <w:tcW w:w="1162" w:type="dxa"/>
            <w:shd w:val="clear" w:color="auto" w:fill="auto"/>
            <w:vAlign w:val="center"/>
          </w:tcPr>
          <w:p w14:paraId="5F8146D8"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7D87AD46"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1" w:type="dxa"/>
            <w:shd w:val="clear" w:color="auto" w:fill="auto"/>
            <w:vAlign w:val="center"/>
          </w:tcPr>
          <w:p w14:paraId="590F4A58"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3AA3EBCF"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3D9A35DF"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60118566"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r>
      <w:tr w:rsidR="00BC7BF5" w:rsidRPr="00BC7BF5" w14:paraId="54DD5545" w14:textId="77777777" w:rsidTr="0003155B">
        <w:trPr>
          <w:trHeight w:val="346"/>
        </w:trPr>
        <w:tc>
          <w:tcPr>
            <w:tcW w:w="3090" w:type="dxa"/>
            <w:shd w:val="clear" w:color="auto" w:fill="auto"/>
            <w:vAlign w:val="center"/>
          </w:tcPr>
          <w:p w14:paraId="3D681BB2"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Усього</w:t>
            </w:r>
          </w:p>
        </w:tc>
        <w:tc>
          <w:tcPr>
            <w:tcW w:w="1162" w:type="dxa"/>
            <w:shd w:val="clear" w:color="auto" w:fill="auto"/>
            <w:vAlign w:val="center"/>
          </w:tcPr>
          <w:p w14:paraId="5DFB47A4"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5.400</w:t>
            </w:r>
          </w:p>
        </w:tc>
        <w:tc>
          <w:tcPr>
            <w:tcW w:w="1162" w:type="dxa"/>
            <w:shd w:val="clear" w:color="auto" w:fill="auto"/>
            <w:vAlign w:val="center"/>
          </w:tcPr>
          <w:p w14:paraId="0BF83F77"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1.800</w:t>
            </w:r>
          </w:p>
        </w:tc>
        <w:tc>
          <w:tcPr>
            <w:tcW w:w="1161" w:type="dxa"/>
            <w:shd w:val="clear" w:color="auto" w:fill="auto"/>
            <w:vAlign w:val="center"/>
          </w:tcPr>
          <w:p w14:paraId="4DA76663"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2A0FB99C"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0.000</w:t>
            </w:r>
          </w:p>
        </w:tc>
        <w:tc>
          <w:tcPr>
            <w:tcW w:w="1162" w:type="dxa"/>
            <w:shd w:val="clear" w:color="auto" w:fill="auto"/>
            <w:vAlign w:val="center"/>
          </w:tcPr>
          <w:p w14:paraId="385060C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5.400</w:t>
            </w:r>
          </w:p>
        </w:tc>
        <w:tc>
          <w:tcPr>
            <w:tcW w:w="1162" w:type="dxa"/>
            <w:shd w:val="clear" w:color="auto" w:fill="auto"/>
            <w:vAlign w:val="center"/>
          </w:tcPr>
          <w:p w14:paraId="7E9C7FBC"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1.800</w:t>
            </w:r>
          </w:p>
        </w:tc>
      </w:tr>
    </w:tbl>
    <w:p w14:paraId="4A1D0937" w14:textId="77777777" w:rsidR="00BC7BF5" w:rsidRPr="00BC7BF5" w:rsidRDefault="00BC7BF5" w:rsidP="00BC7BF5">
      <w:pPr>
        <w:spacing w:after="0" w:line="240" w:lineRule="auto"/>
        <w:rPr>
          <w:rFonts w:ascii="Times New Roman" w:hAnsi="Times New Roman"/>
          <w:sz w:val="20"/>
          <w:szCs w:val="20"/>
        </w:rPr>
      </w:pPr>
    </w:p>
    <w:p w14:paraId="56F751F4" w14:textId="77777777" w:rsidR="00BC7BF5" w:rsidRPr="00BC7BF5" w:rsidRDefault="00BC7BF5" w:rsidP="00BC7BF5">
      <w:pPr>
        <w:spacing w:after="0" w:line="240" w:lineRule="auto"/>
        <w:rPr>
          <w:rFonts w:ascii="Courier New" w:hAnsi="Courier New" w:cs="Courier New"/>
          <w:sz w:val="20"/>
          <w:szCs w:val="20"/>
        </w:rPr>
      </w:pPr>
      <w:r w:rsidRPr="00BC7BF5">
        <w:rPr>
          <w:rFonts w:ascii="Times New Roman" w:hAnsi="Times New Roman"/>
          <w:b/>
          <w:sz w:val="20"/>
          <w:szCs w:val="20"/>
        </w:rPr>
        <w:t xml:space="preserve">Пояснення :  </w:t>
      </w:r>
      <w:r w:rsidRPr="00BC7BF5">
        <w:rPr>
          <w:rFonts w:ascii="Courier New" w:hAnsi="Courier New" w:cs="Courier New"/>
          <w:sz w:val="20"/>
          <w:szCs w:val="20"/>
        </w:rPr>
        <w:t xml:space="preserve">Строки та умови користування основними засобами (за основними групами): </w:t>
      </w:r>
    </w:p>
    <w:p w14:paraId="690FE8B6"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 xml:space="preserve">- будiвлi та споруди - до повного використання, вiдповiдно до технiчних характеристик; </w:t>
      </w:r>
    </w:p>
    <w:p w14:paraId="225F7D9D"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 xml:space="preserve">- машини та обладнання - до повного використання, вiдповiдно до технiчних характеристик; </w:t>
      </w:r>
    </w:p>
    <w:p w14:paraId="4462AE4D"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 транспортнi засоби - до повного використання, вiдповiдно до технiчних характеристик;</w:t>
      </w:r>
    </w:p>
    <w:p w14:paraId="18C597A4"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 земельнi дiлянки - до повного використання, вiдповiдно до технiчних характеристик;</w:t>
      </w:r>
    </w:p>
    <w:p w14:paraId="6F5735FB"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 xml:space="preserve">- iншi - до повного використання, вiдповiдно до технiчних характеристик. </w:t>
      </w:r>
    </w:p>
    <w:p w14:paraId="7FBEE25B"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 xml:space="preserve">Всi основнi засоби власнi, орендованих засобiв немає. </w:t>
      </w:r>
    </w:p>
    <w:p w14:paraId="58FEA6C8"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 xml:space="preserve">Первiсна вартiсть основних засобiв: будинки та споруди 0.0 тис. грн., машини та обладнання 51,7 тис.грн., транспортнi засоби 0.0 тис.грн.,земельнi дiлянки 0.0 тис.грн., iншi 0.0 тис.грн. </w:t>
      </w:r>
    </w:p>
    <w:p w14:paraId="3C512BE3"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Ступiнь зносу основних засобiв: будинки та споруди - вiдсутнi, машини та обладнання 96,51%, транспортнi засоби - вiдсутнi, земельнi дiлянки - вiдсутнi, iншi - вiдсутнi</w:t>
      </w:r>
    </w:p>
    <w:p w14:paraId="110D6627"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 xml:space="preserve">Ступiнь використання основних засобiв: всi основнi засоби використовуються на 100%. </w:t>
      </w:r>
    </w:p>
    <w:p w14:paraId="4A14B2F8"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Сума нарахованого зносу на кiнець звiтного перiоду - 49,9 тис.грн.</w:t>
      </w:r>
    </w:p>
    <w:p w14:paraId="1722B4E7"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Залишкова вартiсть на кiнець перiоду - 1,8 тис.грн.</w:t>
      </w:r>
    </w:p>
    <w:p w14:paraId="2982CF78" w14:textId="77777777" w:rsidR="00BC7BF5" w:rsidRPr="00BC7BF5"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 xml:space="preserve">Суттєвi змiни у вартостi основних засобiв зумовленi: суттєвих змiн не було. </w:t>
      </w:r>
    </w:p>
    <w:p w14:paraId="1A5E085C" w14:textId="67ED822D" w:rsidR="00BC7BF5" w:rsidRPr="00226DD6" w:rsidRDefault="00BC7BF5" w:rsidP="00BC7BF5">
      <w:pPr>
        <w:spacing w:after="0" w:line="240" w:lineRule="auto"/>
        <w:rPr>
          <w:rFonts w:ascii="Courier New" w:hAnsi="Courier New" w:cs="Courier New"/>
          <w:sz w:val="20"/>
          <w:szCs w:val="20"/>
        </w:rPr>
      </w:pPr>
      <w:r w:rsidRPr="00BC7BF5">
        <w:rPr>
          <w:rFonts w:ascii="Courier New" w:hAnsi="Courier New" w:cs="Courier New"/>
          <w:sz w:val="20"/>
          <w:szCs w:val="20"/>
        </w:rPr>
        <w:t>Iнформацiя про всi обмеження на використання майна емiтента: обмеження вiдсутнi.</w:t>
      </w:r>
    </w:p>
    <w:p w14:paraId="1DA7F03C" w14:textId="4EB7F940" w:rsidR="00EB51EE" w:rsidRPr="00226DD6" w:rsidRDefault="00EB51EE" w:rsidP="00BC7BF5">
      <w:pPr>
        <w:spacing w:after="0" w:line="240" w:lineRule="auto"/>
        <w:rPr>
          <w:rFonts w:ascii="Courier New" w:hAnsi="Courier New" w:cs="Courier New"/>
          <w:sz w:val="20"/>
          <w:szCs w:val="20"/>
        </w:rPr>
      </w:pPr>
    </w:p>
    <w:p w14:paraId="02E1E2B9" w14:textId="2EC377D9" w:rsidR="00EB51EE" w:rsidRPr="00226DD6" w:rsidRDefault="00EB51EE" w:rsidP="00BC7BF5">
      <w:pPr>
        <w:spacing w:after="0" w:line="240" w:lineRule="auto"/>
        <w:rPr>
          <w:rFonts w:ascii="Courier New" w:hAnsi="Courier New" w:cs="Courier New"/>
          <w:sz w:val="20"/>
          <w:szCs w:val="20"/>
        </w:rPr>
      </w:pPr>
    </w:p>
    <w:p w14:paraId="1BD992DC" w14:textId="04E3AFEF" w:rsidR="00EB51EE" w:rsidRPr="00226DD6" w:rsidRDefault="00EB51EE" w:rsidP="00BC7BF5">
      <w:pPr>
        <w:spacing w:after="0" w:line="240" w:lineRule="auto"/>
        <w:rPr>
          <w:rFonts w:ascii="Courier New" w:hAnsi="Courier New" w:cs="Courier New"/>
          <w:sz w:val="20"/>
          <w:szCs w:val="20"/>
        </w:rPr>
      </w:pPr>
    </w:p>
    <w:p w14:paraId="2DE1052B" w14:textId="2C9015F1" w:rsidR="00EB51EE" w:rsidRPr="00226DD6" w:rsidRDefault="00EB51EE" w:rsidP="00BC7BF5">
      <w:pPr>
        <w:spacing w:after="0" w:line="240" w:lineRule="auto"/>
        <w:rPr>
          <w:rFonts w:ascii="Courier New" w:hAnsi="Courier New" w:cs="Courier New"/>
          <w:sz w:val="20"/>
          <w:szCs w:val="20"/>
        </w:rPr>
      </w:pPr>
    </w:p>
    <w:p w14:paraId="2EA697CB" w14:textId="481A0709" w:rsidR="00EB51EE" w:rsidRPr="00226DD6" w:rsidRDefault="00EB51EE" w:rsidP="00BC7BF5">
      <w:pPr>
        <w:spacing w:after="0" w:line="240" w:lineRule="auto"/>
        <w:rPr>
          <w:rFonts w:ascii="Courier New" w:hAnsi="Courier New" w:cs="Courier New"/>
          <w:sz w:val="20"/>
          <w:szCs w:val="20"/>
        </w:rPr>
      </w:pPr>
    </w:p>
    <w:p w14:paraId="298CB844" w14:textId="1685D3EF" w:rsidR="00EB51EE" w:rsidRPr="00226DD6" w:rsidRDefault="00EB51EE" w:rsidP="00BC7BF5">
      <w:pPr>
        <w:spacing w:after="0" w:line="240" w:lineRule="auto"/>
        <w:rPr>
          <w:rFonts w:ascii="Courier New" w:hAnsi="Courier New" w:cs="Courier New"/>
          <w:sz w:val="20"/>
          <w:szCs w:val="20"/>
        </w:rPr>
      </w:pPr>
    </w:p>
    <w:p w14:paraId="27203963" w14:textId="1A466255" w:rsidR="00EB51EE" w:rsidRPr="00226DD6" w:rsidRDefault="00EB51EE" w:rsidP="00BC7BF5">
      <w:pPr>
        <w:spacing w:after="0" w:line="240" w:lineRule="auto"/>
        <w:rPr>
          <w:rFonts w:ascii="Courier New" w:hAnsi="Courier New" w:cs="Courier New"/>
          <w:sz w:val="20"/>
          <w:szCs w:val="20"/>
        </w:rPr>
      </w:pPr>
    </w:p>
    <w:p w14:paraId="193728C7" w14:textId="74242239" w:rsidR="00EB51EE" w:rsidRPr="00226DD6" w:rsidRDefault="00EB51EE" w:rsidP="00BC7BF5">
      <w:pPr>
        <w:spacing w:after="0" w:line="240" w:lineRule="auto"/>
        <w:rPr>
          <w:rFonts w:ascii="Courier New" w:hAnsi="Courier New" w:cs="Courier New"/>
          <w:sz w:val="20"/>
          <w:szCs w:val="20"/>
        </w:rPr>
      </w:pPr>
    </w:p>
    <w:p w14:paraId="2941CCEF" w14:textId="5C5FB9C6" w:rsidR="00EB51EE" w:rsidRPr="00226DD6" w:rsidRDefault="00EB51EE" w:rsidP="00BC7BF5">
      <w:pPr>
        <w:spacing w:after="0" w:line="240" w:lineRule="auto"/>
        <w:rPr>
          <w:rFonts w:ascii="Courier New" w:hAnsi="Courier New" w:cs="Courier New"/>
          <w:sz w:val="20"/>
          <w:szCs w:val="20"/>
        </w:rPr>
      </w:pPr>
    </w:p>
    <w:p w14:paraId="5F66CFAC" w14:textId="0639E529" w:rsidR="00EB51EE" w:rsidRPr="00226DD6" w:rsidRDefault="00EB51EE" w:rsidP="00BC7BF5">
      <w:pPr>
        <w:spacing w:after="0" w:line="240" w:lineRule="auto"/>
        <w:rPr>
          <w:rFonts w:ascii="Courier New" w:hAnsi="Courier New" w:cs="Courier New"/>
          <w:sz w:val="20"/>
          <w:szCs w:val="20"/>
        </w:rPr>
      </w:pPr>
    </w:p>
    <w:p w14:paraId="76190A0B" w14:textId="39A33205" w:rsidR="00EB51EE" w:rsidRPr="00226DD6" w:rsidRDefault="00EB51EE" w:rsidP="00BC7BF5">
      <w:pPr>
        <w:spacing w:after="0" w:line="240" w:lineRule="auto"/>
        <w:rPr>
          <w:rFonts w:ascii="Courier New" w:hAnsi="Courier New" w:cs="Courier New"/>
          <w:sz w:val="20"/>
          <w:szCs w:val="20"/>
        </w:rPr>
      </w:pPr>
    </w:p>
    <w:p w14:paraId="44C2C48E" w14:textId="77777777" w:rsidR="00EB51EE" w:rsidRPr="00BC7BF5" w:rsidRDefault="00EB51EE" w:rsidP="00BC7BF5">
      <w:pPr>
        <w:spacing w:after="0" w:line="240" w:lineRule="auto"/>
        <w:rPr>
          <w:rFonts w:ascii="Times New Roman" w:hAnsi="Times New Roman"/>
          <w:sz w:val="20"/>
          <w:szCs w:val="20"/>
        </w:rPr>
      </w:pPr>
    </w:p>
    <w:tbl>
      <w:tblPr>
        <w:tblW w:w="9828" w:type="dxa"/>
        <w:tblLook w:val="01E0" w:firstRow="1" w:lastRow="1" w:firstColumn="1" w:lastColumn="1" w:noHBand="0" w:noVBand="0"/>
      </w:tblPr>
      <w:tblGrid>
        <w:gridCol w:w="1253"/>
        <w:gridCol w:w="3437"/>
        <w:gridCol w:w="2572"/>
        <w:gridCol w:w="2566"/>
      </w:tblGrid>
      <w:tr w:rsidR="00BC7BF5" w:rsidRPr="00BC7BF5" w14:paraId="74CACD90" w14:textId="77777777" w:rsidTr="0003155B">
        <w:trPr>
          <w:trHeight w:val="244"/>
        </w:trPr>
        <w:tc>
          <w:tcPr>
            <w:tcW w:w="9828" w:type="dxa"/>
            <w:gridSpan w:val="4"/>
            <w:shd w:val="clear" w:color="auto" w:fill="auto"/>
          </w:tcPr>
          <w:p w14:paraId="24737C21" w14:textId="77777777" w:rsidR="00BC7BF5" w:rsidRPr="00BC7BF5" w:rsidRDefault="00BC7BF5" w:rsidP="00BC7BF5">
            <w:pPr>
              <w:spacing w:after="0" w:line="240" w:lineRule="auto"/>
              <w:jc w:val="center"/>
              <w:rPr>
                <w:rFonts w:ascii="Times New Roman" w:hAnsi="Times New Roman"/>
                <w:b/>
                <w:bCs/>
                <w:color w:val="000000"/>
                <w:sz w:val="24"/>
                <w:szCs w:val="24"/>
              </w:rPr>
            </w:pPr>
            <w:r w:rsidRPr="00BC7BF5">
              <w:rPr>
                <w:rFonts w:ascii="Times New Roman" w:hAnsi="Times New Roman"/>
                <w:b/>
                <w:bCs/>
                <w:color w:val="000000"/>
                <w:sz w:val="24"/>
                <w:szCs w:val="24"/>
              </w:rPr>
              <w:lastRenderedPageBreak/>
              <w:t>Інформація щодо вартості чистих активів емітента</w:t>
            </w:r>
          </w:p>
          <w:p w14:paraId="7D6DB522" w14:textId="77777777" w:rsidR="00BC7BF5" w:rsidRPr="00BC7BF5" w:rsidRDefault="00BC7BF5" w:rsidP="00BC7BF5">
            <w:pPr>
              <w:spacing w:after="0" w:line="240" w:lineRule="auto"/>
              <w:rPr>
                <w:rFonts w:ascii="Times New Roman" w:hAnsi="Times New Roman"/>
                <w:sz w:val="24"/>
                <w:szCs w:val="24"/>
              </w:rPr>
            </w:pPr>
          </w:p>
        </w:tc>
      </w:tr>
      <w:tr w:rsidR="00BC7BF5" w:rsidRPr="00BC7BF5" w14:paraId="2D442CD5" w14:textId="77777777" w:rsidTr="0003155B">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33D0307"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xml:space="preserve">Найменування показника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14:paraId="76A9E4CD"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14:paraId="6EBB94B1"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За попередній період</w:t>
            </w:r>
          </w:p>
        </w:tc>
      </w:tr>
      <w:tr w:rsidR="00BC7BF5" w:rsidRPr="00BC7BF5" w14:paraId="7A2E3317" w14:textId="77777777" w:rsidTr="0003155B">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B78BBD3"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51CA5C54"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2219.5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5B44D1B7"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2093.7</w:t>
            </w:r>
          </w:p>
        </w:tc>
      </w:tr>
      <w:tr w:rsidR="00BC7BF5" w:rsidRPr="00BC7BF5" w14:paraId="14561694" w14:textId="77777777" w:rsidTr="0003155B">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96B02D9"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795924A8"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6BE03B76"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18.8</w:t>
            </w:r>
          </w:p>
        </w:tc>
      </w:tr>
      <w:tr w:rsidR="00BC7BF5" w:rsidRPr="00BC7BF5" w14:paraId="487448B2" w14:textId="77777777" w:rsidTr="0003155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5ACF738"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1794F5D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48A6F791"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18.8</w:t>
            </w:r>
          </w:p>
        </w:tc>
      </w:tr>
      <w:tr w:rsidR="00BC7BF5" w:rsidRPr="00BC7BF5" w14:paraId="4A9AC6E2" w14:textId="77777777" w:rsidTr="0003155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015B865"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4C4FCB77"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11805.851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2C3D66BA"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11136.702</w:t>
            </w:r>
          </w:p>
        </w:tc>
      </w:tr>
      <w:tr w:rsidR="00BC7BF5" w:rsidRPr="00BC7BF5" w14:paraId="1A2676EA" w14:textId="77777777" w:rsidTr="0003155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ECCB9B9"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7EFDBE14"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106.009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6771F73B"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 xml:space="preserve"> </w:t>
            </w:r>
          </w:p>
        </w:tc>
      </w:tr>
      <w:tr w:rsidR="00BC7BF5" w:rsidRPr="00BC7BF5" w14:paraId="5632943A" w14:textId="77777777" w:rsidTr="0003155B">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14:paraId="50ACB8BD"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14:paraId="0D37FA5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BC7BF5">
              <w:rPr>
                <w:rFonts w:ascii="Times New Roman" w:hAnsi="Times New Roman"/>
                <w:sz w:val="20"/>
                <w:szCs w:val="20"/>
              </w:rPr>
              <w:t xml:space="preserve">ринку від 17.11.2004 р. N485 (з урахуванням змін показників фінансової звітності). </w:t>
            </w:r>
          </w:p>
          <w:p w14:paraId="378A85C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583A543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Співвідношення чистих активів на кінець звітного періоду (2219.500 тис.грн. ) до статутного капіталу на кінець звітного періоду (18.800 тис.грн. ) - 11805.851000%.</w:t>
            </w:r>
          </w:p>
          <w:p w14:paraId="50BEB68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Співвідношення чистих активів на кінець звітного періоду (2219.500 тис.грн. ) до чистих активів  на кінець попереднього періоду (2093.7 тис.грн. ) - 106.0090000%.</w:t>
            </w:r>
          </w:p>
          <w:p w14:paraId="3F6D110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Вимоги п.2 ст. 16 Закону України "Про акціонерні товариства" дотримуються.</w:t>
            </w:r>
          </w:p>
        </w:tc>
      </w:tr>
    </w:tbl>
    <w:p w14:paraId="6D6D63BD" w14:textId="7EFB5426" w:rsidR="00BC7BF5" w:rsidRPr="00226DD6" w:rsidRDefault="00BC7BF5" w:rsidP="00BC7BF5">
      <w:pPr>
        <w:spacing w:after="0" w:line="240" w:lineRule="auto"/>
        <w:rPr>
          <w:rFonts w:ascii="Times New Roman" w:hAnsi="Times New Roman"/>
          <w:sz w:val="24"/>
          <w:szCs w:val="24"/>
        </w:rPr>
      </w:pPr>
    </w:p>
    <w:p w14:paraId="0AD82A79" w14:textId="21E21064" w:rsidR="00EB51EE" w:rsidRPr="00226DD6" w:rsidRDefault="00EB51EE" w:rsidP="00BC7BF5">
      <w:pPr>
        <w:spacing w:after="0" w:line="240" w:lineRule="auto"/>
        <w:rPr>
          <w:rFonts w:ascii="Times New Roman" w:hAnsi="Times New Roman"/>
          <w:sz w:val="24"/>
          <w:szCs w:val="24"/>
        </w:rPr>
      </w:pPr>
    </w:p>
    <w:p w14:paraId="789B9B26" w14:textId="049C044F" w:rsidR="00EB51EE" w:rsidRPr="00226DD6" w:rsidRDefault="00EB51EE" w:rsidP="00BC7BF5">
      <w:pPr>
        <w:spacing w:after="0" w:line="240" w:lineRule="auto"/>
        <w:rPr>
          <w:rFonts w:ascii="Times New Roman" w:hAnsi="Times New Roman"/>
          <w:sz w:val="24"/>
          <w:szCs w:val="24"/>
        </w:rPr>
      </w:pPr>
    </w:p>
    <w:p w14:paraId="705DF5C8" w14:textId="5FAAE481" w:rsidR="00EB51EE" w:rsidRPr="00226DD6" w:rsidRDefault="00EB51EE" w:rsidP="00BC7BF5">
      <w:pPr>
        <w:spacing w:after="0" w:line="240" w:lineRule="auto"/>
        <w:rPr>
          <w:rFonts w:ascii="Times New Roman" w:hAnsi="Times New Roman"/>
          <w:sz w:val="24"/>
          <w:szCs w:val="24"/>
        </w:rPr>
      </w:pPr>
    </w:p>
    <w:p w14:paraId="3A0D039A" w14:textId="20500383" w:rsidR="00EB51EE" w:rsidRPr="00226DD6" w:rsidRDefault="00EB51EE" w:rsidP="00BC7BF5">
      <w:pPr>
        <w:spacing w:after="0" w:line="240" w:lineRule="auto"/>
        <w:rPr>
          <w:rFonts w:ascii="Times New Roman" w:hAnsi="Times New Roman"/>
          <w:sz w:val="24"/>
          <w:szCs w:val="24"/>
        </w:rPr>
      </w:pPr>
    </w:p>
    <w:p w14:paraId="38A386E4" w14:textId="747AAB8C" w:rsidR="00EB51EE" w:rsidRPr="00226DD6" w:rsidRDefault="00EB51EE" w:rsidP="00BC7BF5">
      <w:pPr>
        <w:spacing w:after="0" w:line="240" w:lineRule="auto"/>
        <w:rPr>
          <w:rFonts w:ascii="Times New Roman" w:hAnsi="Times New Roman"/>
          <w:sz w:val="24"/>
          <w:szCs w:val="24"/>
        </w:rPr>
      </w:pPr>
    </w:p>
    <w:p w14:paraId="21140815" w14:textId="1886C89A" w:rsidR="00EB51EE" w:rsidRPr="00226DD6" w:rsidRDefault="00EB51EE" w:rsidP="00BC7BF5">
      <w:pPr>
        <w:spacing w:after="0" w:line="240" w:lineRule="auto"/>
        <w:rPr>
          <w:rFonts w:ascii="Times New Roman" w:hAnsi="Times New Roman"/>
          <w:sz w:val="24"/>
          <w:szCs w:val="24"/>
        </w:rPr>
      </w:pPr>
    </w:p>
    <w:p w14:paraId="05CA6D8D" w14:textId="41D97724" w:rsidR="00EB51EE" w:rsidRPr="00226DD6" w:rsidRDefault="00EB51EE" w:rsidP="00BC7BF5">
      <w:pPr>
        <w:spacing w:after="0" w:line="240" w:lineRule="auto"/>
        <w:rPr>
          <w:rFonts w:ascii="Times New Roman" w:hAnsi="Times New Roman"/>
          <w:sz w:val="24"/>
          <w:szCs w:val="24"/>
        </w:rPr>
      </w:pPr>
    </w:p>
    <w:p w14:paraId="4EBC6D67" w14:textId="2DBDF3A4" w:rsidR="00EB51EE" w:rsidRPr="00226DD6" w:rsidRDefault="00EB51EE" w:rsidP="00BC7BF5">
      <w:pPr>
        <w:spacing w:after="0" w:line="240" w:lineRule="auto"/>
        <w:rPr>
          <w:rFonts w:ascii="Times New Roman" w:hAnsi="Times New Roman"/>
          <w:sz w:val="24"/>
          <w:szCs w:val="24"/>
        </w:rPr>
      </w:pPr>
    </w:p>
    <w:p w14:paraId="6B38B1A4" w14:textId="7903E353" w:rsidR="00EB51EE" w:rsidRPr="00226DD6" w:rsidRDefault="00EB51EE" w:rsidP="00BC7BF5">
      <w:pPr>
        <w:spacing w:after="0" w:line="240" w:lineRule="auto"/>
        <w:rPr>
          <w:rFonts w:ascii="Times New Roman" w:hAnsi="Times New Roman"/>
          <w:sz w:val="24"/>
          <w:szCs w:val="24"/>
        </w:rPr>
      </w:pPr>
    </w:p>
    <w:p w14:paraId="2534E602" w14:textId="7968A221" w:rsidR="00EB51EE" w:rsidRPr="00226DD6" w:rsidRDefault="00EB51EE" w:rsidP="00BC7BF5">
      <w:pPr>
        <w:spacing w:after="0" w:line="240" w:lineRule="auto"/>
        <w:rPr>
          <w:rFonts w:ascii="Times New Roman" w:hAnsi="Times New Roman"/>
          <w:sz w:val="24"/>
          <w:szCs w:val="24"/>
        </w:rPr>
      </w:pPr>
    </w:p>
    <w:p w14:paraId="3E20D02A" w14:textId="0BDE9E9F" w:rsidR="00EB51EE" w:rsidRPr="00226DD6" w:rsidRDefault="00EB51EE" w:rsidP="00BC7BF5">
      <w:pPr>
        <w:spacing w:after="0" w:line="240" w:lineRule="auto"/>
        <w:rPr>
          <w:rFonts w:ascii="Times New Roman" w:hAnsi="Times New Roman"/>
          <w:sz w:val="24"/>
          <w:szCs w:val="24"/>
        </w:rPr>
      </w:pPr>
    </w:p>
    <w:p w14:paraId="7677F88C" w14:textId="73871B4D" w:rsidR="00EB51EE" w:rsidRPr="00226DD6" w:rsidRDefault="00EB51EE" w:rsidP="00BC7BF5">
      <w:pPr>
        <w:spacing w:after="0" w:line="240" w:lineRule="auto"/>
        <w:rPr>
          <w:rFonts w:ascii="Times New Roman" w:hAnsi="Times New Roman"/>
          <w:sz w:val="24"/>
          <w:szCs w:val="24"/>
        </w:rPr>
      </w:pPr>
    </w:p>
    <w:p w14:paraId="212F5056" w14:textId="2F29B45B" w:rsidR="00EB51EE" w:rsidRPr="00226DD6" w:rsidRDefault="00EB51EE" w:rsidP="00BC7BF5">
      <w:pPr>
        <w:spacing w:after="0" w:line="240" w:lineRule="auto"/>
        <w:rPr>
          <w:rFonts w:ascii="Times New Roman" w:hAnsi="Times New Roman"/>
          <w:sz w:val="24"/>
          <w:szCs w:val="24"/>
        </w:rPr>
      </w:pPr>
    </w:p>
    <w:p w14:paraId="6DF8DAFA" w14:textId="7EF59371" w:rsidR="00EB51EE" w:rsidRPr="00226DD6" w:rsidRDefault="00EB51EE" w:rsidP="00BC7BF5">
      <w:pPr>
        <w:spacing w:after="0" w:line="240" w:lineRule="auto"/>
        <w:rPr>
          <w:rFonts w:ascii="Times New Roman" w:hAnsi="Times New Roman"/>
          <w:sz w:val="24"/>
          <w:szCs w:val="24"/>
        </w:rPr>
      </w:pPr>
    </w:p>
    <w:p w14:paraId="2E26422C" w14:textId="0CC57006" w:rsidR="00EB51EE" w:rsidRPr="00226DD6" w:rsidRDefault="00EB51EE" w:rsidP="00BC7BF5">
      <w:pPr>
        <w:spacing w:after="0" w:line="240" w:lineRule="auto"/>
        <w:rPr>
          <w:rFonts w:ascii="Times New Roman" w:hAnsi="Times New Roman"/>
          <w:sz w:val="24"/>
          <w:szCs w:val="24"/>
        </w:rPr>
      </w:pPr>
    </w:p>
    <w:p w14:paraId="0D674816" w14:textId="4E45266B" w:rsidR="00EB51EE" w:rsidRPr="00226DD6" w:rsidRDefault="00EB51EE" w:rsidP="00BC7BF5">
      <w:pPr>
        <w:spacing w:after="0" w:line="240" w:lineRule="auto"/>
        <w:rPr>
          <w:rFonts w:ascii="Times New Roman" w:hAnsi="Times New Roman"/>
          <w:sz w:val="24"/>
          <w:szCs w:val="24"/>
        </w:rPr>
      </w:pPr>
    </w:p>
    <w:p w14:paraId="4DDFBA13" w14:textId="1AF257A0" w:rsidR="00EB51EE" w:rsidRPr="00226DD6" w:rsidRDefault="00EB51EE" w:rsidP="00BC7BF5">
      <w:pPr>
        <w:spacing w:after="0" w:line="240" w:lineRule="auto"/>
        <w:rPr>
          <w:rFonts w:ascii="Times New Roman" w:hAnsi="Times New Roman"/>
          <w:sz w:val="24"/>
          <w:szCs w:val="24"/>
        </w:rPr>
      </w:pPr>
    </w:p>
    <w:p w14:paraId="5E185E1B" w14:textId="67DF0880" w:rsidR="00EB51EE" w:rsidRPr="00226DD6" w:rsidRDefault="00EB51EE" w:rsidP="00BC7BF5">
      <w:pPr>
        <w:spacing w:after="0" w:line="240" w:lineRule="auto"/>
        <w:rPr>
          <w:rFonts w:ascii="Times New Roman" w:hAnsi="Times New Roman"/>
          <w:sz w:val="24"/>
          <w:szCs w:val="24"/>
        </w:rPr>
      </w:pPr>
    </w:p>
    <w:p w14:paraId="7255F668" w14:textId="66DAE0CD" w:rsidR="00EB51EE" w:rsidRPr="00226DD6" w:rsidRDefault="00EB51EE" w:rsidP="00BC7BF5">
      <w:pPr>
        <w:spacing w:after="0" w:line="240" w:lineRule="auto"/>
        <w:rPr>
          <w:rFonts w:ascii="Times New Roman" w:hAnsi="Times New Roman"/>
          <w:sz w:val="24"/>
          <w:szCs w:val="24"/>
        </w:rPr>
      </w:pPr>
    </w:p>
    <w:p w14:paraId="75EEFD66" w14:textId="6C7C2597" w:rsidR="00EB51EE" w:rsidRPr="00226DD6" w:rsidRDefault="00EB51EE" w:rsidP="00BC7BF5">
      <w:pPr>
        <w:spacing w:after="0" w:line="240" w:lineRule="auto"/>
        <w:rPr>
          <w:rFonts w:ascii="Times New Roman" w:hAnsi="Times New Roman"/>
          <w:sz w:val="24"/>
          <w:szCs w:val="24"/>
        </w:rPr>
      </w:pPr>
    </w:p>
    <w:p w14:paraId="71BB15A7" w14:textId="313A94FD" w:rsidR="00EB51EE" w:rsidRPr="00226DD6" w:rsidRDefault="00EB51EE" w:rsidP="00BC7BF5">
      <w:pPr>
        <w:spacing w:after="0" w:line="240" w:lineRule="auto"/>
        <w:rPr>
          <w:rFonts w:ascii="Times New Roman" w:hAnsi="Times New Roman"/>
          <w:sz w:val="24"/>
          <w:szCs w:val="24"/>
        </w:rPr>
      </w:pPr>
    </w:p>
    <w:p w14:paraId="2F72885A" w14:textId="57E5A163" w:rsidR="00EB51EE" w:rsidRPr="00226DD6" w:rsidRDefault="00EB51EE" w:rsidP="00BC7BF5">
      <w:pPr>
        <w:spacing w:after="0" w:line="240" w:lineRule="auto"/>
        <w:rPr>
          <w:rFonts w:ascii="Times New Roman" w:hAnsi="Times New Roman"/>
          <w:sz w:val="24"/>
          <w:szCs w:val="24"/>
        </w:rPr>
      </w:pPr>
    </w:p>
    <w:p w14:paraId="1F6D31C0" w14:textId="3B1A63F9" w:rsidR="00EB51EE" w:rsidRPr="00226DD6" w:rsidRDefault="00EB51EE" w:rsidP="00BC7BF5">
      <w:pPr>
        <w:spacing w:after="0" w:line="240" w:lineRule="auto"/>
        <w:rPr>
          <w:rFonts w:ascii="Times New Roman" w:hAnsi="Times New Roman"/>
          <w:sz w:val="24"/>
          <w:szCs w:val="24"/>
        </w:rPr>
      </w:pPr>
    </w:p>
    <w:p w14:paraId="7E7A1D65" w14:textId="2DC6B902" w:rsidR="00EB51EE" w:rsidRPr="00226DD6" w:rsidRDefault="00EB51EE" w:rsidP="00BC7BF5">
      <w:pPr>
        <w:spacing w:after="0" w:line="240" w:lineRule="auto"/>
        <w:rPr>
          <w:rFonts w:ascii="Times New Roman" w:hAnsi="Times New Roman"/>
          <w:sz w:val="24"/>
          <w:szCs w:val="24"/>
        </w:rPr>
      </w:pPr>
    </w:p>
    <w:p w14:paraId="3BB44B62" w14:textId="0EBCB749" w:rsidR="00EB51EE" w:rsidRPr="00226DD6" w:rsidRDefault="00EB51EE" w:rsidP="00BC7BF5">
      <w:pPr>
        <w:spacing w:after="0" w:line="240" w:lineRule="auto"/>
        <w:rPr>
          <w:rFonts w:ascii="Times New Roman" w:hAnsi="Times New Roman"/>
          <w:sz w:val="24"/>
          <w:szCs w:val="24"/>
        </w:rPr>
      </w:pPr>
    </w:p>
    <w:p w14:paraId="78D02656" w14:textId="645BA1A2" w:rsidR="00EB51EE" w:rsidRPr="00226DD6" w:rsidRDefault="00EB51EE" w:rsidP="00BC7BF5">
      <w:pPr>
        <w:spacing w:after="0" w:line="240" w:lineRule="auto"/>
        <w:rPr>
          <w:rFonts w:ascii="Times New Roman" w:hAnsi="Times New Roman"/>
          <w:sz w:val="24"/>
          <w:szCs w:val="24"/>
        </w:rPr>
      </w:pPr>
    </w:p>
    <w:p w14:paraId="2A54AF60" w14:textId="0DD8C275" w:rsidR="00EB51EE" w:rsidRPr="00226DD6" w:rsidRDefault="00EB51EE" w:rsidP="00BC7BF5">
      <w:pPr>
        <w:spacing w:after="0" w:line="240" w:lineRule="auto"/>
        <w:rPr>
          <w:rFonts w:ascii="Times New Roman" w:hAnsi="Times New Roman"/>
          <w:sz w:val="24"/>
          <w:szCs w:val="24"/>
        </w:rPr>
      </w:pPr>
    </w:p>
    <w:p w14:paraId="4FA8A80B" w14:textId="77777777" w:rsidR="00EB51EE" w:rsidRPr="00BC7BF5" w:rsidRDefault="00EB51EE" w:rsidP="00BC7BF5">
      <w:pPr>
        <w:spacing w:after="0" w:line="240" w:lineRule="auto"/>
        <w:rPr>
          <w:rFonts w:ascii="Times New Roman" w:hAnsi="Times New Roman"/>
          <w:sz w:val="24"/>
          <w:szCs w:val="24"/>
        </w:rPr>
      </w:pPr>
    </w:p>
    <w:p w14:paraId="18982E5E" w14:textId="144387EA" w:rsidR="00BC7BF5" w:rsidRPr="00226DD6" w:rsidRDefault="00BC7BF5" w:rsidP="00BC7BF5">
      <w:pPr>
        <w:spacing w:after="0" w:line="240" w:lineRule="auto"/>
        <w:jc w:val="center"/>
        <w:rPr>
          <w:rFonts w:ascii="Times New Roman" w:hAnsi="Times New Roman"/>
          <w:b/>
          <w:sz w:val="24"/>
          <w:szCs w:val="24"/>
        </w:rPr>
      </w:pPr>
      <w:r w:rsidRPr="00BC7BF5">
        <w:rPr>
          <w:rFonts w:ascii="Times New Roman" w:hAnsi="Times New Roman"/>
          <w:b/>
          <w:sz w:val="24"/>
          <w:szCs w:val="24"/>
        </w:rPr>
        <w:lastRenderedPageBreak/>
        <w:t>Інформація про зобов'язання та забезпечення емітента</w:t>
      </w:r>
    </w:p>
    <w:p w14:paraId="7DC1CE48" w14:textId="77777777" w:rsidR="00EB51EE" w:rsidRPr="00BC7BF5" w:rsidRDefault="00EB51EE" w:rsidP="00BC7BF5">
      <w:pPr>
        <w:spacing w:after="0" w:line="240" w:lineRule="auto"/>
        <w:jc w:val="center"/>
        <w:rPr>
          <w:rFonts w:ascii="Times New Roman" w:hAnsi="Times New Roman"/>
          <w:b/>
          <w:sz w:val="24"/>
          <w:szCs w:val="24"/>
        </w:rPr>
      </w:pPr>
    </w:p>
    <w:p w14:paraId="2137846C" w14:textId="77777777" w:rsidR="00BC7BF5" w:rsidRPr="00BC7BF5" w:rsidRDefault="00BC7BF5" w:rsidP="00BC7BF5">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BC7BF5" w:rsidRPr="00BC7BF5" w14:paraId="154088E9"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69DFE685" w14:textId="77777777" w:rsidR="00BC7BF5" w:rsidRPr="00BC7BF5" w:rsidRDefault="00BC7BF5" w:rsidP="00BC7BF5">
            <w:pPr>
              <w:spacing w:after="0" w:line="240" w:lineRule="auto"/>
              <w:ind w:left="180" w:hanging="180"/>
              <w:jc w:val="center"/>
              <w:rPr>
                <w:rFonts w:ascii="Times New Roman" w:hAnsi="Times New Roman"/>
                <w:b/>
                <w:bCs/>
                <w:sz w:val="20"/>
                <w:szCs w:val="20"/>
              </w:rPr>
            </w:pPr>
            <w:r w:rsidRPr="00BC7BF5">
              <w:rPr>
                <w:rFonts w:ascii="Times New Roman" w:hAnsi="Times New Roman"/>
                <w:b/>
                <w:bCs/>
                <w:sz w:val="20"/>
                <w:szCs w:val="20"/>
              </w:rPr>
              <w:t>Види зобов’язань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4D9B5A8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5BEBC6B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7F32B7EF"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C7562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Дата погашення</w:t>
            </w:r>
          </w:p>
        </w:tc>
      </w:tr>
      <w:tr w:rsidR="00BC7BF5" w:rsidRPr="00BC7BF5" w14:paraId="3BAD43E9"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67D10059"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58074EE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B6A64A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BA37298"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6FFF98"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r w:rsidR="00BC7BF5" w:rsidRPr="00BC7BF5" w14:paraId="08C1A6C0"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01130562"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51C23BDE"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37FA77E"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34944A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DC414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r w:rsidR="00BC7BF5" w:rsidRPr="00BC7BF5" w14:paraId="6C0FF9E7"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0826D8B0"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55538F9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1B92BF1"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7D76EF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C95007"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r w:rsidR="00BC7BF5" w:rsidRPr="00BC7BF5" w14:paraId="69EBD671"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3BF2F932"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34ECAC1"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0C534E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88BD6F1"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C19E89"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r w:rsidR="00BC7BF5" w:rsidRPr="00BC7BF5" w14:paraId="4C23C502"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178EA3BD"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562C58B5"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E5409C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9089C1D"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5A0FF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r w:rsidR="00BC7BF5" w:rsidRPr="00BC7BF5" w14:paraId="248CF688"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1349B9BE"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0E67639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F64B98D"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62F2F5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36E8C8"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r w:rsidR="00BC7BF5" w:rsidRPr="00BC7BF5" w14:paraId="14348483"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4EDA89E2"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0E8921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53896C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6FC384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074D7D"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r w:rsidR="00BC7BF5" w:rsidRPr="00BC7BF5" w14:paraId="3F3F586B"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3DCC4FBC"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21BB75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C55487D"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ECAD2F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0CAC6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r w:rsidR="00BC7BF5" w:rsidRPr="00BC7BF5" w14:paraId="33026B40"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7C2FC8A6"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503188F5"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75FF43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126.70</w:t>
            </w:r>
          </w:p>
        </w:tc>
        <w:tc>
          <w:tcPr>
            <w:tcW w:w="1652" w:type="dxa"/>
            <w:tcBorders>
              <w:top w:val="single" w:sz="6" w:space="0" w:color="000000"/>
              <w:left w:val="single" w:sz="6" w:space="0" w:color="000000"/>
              <w:bottom w:val="single" w:sz="6" w:space="0" w:color="000000"/>
              <w:right w:val="single" w:sz="6" w:space="0" w:color="000000"/>
            </w:tcBorders>
            <w:vAlign w:val="center"/>
          </w:tcPr>
          <w:p w14:paraId="57281028"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00C13F"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r w:rsidR="00BC7BF5" w:rsidRPr="00BC7BF5" w14:paraId="3E0DFA8F"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7ED93629" w14:textId="77777777" w:rsidR="00BC7BF5" w:rsidRPr="00BC7BF5" w:rsidRDefault="00BC7BF5" w:rsidP="00BC7BF5">
            <w:pPr>
              <w:spacing w:after="0" w:line="240" w:lineRule="auto"/>
              <w:ind w:left="180" w:hanging="180"/>
              <w:rPr>
                <w:rFonts w:ascii="Times New Roman" w:hAnsi="Times New Roman"/>
                <w:bCs/>
                <w:sz w:val="20"/>
                <w:szCs w:val="20"/>
              </w:rPr>
            </w:pPr>
            <w:r w:rsidRPr="00BC7BF5">
              <w:rPr>
                <w:rFonts w:ascii="Times New Roman" w:hAnsi="Times New Roman"/>
                <w:bCs/>
                <w:sz w:val="20"/>
                <w:szCs w:val="20"/>
              </w:rPr>
              <w:t>Поточна кредиторська заборгованість за розрахунками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DFFC0C6"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31.12.2023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07934BC4"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126.70</w:t>
            </w:r>
          </w:p>
        </w:tc>
        <w:tc>
          <w:tcPr>
            <w:tcW w:w="1652" w:type="dxa"/>
            <w:tcBorders>
              <w:top w:val="single" w:sz="6" w:space="0" w:color="000000"/>
              <w:left w:val="single" w:sz="6" w:space="0" w:color="000000"/>
              <w:bottom w:val="single" w:sz="6" w:space="0" w:color="000000"/>
              <w:right w:val="single" w:sz="6" w:space="0" w:color="000000"/>
            </w:tcBorders>
            <w:vAlign w:val="center"/>
          </w:tcPr>
          <w:p w14:paraId="38CE5DF8"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F7BCAC"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31.03.2024</w:t>
            </w:r>
          </w:p>
        </w:tc>
      </w:tr>
      <w:tr w:rsidR="00BC7BF5" w:rsidRPr="00BC7BF5" w14:paraId="4FB829B2"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39522541"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1F6BF845"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C2037C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B077B9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1C5A11"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r w:rsidR="00BC7BF5" w:rsidRPr="00BC7BF5" w14:paraId="603271E2"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672484AD"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7F02DA1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B752D6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2049.40</w:t>
            </w:r>
          </w:p>
        </w:tc>
        <w:tc>
          <w:tcPr>
            <w:tcW w:w="1652" w:type="dxa"/>
            <w:tcBorders>
              <w:top w:val="single" w:sz="6" w:space="0" w:color="000000"/>
              <w:left w:val="single" w:sz="6" w:space="0" w:color="000000"/>
              <w:bottom w:val="single" w:sz="6" w:space="0" w:color="000000"/>
              <w:right w:val="single" w:sz="6" w:space="0" w:color="000000"/>
            </w:tcBorders>
            <w:vAlign w:val="center"/>
          </w:tcPr>
          <w:p w14:paraId="495C615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0E85DD"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r w:rsidR="00BC7BF5" w:rsidRPr="00BC7BF5" w14:paraId="41B73B99"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0A47DC06" w14:textId="77777777" w:rsidR="00BC7BF5" w:rsidRPr="00BC7BF5" w:rsidRDefault="00BC7BF5" w:rsidP="00BC7BF5">
            <w:pPr>
              <w:spacing w:after="0" w:line="240" w:lineRule="auto"/>
              <w:ind w:left="180" w:hanging="180"/>
              <w:rPr>
                <w:rFonts w:ascii="Times New Roman" w:hAnsi="Times New Roman"/>
                <w:bCs/>
                <w:sz w:val="20"/>
                <w:szCs w:val="20"/>
              </w:rPr>
            </w:pPr>
            <w:r w:rsidRPr="00BC7BF5">
              <w:rPr>
                <w:rFonts w:ascii="Times New Roman" w:hAnsi="Times New Roman"/>
                <w:bCs/>
                <w:sz w:val="20"/>
                <w:szCs w:val="20"/>
              </w:rPr>
              <w:t>Інші поточні зобов'зання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01D07B65"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31.12.2023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361A816C"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695.10</w:t>
            </w:r>
          </w:p>
        </w:tc>
        <w:tc>
          <w:tcPr>
            <w:tcW w:w="1652" w:type="dxa"/>
            <w:tcBorders>
              <w:top w:val="single" w:sz="6" w:space="0" w:color="000000"/>
              <w:left w:val="single" w:sz="6" w:space="0" w:color="000000"/>
              <w:bottom w:val="single" w:sz="6" w:space="0" w:color="000000"/>
              <w:right w:val="single" w:sz="6" w:space="0" w:color="000000"/>
            </w:tcBorders>
            <w:vAlign w:val="center"/>
          </w:tcPr>
          <w:p w14:paraId="31E3DAC3"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4C431C"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31.03.2024</w:t>
            </w:r>
          </w:p>
        </w:tc>
      </w:tr>
      <w:tr w:rsidR="00BC7BF5" w:rsidRPr="00BC7BF5" w14:paraId="071A524C"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2D763FCA" w14:textId="77777777" w:rsidR="00BC7BF5" w:rsidRPr="00BC7BF5" w:rsidRDefault="00BC7BF5" w:rsidP="00BC7BF5">
            <w:pPr>
              <w:spacing w:after="0" w:line="240" w:lineRule="auto"/>
              <w:ind w:left="180" w:hanging="180"/>
              <w:rPr>
                <w:rFonts w:ascii="Times New Roman" w:hAnsi="Times New Roman"/>
                <w:bCs/>
                <w:sz w:val="20"/>
                <w:szCs w:val="20"/>
              </w:rPr>
            </w:pPr>
            <w:r w:rsidRPr="00BC7BF5">
              <w:rPr>
                <w:rFonts w:ascii="Times New Roman" w:hAnsi="Times New Roman"/>
                <w:bCs/>
                <w:sz w:val="20"/>
                <w:szCs w:val="20"/>
              </w:rPr>
              <w:t>Поточна кредиторська заборгованість за товари, роботи, послуги</w:t>
            </w:r>
          </w:p>
        </w:tc>
        <w:tc>
          <w:tcPr>
            <w:tcW w:w="1189" w:type="dxa"/>
            <w:tcBorders>
              <w:top w:val="single" w:sz="6" w:space="0" w:color="000000"/>
              <w:left w:val="single" w:sz="6" w:space="0" w:color="000000"/>
              <w:bottom w:val="single" w:sz="6" w:space="0" w:color="000000"/>
              <w:right w:val="single" w:sz="6" w:space="0" w:color="000000"/>
            </w:tcBorders>
            <w:vAlign w:val="center"/>
          </w:tcPr>
          <w:p w14:paraId="2C79EEBE"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31.12.2023</w:t>
            </w:r>
          </w:p>
        </w:tc>
        <w:tc>
          <w:tcPr>
            <w:tcW w:w="1386" w:type="dxa"/>
            <w:tcBorders>
              <w:top w:val="single" w:sz="6" w:space="0" w:color="000000"/>
              <w:left w:val="single" w:sz="6" w:space="0" w:color="000000"/>
              <w:bottom w:val="single" w:sz="6" w:space="0" w:color="000000"/>
              <w:right w:val="single" w:sz="6" w:space="0" w:color="000000"/>
            </w:tcBorders>
            <w:vAlign w:val="center"/>
          </w:tcPr>
          <w:p w14:paraId="5CC8B801"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1354.30</w:t>
            </w:r>
          </w:p>
        </w:tc>
        <w:tc>
          <w:tcPr>
            <w:tcW w:w="1652" w:type="dxa"/>
            <w:tcBorders>
              <w:top w:val="single" w:sz="6" w:space="0" w:color="000000"/>
              <w:left w:val="single" w:sz="6" w:space="0" w:color="000000"/>
              <w:bottom w:val="single" w:sz="6" w:space="0" w:color="000000"/>
              <w:right w:val="single" w:sz="6" w:space="0" w:color="000000"/>
            </w:tcBorders>
            <w:vAlign w:val="center"/>
          </w:tcPr>
          <w:p w14:paraId="1B47D50F"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C559FF"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31.03.2024</w:t>
            </w:r>
          </w:p>
        </w:tc>
      </w:tr>
      <w:tr w:rsidR="00BC7BF5" w:rsidRPr="00BC7BF5" w14:paraId="2B7BE99F" w14:textId="77777777" w:rsidTr="0003155B">
        <w:tc>
          <w:tcPr>
            <w:tcW w:w="4494" w:type="dxa"/>
            <w:tcBorders>
              <w:top w:val="single" w:sz="6" w:space="0" w:color="000000"/>
              <w:left w:val="single" w:sz="6" w:space="0" w:color="000000"/>
              <w:bottom w:val="single" w:sz="6" w:space="0" w:color="000000"/>
              <w:right w:val="single" w:sz="6" w:space="0" w:color="000000"/>
            </w:tcBorders>
            <w:vAlign w:val="center"/>
          </w:tcPr>
          <w:p w14:paraId="17D3EC1A" w14:textId="77777777" w:rsidR="00BC7BF5" w:rsidRPr="00BC7BF5" w:rsidRDefault="00BC7BF5" w:rsidP="00BC7BF5">
            <w:pPr>
              <w:spacing w:after="0" w:line="240" w:lineRule="auto"/>
              <w:ind w:left="180" w:hanging="180"/>
              <w:rPr>
                <w:rFonts w:ascii="Times New Roman" w:hAnsi="Times New Roman"/>
                <w:b/>
                <w:bCs/>
                <w:sz w:val="20"/>
                <w:szCs w:val="20"/>
              </w:rPr>
            </w:pPr>
            <w:r w:rsidRPr="00BC7BF5">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381567A7"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836531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2176.10</w:t>
            </w:r>
          </w:p>
        </w:tc>
        <w:tc>
          <w:tcPr>
            <w:tcW w:w="1652" w:type="dxa"/>
            <w:tcBorders>
              <w:top w:val="single" w:sz="6" w:space="0" w:color="000000"/>
              <w:left w:val="single" w:sz="6" w:space="0" w:color="000000"/>
              <w:bottom w:val="single" w:sz="6" w:space="0" w:color="000000"/>
              <w:right w:val="single" w:sz="6" w:space="0" w:color="000000"/>
            </w:tcBorders>
            <w:vAlign w:val="center"/>
          </w:tcPr>
          <w:p w14:paraId="471DDED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FA96E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Х</w:t>
            </w:r>
          </w:p>
        </w:tc>
      </w:tr>
    </w:tbl>
    <w:p w14:paraId="4BBE3A19" w14:textId="77777777" w:rsidR="00BC7BF5" w:rsidRPr="00BC7BF5" w:rsidRDefault="00BC7BF5" w:rsidP="00BC7BF5">
      <w:pPr>
        <w:spacing w:after="0" w:line="240" w:lineRule="auto"/>
        <w:rPr>
          <w:rFonts w:ascii="Times New Roman" w:hAnsi="Times New Roman"/>
          <w:sz w:val="24"/>
          <w:szCs w:val="24"/>
        </w:rPr>
      </w:pPr>
    </w:p>
    <w:p w14:paraId="5BC7B9E8" w14:textId="77777777" w:rsidR="00BC7BF5" w:rsidRPr="00226DD6" w:rsidRDefault="00BC7BF5">
      <w:pPr>
        <w:sectPr w:rsidR="00BC7BF5" w:rsidRPr="00226DD6" w:rsidSect="00BC7BF5">
          <w:pgSz w:w="11906" w:h="16838"/>
          <w:pgMar w:top="363" w:right="567" w:bottom="363" w:left="1417" w:header="709" w:footer="709" w:gutter="0"/>
          <w:cols w:space="708"/>
          <w:docGrid w:linePitch="360"/>
        </w:sectPr>
      </w:pPr>
    </w:p>
    <w:p w14:paraId="1833D78B" w14:textId="0F139BCB" w:rsidR="00BC7BF5" w:rsidRPr="00226DD6" w:rsidRDefault="00BC7BF5" w:rsidP="00BC7BF5">
      <w:pPr>
        <w:spacing w:after="0" w:line="240" w:lineRule="auto"/>
        <w:ind w:left="284"/>
        <w:jc w:val="center"/>
        <w:rPr>
          <w:rFonts w:ascii="Times New Roman" w:hAnsi="Times New Roman"/>
          <w:b/>
          <w:sz w:val="24"/>
          <w:szCs w:val="24"/>
        </w:rPr>
      </w:pPr>
      <w:r w:rsidRPr="00BC7BF5">
        <w:rPr>
          <w:rFonts w:ascii="Times New Roman" w:hAnsi="Times New Roman"/>
          <w:b/>
          <w:sz w:val="24"/>
          <w:szCs w:val="24"/>
        </w:rPr>
        <w:lastRenderedPageBreak/>
        <w:t>Інформація про обсяги виробництва та реалізації основних видів продукції</w:t>
      </w:r>
    </w:p>
    <w:p w14:paraId="7E4C6321" w14:textId="77777777" w:rsidR="00EB51EE" w:rsidRPr="00BC7BF5" w:rsidRDefault="00EB51EE" w:rsidP="00BC7BF5">
      <w:pPr>
        <w:spacing w:after="0" w:line="240" w:lineRule="auto"/>
        <w:ind w:left="284"/>
        <w:jc w:val="center"/>
        <w:rPr>
          <w:rFonts w:ascii="Times New Roman" w:hAnsi="Times New Roman"/>
          <w:b/>
          <w:sz w:val="24"/>
          <w:szCs w:val="24"/>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BC7BF5" w:rsidRPr="00BC7BF5" w14:paraId="6204982F" w14:textId="77777777" w:rsidTr="0003155B">
        <w:tc>
          <w:tcPr>
            <w:tcW w:w="634" w:type="dxa"/>
            <w:vMerge w:val="restart"/>
            <w:tcBorders>
              <w:top w:val="single" w:sz="6" w:space="0" w:color="000000"/>
              <w:left w:val="single" w:sz="6" w:space="0" w:color="000000"/>
              <w:right w:val="single" w:sz="6" w:space="0" w:color="000000"/>
            </w:tcBorders>
            <w:vAlign w:val="center"/>
          </w:tcPr>
          <w:p w14:paraId="17E0B64E" w14:textId="77777777" w:rsidR="00BC7BF5" w:rsidRPr="00BC7BF5" w:rsidRDefault="00BC7BF5" w:rsidP="00BC7BF5">
            <w:pPr>
              <w:spacing w:after="0" w:line="240" w:lineRule="auto"/>
              <w:ind w:left="180" w:hanging="180"/>
              <w:jc w:val="center"/>
              <w:rPr>
                <w:rFonts w:ascii="Times New Roman" w:hAnsi="Times New Roman"/>
                <w:b/>
                <w:bCs/>
                <w:sz w:val="20"/>
                <w:szCs w:val="20"/>
              </w:rPr>
            </w:pPr>
            <w:r w:rsidRPr="00BC7BF5">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14:paraId="22BE9AC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05440F2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06C6C8"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Обсяг реалізованої продукції</w:t>
            </w:r>
          </w:p>
        </w:tc>
      </w:tr>
      <w:tr w:rsidR="00BC7BF5" w:rsidRPr="00BC7BF5" w14:paraId="6C8502EA" w14:textId="77777777" w:rsidTr="0003155B">
        <w:tc>
          <w:tcPr>
            <w:tcW w:w="634" w:type="dxa"/>
            <w:vMerge/>
            <w:tcBorders>
              <w:left w:val="single" w:sz="6" w:space="0" w:color="000000"/>
              <w:bottom w:val="single" w:sz="6" w:space="0" w:color="000000"/>
              <w:right w:val="single" w:sz="6" w:space="0" w:color="000000"/>
            </w:tcBorders>
            <w:vAlign w:val="center"/>
          </w:tcPr>
          <w:p w14:paraId="654F1F62" w14:textId="77777777" w:rsidR="00BC7BF5" w:rsidRPr="00BC7BF5" w:rsidRDefault="00BC7BF5" w:rsidP="00BC7BF5">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14:paraId="2773EA6A" w14:textId="77777777" w:rsidR="00BC7BF5" w:rsidRPr="00BC7BF5" w:rsidRDefault="00BC7BF5" w:rsidP="00BC7BF5">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24F4A8FF"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5903F2D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0788D2E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2710318D"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49C03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5F0D11"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у відсотках до всієї реалізованої продукції</w:t>
            </w:r>
          </w:p>
        </w:tc>
      </w:tr>
      <w:tr w:rsidR="00BC7BF5" w:rsidRPr="00BC7BF5" w14:paraId="6BEF9799" w14:textId="77777777" w:rsidTr="0003155B">
        <w:tc>
          <w:tcPr>
            <w:tcW w:w="634" w:type="dxa"/>
            <w:tcBorders>
              <w:top w:val="single" w:sz="6" w:space="0" w:color="000000"/>
              <w:left w:val="single" w:sz="6" w:space="0" w:color="000000"/>
              <w:bottom w:val="single" w:sz="6" w:space="0" w:color="000000"/>
              <w:right w:val="single" w:sz="6" w:space="0" w:color="000000"/>
            </w:tcBorders>
            <w:vAlign w:val="center"/>
          </w:tcPr>
          <w:p w14:paraId="45CDBE9F"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0116BE18" w14:textId="77777777" w:rsidR="00BC7BF5" w:rsidRPr="00BC7BF5" w:rsidRDefault="00BC7BF5" w:rsidP="00BC7BF5">
            <w:pPr>
              <w:spacing w:after="0" w:line="240" w:lineRule="auto"/>
              <w:rPr>
                <w:rFonts w:ascii="Times New Roman" w:hAnsi="Times New Roman"/>
                <w:b/>
                <w:bCs/>
                <w:sz w:val="20"/>
                <w:szCs w:val="20"/>
              </w:rPr>
            </w:pPr>
            <w:r w:rsidRPr="00BC7BF5">
              <w:rPr>
                <w:rFonts w:ascii="Times New Roman" w:hAnsi="Times New Roman"/>
                <w:b/>
                <w:bCs/>
                <w:sz w:val="20"/>
                <w:szCs w:val="20"/>
              </w:rPr>
              <w:t xml:space="preserve">                                        2</w:t>
            </w:r>
          </w:p>
        </w:tc>
        <w:tc>
          <w:tcPr>
            <w:tcW w:w="1735" w:type="dxa"/>
            <w:tcBorders>
              <w:top w:val="single" w:sz="6" w:space="0" w:color="000000"/>
              <w:left w:val="single" w:sz="6" w:space="0" w:color="000000"/>
              <w:bottom w:val="single" w:sz="6" w:space="0" w:color="000000"/>
              <w:right w:val="single" w:sz="6" w:space="0" w:color="000000"/>
            </w:tcBorders>
            <w:vAlign w:val="center"/>
          </w:tcPr>
          <w:p w14:paraId="60875A8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43A82B7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2598F57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14:paraId="780D794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F332C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EEB70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8</w:t>
            </w:r>
          </w:p>
        </w:tc>
      </w:tr>
      <w:tr w:rsidR="00BC7BF5" w:rsidRPr="00BC7BF5" w14:paraId="3AE7C23F" w14:textId="77777777" w:rsidTr="0003155B">
        <w:tc>
          <w:tcPr>
            <w:tcW w:w="634" w:type="dxa"/>
            <w:tcBorders>
              <w:top w:val="single" w:sz="6" w:space="0" w:color="000000"/>
              <w:left w:val="single" w:sz="6" w:space="0" w:color="000000"/>
              <w:bottom w:val="single" w:sz="6" w:space="0" w:color="000000"/>
              <w:right w:val="single" w:sz="6" w:space="0" w:color="000000"/>
            </w:tcBorders>
            <w:vAlign w:val="center"/>
          </w:tcPr>
          <w:p w14:paraId="6197BA8C"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14DC7157" w14:textId="77777777" w:rsidR="00BC7BF5" w:rsidRPr="00BC7BF5" w:rsidRDefault="00BC7BF5" w:rsidP="00BC7BF5">
            <w:pPr>
              <w:spacing w:after="0" w:line="240" w:lineRule="auto"/>
              <w:rPr>
                <w:rFonts w:ascii="Times New Roman" w:hAnsi="Times New Roman"/>
                <w:bCs/>
                <w:sz w:val="20"/>
                <w:szCs w:val="20"/>
              </w:rPr>
            </w:pPr>
            <w:r w:rsidRPr="00BC7BF5">
              <w:rPr>
                <w:rFonts w:ascii="Times New Roman" w:hAnsi="Times New Roman"/>
                <w:bCs/>
                <w:sz w:val="20"/>
                <w:szCs w:val="20"/>
              </w:rPr>
              <w:t>35.14 – торгівля електроенергією</w:t>
            </w:r>
          </w:p>
        </w:tc>
        <w:tc>
          <w:tcPr>
            <w:tcW w:w="1735" w:type="dxa"/>
            <w:tcBorders>
              <w:top w:val="single" w:sz="6" w:space="0" w:color="000000"/>
              <w:left w:val="single" w:sz="6" w:space="0" w:color="000000"/>
              <w:bottom w:val="single" w:sz="6" w:space="0" w:color="000000"/>
              <w:right w:val="single" w:sz="6" w:space="0" w:color="000000"/>
            </w:tcBorders>
            <w:vAlign w:val="center"/>
          </w:tcPr>
          <w:p w14:paraId="67F4E055"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w:t>
            </w:r>
          </w:p>
        </w:tc>
        <w:tc>
          <w:tcPr>
            <w:tcW w:w="1736" w:type="dxa"/>
            <w:tcBorders>
              <w:top w:val="single" w:sz="6" w:space="0" w:color="000000"/>
              <w:left w:val="single" w:sz="6" w:space="0" w:color="000000"/>
              <w:bottom w:val="single" w:sz="6" w:space="0" w:color="000000"/>
              <w:right w:val="single" w:sz="6" w:space="0" w:color="000000"/>
            </w:tcBorders>
            <w:vAlign w:val="center"/>
          </w:tcPr>
          <w:p w14:paraId="384F12E4"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            0.00</w:t>
            </w:r>
          </w:p>
        </w:tc>
        <w:tc>
          <w:tcPr>
            <w:tcW w:w="1736" w:type="dxa"/>
            <w:tcBorders>
              <w:top w:val="single" w:sz="6" w:space="0" w:color="000000"/>
              <w:left w:val="single" w:sz="6" w:space="0" w:color="000000"/>
              <w:bottom w:val="single" w:sz="6" w:space="0" w:color="000000"/>
              <w:right w:val="single" w:sz="6" w:space="0" w:color="000000"/>
            </w:tcBorders>
            <w:vAlign w:val="center"/>
          </w:tcPr>
          <w:p w14:paraId="4C9491E3"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w:t>
            </w:r>
          </w:p>
        </w:tc>
        <w:tc>
          <w:tcPr>
            <w:tcW w:w="1777" w:type="dxa"/>
            <w:tcBorders>
              <w:top w:val="single" w:sz="6" w:space="0" w:color="000000"/>
              <w:left w:val="single" w:sz="6" w:space="0" w:color="000000"/>
              <w:bottom w:val="single" w:sz="6" w:space="0" w:color="000000"/>
              <w:right w:val="single" w:sz="6" w:space="0" w:color="000000"/>
            </w:tcBorders>
          </w:tcPr>
          <w:p w14:paraId="7AADA23B"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МВт*г</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35996E"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        19358.20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4C15AA"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100</w:t>
            </w:r>
          </w:p>
        </w:tc>
      </w:tr>
    </w:tbl>
    <w:p w14:paraId="6813BA29" w14:textId="77777777" w:rsidR="00BC7BF5" w:rsidRPr="00BC7BF5" w:rsidRDefault="00BC7BF5" w:rsidP="00BC7BF5">
      <w:pPr>
        <w:spacing w:after="0" w:line="240" w:lineRule="auto"/>
        <w:jc w:val="center"/>
        <w:rPr>
          <w:rFonts w:ascii="Times New Roman" w:hAnsi="Times New Roman"/>
          <w:sz w:val="24"/>
          <w:szCs w:val="24"/>
        </w:rPr>
      </w:pPr>
    </w:p>
    <w:p w14:paraId="57D9977A" w14:textId="77777777" w:rsidR="00BC7BF5" w:rsidRPr="00226DD6" w:rsidRDefault="00BC7BF5">
      <w:pPr>
        <w:sectPr w:rsidR="00BC7BF5" w:rsidRPr="00226DD6" w:rsidSect="00BC7BF5">
          <w:pgSz w:w="16838" w:h="11906" w:orient="landscape"/>
          <w:pgMar w:top="567" w:right="363" w:bottom="567" w:left="363" w:header="709" w:footer="709" w:gutter="0"/>
          <w:cols w:space="708"/>
          <w:docGrid w:linePitch="360"/>
        </w:sectPr>
      </w:pPr>
    </w:p>
    <w:p w14:paraId="51950254" w14:textId="723F60A3" w:rsidR="00BC7BF5" w:rsidRPr="00226DD6" w:rsidRDefault="00BC7BF5" w:rsidP="00BC7BF5">
      <w:pPr>
        <w:spacing w:after="0" w:line="240" w:lineRule="auto"/>
        <w:jc w:val="center"/>
        <w:rPr>
          <w:rFonts w:ascii="Times New Roman" w:hAnsi="Times New Roman"/>
          <w:b/>
          <w:sz w:val="24"/>
          <w:szCs w:val="24"/>
        </w:rPr>
      </w:pPr>
      <w:r w:rsidRPr="00BC7BF5">
        <w:rPr>
          <w:rFonts w:ascii="Times New Roman" w:hAnsi="Times New Roman"/>
          <w:b/>
          <w:sz w:val="24"/>
          <w:szCs w:val="24"/>
        </w:rPr>
        <w:lastRenderedPageBreak/>
        <w:t>Інформація про собівартість реалізованої продукції</w:t>
      </w:r>
    </w:p>
    <w:p w14:paraId="046B4FAB" w14:textId="77777777" w:rsidR="00EB51EE" w:rsidRPr="00BC7BF5" w:rsidRDefault="00EB51EE" w:rsidP="00BC7BF5">
      <w:pPr>
        <w:spacing w:after="0" w:line="240" w:lineRule="auto"/>
        <w:jc w:val="center"/>
        <w:rPr>
          <w:rFonts w:ascii="Times New Roman" w:hAnsi="Times New Roman"/>
          <w:b/>
          <w:sz w:val="24"/>
          <w:szCs w:val="24"/>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BC7BF5" w:rsidRPr="00BC7BF5" w14:paraId="07CC88A3" w14:textId="77777777" w:rsidTr="0003155B">
        <w:tc>
          <w:tcPr>
            <w:tcW w:w="540" w:type="dxa"/>
            <w:tcBorders>
              <w:top w:val="single" w:sz="6" w:space="0" w:color="000000"/>
              <w:left w:val="single" w:sz="6" w:space="0" w:color="000000"/>
              <w:bottom w:val="single" w:sz="6" w:space="0" w:color="000000"/>
              <w:right w:val="single" w:sz="6" w:space="0" w:color="000000"/>
            </w:tcBorders>
            <w:vAlign w:val="center"/>
          </w:tcPr>
          <w:p w14:paraId="5C8736A4" w14:textId="77777777" w:rsidR="00BC7BF5" w:rsidRPr="00BC7BF5" w:rsidRDefault="00BC7BF5" w:rsidP="00BC7BF5">
            <w:pPr>
              <w:spacing w:after="0" w:line="240" w:lineRule="auto"/>
              <w:ind w:left="180" w:hanging="180"/>
              <w:jc w:val="center"/>
              <w:rPr>
                <w:rFonts w:ascii="Times New Roman" w:hAnsi="Times New Roman"/>
                <w:b/>
                <w:bCs/>
                <w:sz w:val="20"/>
                <w:szCs w:val="20"/>
              </w:rPr>
            </w:pPr>
            <w:r w:rsidRPr="00BC7BF5">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4A482185"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4C3AD364"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Відсоток від загальної собівартості реалізованої продукції (у відсотках)</w:t>
            </w:r>
          </w:p>
        </w:tc>
      </w:tr>
      <w:tr w:rsidR="00BC7BF5" w:rsidRPr="00BC7BF5" w14:paraId="7DA38342" w14:textId="77777777" w:rsidTr="0003155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4CA27881" w14:textId="77777777" w:rsidR="00BC7BF5" w:rsidRPr="00BC7BF5" w:rsidRDefault="00BC7BF5" w:rsidP="00BC7BF5">
            <w:pPr>
              <w:spacing w:after="0" w:line="240" w:lineRule="auto"/>
              <w:ind w:left="180" w:hanging="180"/>
              <w:jc w:val="center"/>
              <w:rPr>
                <w:rFonts w:ascii="Times New Roman" w:hAnsi="Times New Roman"/>
                <w:b/>
                <w:bCs/>
                <w:sz w:val="20"/>
                <w:szCs w:val="20"/>
              </w:rPr>
            </w:pPr>
            <w:r w:rsidRPr="00BC7BF5">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0FF5DBE9" w14:textId="77777777" w:rsidR="00BC7BF5" w:rsidRPr="00BC7BF5" w:rsidRDefault="00BC7BF5" w:rsidP="00BC7BF5">
            <w:pPr>
              <w:spacing w:after="0" w:line="240" w:lineRule="auto"/>
              <w:rPr>
                <w:rFonts w:ascii="Times New Roman" w:hAnsi="Times New Roman"/>
                <w:b/>
                <w:bCs/>
                <w:sz w:val="20"/>
                <w:szCs w:val="20"/>
              </w:rPr>
            </w:pPr>
            <w:r w:rsidRPr="00BC7BF5">
              <w:rPr>
                <w:rFonts w:ascii="Times New Roman" w:hAnsi="Times New Roman"/>
                <w:b/>
                <w:bCs/>
                <w:sz w:val="20"/>
                <w:szCs w:val="20"/>
              </w:rPr>
              <w:t xml:space="preserve">                                                                       2</w:t>
            </w:r>
          </w:p>
        </w:tc>
        <w:tc>
          <w:tcPr>
            <w:tcW w:w="2241" w:type="dxa"/>
            <w:tcBorders>
              <w:top w:val="single" w:sz="6" w:space="0" w:color="000000"/>
              <w:left w:val="single" w:sz="6" w:space="0" w:color="000000"/>
              <w:bottom w:val="single" w:sz="6" w:space="0" w:color="000000"/>
              <w:right w:val="single" w:sz="6" w:space="0" w:color="000000"/>
            </w:tcBorders>
            <w:vAlign w:val="center"/>
          </w:tcPr>
          <w:p w14:paraId="6602347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3</w:t>
            </w:r>
          </w:p>
        </w:tc>
      </w:tr>
      <w:tr w:rsidR="00BC7BF5" w:rsidRPr="00BC7BF5" w14:paraId="16008594" w14:textId="77777777" w:rsidTr="0003155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04EF6681" w14:textId="77777777" w:rsidR="00BC7BF5" w:rsidRPr="00BC7BF5" w:rsidRDefault="00BC7BF5" w:rsidP="00BC7BF5">
            <w:pPr>
              <w:spacing w:after="0" w:line="240" w:lineRule="auto"/>
              <w:ind w:left="180" w:hanging="180"/>
              <w:jc w:val="center"/>
              <w:rPr>
                <w:rFonts w:ascii="Times New Roman" w:hAnsi="Times New Roman"/>
                <w:bCs/>
                <w:sz w:val="20"/>
                <w:szCs w:val="20"/>
              </w:rPr>
            </w:pPr>
            <w:r w:rsidRPr="00BC7BF5">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6F3C0926" w14:textId="77777777" w:rsidR="00BC7BF5" w:rsidRPr="00BC7BF5" w:rsidRDefault="00BC7BF5" w:rsidP="00BC7BF5">
            <w:pPr>
              <w:spacing w:after="0" w:line="240" w:lineRule="auto"/>
              <w:rPr>
                <w:rFonts w:ascii="Times New Roman" w:hAnsi="Times New Roman"/>
                <w:bCs/>
                <w:sz w:val="20"/>
                <w:szCs w:val="20"/>
              </w:rPr>
            </w:pPr>
            <w:r w:rsidRPr="00BC7BF5">
              <w:rPr>
                <w:rFonts w:ascii="Times New Roman" w:hAnsi="Times New Roman"/>
                <w:bCs/>
                <w:sz w:val="20"/>
                <w:szCs w:val="20"/>
              </w:rPr>
              <w:t>Вартість електричної енергії</w:t>
            </w:r>
          </w:p>
        </w:tc>
        <w:tc>
          <w:tcPr>
            <w:tcW w:w="2241" w:type="dxa"/>
            <w:tcBorders>
              <w:top w:val="single" w:sz="6" w:space="0" w:color="000000"/>
              <w:left w:val="single" w:sz="6" w:space="0" w:color="000000"/>
              <w:bottom w:val="single" w:sz="6" w:space="0" w:color="000000"/>
              <w:right w:val="single" w:sz="6" w:space="0" w:color="000000"/>
            </w:tcBorders>
            <w:vAlign w:val="center"/>
          </w:tcPr>
          <w:p w14:paraId="6D37F009"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 89.00</w:t>
            </w:r>
          </w:p>
        </w:tc>
      </w:tr>
      <w:tr w:rsidR="00BC7BF5" w:rsidRPr="00BC7BF5" w14:paraId="3C54CA80" w14:textId="77777777" w:rsidTr="0003155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2D113F6E" w14:textId="77777777" w:rsidR="00BC7BF5" w:rsidRPr="00BC7BF5" w:rsidRDefault="00BC7BF5" w:rsidP="00BC7BF5">
            <w:pPr>
              <w:spacing w:after="0" w:line="240" w:lineRule="auto"/>
              <w:ind w:left="180" w:hanging="180"/>
              <w:jc w:val="center"/>
              <w:rPr>
                <w:rFonts w:ascii="Times New Roman" w:hAnsi="Times New Roman"/>
                <w:bCs/>
                <w:sz w:val="20"/>
                <w:szCs w:val="20"/>
              </w:rPr>
            </w:pPr>
            <w:r w:rsidRPr="00BC7BF5">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09BB2F70" w14:textId="77777777" w:rsidR="00BC7BF5" w:rsidRPr="00BC7BF5" w:rsidRDefault="00BC7BF5" w:rsidP="00BC7BF5">
            <w:pPr>
              <w:spacing w:after="0" w:line="240" w:lineRule="auto"/>
              <w:rPr>
                <w:rFonts w:ascii="Times New Roman" w:hAnsi="Times New Roman"/>
                <w:bCs/>
                <w:sz w:val="20"/>
                <w:szCs w:val="20"/>
              </w:rPr>
            </w:pPr>
            <w:r w:rsidRPr="00BC7BF5">
              <w:rPr>
                <w:rFonts w:ascii="Times New Roman" w:hAnsi="Times New Roman"/>
                <w:bCs/>
                <w:sz w:val="20"/>
                <w:szCs w:val="20"/>
              </w:rPr>
              <w:t>Внески на регулювання</w:t>
            </w:r>
          </w:p>
        </w:tc>
        <w:tc>
          <w:tcPr>
            <w:tcW w:w="2241" w:type="dxa"/>
            <w:tcBorders>
              <w:top w:val="single" w:sz="6" w:space="0" w:color="000000"/>
              <w:left w:val="single" w:sz="6" w:space="0" w:color="000000"/>
              <w:bottom w:val="single" w:sz="6" w:space="0" w:color="000000"/>
              <w:right w:val="single" w:sz="6" w:space="0" w:color="000000"/>
            </w:tcBorders>
            <w:vAlign w:val="center"/>
          </w:tcPr>
          <w:p w14:paraId="6D17924F"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  0.01</w:t>
            </w:r>
          </w:p>
        </w:tc>
      </w:tr>
      <w:tr w:rsidR="00BC7BF5" w:rsidRPr="00BC7BF5" w14:paraId="02A150F6" w14:textId="77777777" w:rsidTr="0003155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BE95643" w14:textId="77777777" w:rsidR="00BC7BF5" w:rsidRPr="00BC7BF5" w:rsidRDefault="00BC7BF5" w:rsidP="00BC7BF5">
            <w:pPr>
              <w:spacing w:after="0" w:line="240" w:lineRule="auto"/>
              <w:ind w:left="180" w:hanging="180"/>
              <w:jc w:val="center"/>
              <w:rPr>
                <w:rFonts w:ascii="Times New Roman" w:hAnsi="Times New Roman"/>
                <w:bCs/>
                <w:sz w:val="20"/>
                <w:szCs w:val="20"/>
              </w:rPr>
            </w:pPr>
            <w:r w:rsidRPr="00BC7BF5">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619EFFEF" w14:textId="77777777" w:rsidR="00BC7BF5" w:rsidRPr="00BC7BF5" w:rsidRDefault="00BC7BF5" w:rsidP="00BC7BF5">
            <w:pPr>
              <w:spacing w:after="0" w:line="240" w:lineRule="auto"/>
              <w:rPr>
                <w:rFonts w:ascii="Times New Roman" w:hAnsi="Times New Roman"/>
                <w:bCs/>
                <w:sz w:val="20"/>
                <w:szCs w:val="20"/>
              </w:rPr>
            </w:pPr>
            <w:r w:rsidRPr="00BC7BF5">
              <w:rPr>
                <w:rFonts w:ascii="Times New Roman" w:hAnsi="Times New Roman"/>
                <w:bCs/>
                <w:sz w:val="20"/>
                <w:szCs w:val="20"/>
              </w:rPr>
              <w:t>Послуги передачі</w:t>
            </w:r>
          </w:p>
        </w:tc>
        <w:tc>
          <w:tcPr>
            <w:tcW w:w="2241" w:type="dxa"/>
            <w:tcBorders>
              <w:top w:val="single" w:sz="6" w:space="0" w:color="000000"/>
              <w:left w:val="single" w:sz="6" w:space="0" w:color="000000"/>
              <w:bottom w:val="single" w:sz="6" w:space="0" w:color="000000"/>
              <w:right w:val="single" w:sz="6" w:space="0" w:color="000000"/>
            </w:tcBorders>
            <w:vAlign w:val="center"/>
          </w:tcPr>
          <w:p w14:paraId="2BCD6B7C"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 xml:space="preserve"> 11.00</w:t>
            </w:r>
          </w:p>
        </w:tc>
      </w:tr>
    </w:tbl>
    <w:p w14:paraId="01ABA9D7" w14:textId="77777777" w:rsidR="00BC7BF5" w:rsidRPr="00BC7BF5" w:rsidRDefault="00BC7BF5" w:rsidP="00BC7BF5">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C7BF5" w:rsidRPr="00BC7BF5" w14:paraId="457F0858" w14:textId="77777777" w:rsidTr="0003155B">
        <w:tc>
          <w:tcPr>
            <w:tcW w:w="9720" w:type="dxa"/>
            <w:tcMar>
              <w:top w:w="60" w:type="dxa"/>
              <w:left w:w="60" w:type="dxa"/>
              <w:bottom w:w="60" w:type="dxa"/>
              <w:right w:w="60" w:type="dxa"/>
            </w:tcMar>
            <w:vAlign w:val="center"/>
          </w:tcPr>
          <w:p w14:paraId="319F40A0" w14:textId="77777777" w:rsidR="00BC7BF5" w:rsidRPr="00BC7BF5" w:rsidRDefault="00BC7BF5" w:rsidP="00BC7BF5">
            <w:pPr>
              <w:spacing w:after="0" w:line="240" w:lineRule="auto"/>
              <w:ind w:left="-210"/>
              <w:jc w:val="center"/>
              <w:rPr>
                <w:rFonts w:ascii="Times New Roman" w:hAnsi="Times New Roman"/>
                <w:b/>
                <w:bCs/>
                <w:sz w:val="24"/>
                <w:szCs w:val="24"/>
              </w:rPr>
            </w:pPr>
            <w:r w:rsidRPr="00BC7BF5">
              <w:rPr>
                <w:rFonts w:ascii="Times New Roman" w:hAnsi="Times New Roman"/>
                <w:b/>
                <w:color w:val="000000"/>
                <w:sz w:val="24"/>
                <w:szCs w:val="24"/>
              </w:rPr>
              <w:t>Інформація про осіб, послугами яких користується емітент</w:t>
            </w:r>
          </w:p>
        </w:tc>
      </w:tr>
    </w:tbl>
    <w:p w14:paraId="35700271" w14:textId="77777777" w:rsidR="00BC7BF5" w:rsidRPr="00BC7BF5" w:rsidRDefault="00BC7BF5" w:rsidP="00BC7BF5">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29"/>
        <w:gridCol w:w="6583"/>
      </w:tblGrid>
      <w:tr w:rsidR="00BC7BF5" w:rsidRPr="00BC7BF5" w14:paraId="341139A9" w14:textId="77777777" w:rsidTr="0003155B">
        <w:trPr>
          <w:trHeight w:val="360"/>
        </w:trPr>
        <w:tc>
          <w:tcPr>
            <w:tcW w:w="3401" w:type="dxa"/>
            <w:shd w:val="clear" w:color="auto" w:fill="auto"/>
            <w:vAlign w:val="center"/>
          </w:tcPr>
          <w:p w14:paraId="251A872A" w14:textId="77777777" w:rsidR="00BC7BF5" w:rsidRPr="00BC7BF5" w:rsidRDefault="00BC7BF5" w:rsidP="00BC7BF5">
            <w:pPr>
              <w:rPr>
                <w:rFonts w:ascii="Times New Roman" w:hAnsi="Times New Roman"/>
                <w:b/>
                <w:szCs w:val="24"/>
              </w:rPr>
            </w:pPr>
            <w:r w:rsidRPr="00BC7BF5">
              <w:rPr>
                <w:rFonts w:ascii="Times New Roman" w:hAnsi="Times New Roman"/>
                <w:b/>
                <w:szCs w:val="24"/>
              </w:rPr>
              <w:t xml:space="preserve">Повне найменування або ім'я </w:t>
            </w:r>
          </w:p>
        </w:tc>
        <w:tc>
          <w:tcPr>
            <w:tcW w:w="6803" w:type="dxa"/>
            <w:shd w:val="clear" w:color="auto" w:fill="auto"/>
            <w:vAlign w:val="center"/>
          </w:tcPr>
          <w:p w14:paraId="05C00F22" w14:textId="77777777" w:rsidR="00BC7BF5" w:rsidRPr="00BC7BF5" w:rsidRDefault="00BC7BF5" w:rsidP="00BC7BF5">
            <w:pPr>
              <w:rPr>
                <w:rFonts w:ascii="Times New Roman" w:hAnsi="Times New Roman"/>
                <w:szCs w:val="24"/>
              </w:rPr>
            </w:pPr>
            <w:r w:rsidRPr="00BC7BF5">
              <w:rPr>
                <w:rFonts w:ascii="Times New Roman" w:hAnsi="Times New Roman"/>
                <w:szCs w:val="24"/>
              </w:rPr>
              <w:t>АУДИТОРСЬКА ФIРМА "СТРОЙАУДИТ" ТОВАРИСТВО З ОБМЕЖЕНОЮ ВIДПОВIДАЛЬНIСТЮ</w:t>
            </w:r>
          </w:p>
        </w:tc>
      </w:tr>
      <w:tr w:rsidR="00BC7BF5" w:rsidRPr="00BC7BF5" w14:paraId="28C377C0" w14:textId="77777777" w:rsidTr="0003155B">
        <w:trPr>
          <w:trHeight w:val="360"/>
        </w:trPr>
        <w:tc>
          <w:tcPr>
            <w:tcW w:w="3401" w:type="dxa"/>
            <w:shd w:val="clear" w:color="auto" w:fill="auto"/>
            <w:vAlign w:val="center"/>
          </w:tcPr>
          <w:p w14:paraId="13DDC59D" w14:textId="77777777" w:rsidR="00BC7BF5" w:rsidRPr="00BC7BF5" w:rsidRDefault="00BC7BF5" w:rsidP="00BC7BF5">
            <w:pPr>
              <w:rPr>
                <w:rFonts w:ascii="Times New Roman" w:hAnsi="Times New Roman"/>
                <w:b/>
                <w:szCs w:val="24"/>
              </w:rPr>
            </w:pPr>
            <w:r w:rsidRPr="00BC7BF5">
              <w:rPr>
                <w:rFonts w:ascii="Times New Roman" w:hAnsi="Times New Roman"/>
                <w:b/>
                <w:szCs w:val="24"/>
              </w:rPr>
              <w:t>РНОКПП</w:t>
            </w:r>
          </w:p>
        </w:tc>
        <w:tc>
          <w:tcPr>
            <w:tcW w:w="6803" w:type="dxa"/>
            <w:shd w:val="clear" w:color="auto" w:fill="auto"/>
            <w:vAlign w:val="center"/>
          </w:tcPr>
          <w:p w14:paraId="3DF2DADF" w14:textId="77777777" w:rsidR="00BC7BF5" w:rsidRPr="00BC7BF5" w:rsidRDefault="00BC7BF5" w:rsidP="00BC7BF5">
            <w:pPr>
              <w:rPr>
                <w:rFonts w:ascii="Times New Roman" w:hAnsi="Times New Roman"/>
                <w:szCs w:val="24"/>
              </w:rPr>
            </w:pPr>
            <w:r w:rsidRPr="00BC7BF5">
              <w:rPr>
                <w:rFonts w:ascii="Times New Roman" w:hAnsi="Times New Roman"/>
                <w:szCs w:val="24"/>
              </w:rPr>
              <w:t>-</w:t>
            </w:r>
          </w:p>
        </w:tc>
      </w:tr>
      <w:tr w:rsidR="00BC7BF5" w:rsidRPr="00BC7BF5" w14:paraId="2C1AA05E" w14:textId="77777777" w:rsidTr="0003155B">
        <w:trPr>
          <w:trHeight w:val="360"/>
        </w:trPr>
        <w:tc>
          <w:tcPr>
            <w:tcW w:w="3401" w:type="dxa"/>
            <w:shd w:val="clear" w:color="auto" w:fill="auto"/>
            <w:vAlign w:val="center"/>
          </w:tcPr>
          <w:p w14:paraId="6DD5D950" w14:textId="77777777" w:rsidR="00BC7BF5" w:rsidRPr="00BC7BF5" w:rsidRDefault="00BC7BF5" w:rsidP="00BC7BF5">
            <w:pPr>
              <w:rPr>
                <w:rFonts w:ascii="Times New Roman" w:hAnsi="Times New Roman"/>
                <w:b/>
                <w:szCs w:val="24"/>
              </w:rPr>
            </w:pPr>
            <w:r w:rsidRPr="00BC7BF5">
              <w:rPr>
                <w:rFonts w:ascii="Times New Roman" w:hAnsi="Times New Roman"/>
                <w:b/>
                <w:szCs w:val="24"/>
              </w:rPr>
              <w:t>УНЗР</w:t>
            </w:r>
          </w:p>
        </w:tc>
        <w:tc>
          <w:tcPr>
            <w:tcW w:w="6803" w:type="dxa"/>
            <w:shd w:val="clear" w:color="auto" w:fill="auto"/>
            <w:vAlign w:val="center"/>
          </w:tcPr>
          <w:p w14:paraId="3FFEC6BA" w14:textId="77777777" w:rsidR="00BC7BF5" w:rsidRPr="00BC7BF5" w:rsidRDefault="00BC7BF5" w:rsidP="00BC7BF5">
            <w:pPr>
              <w:rPr>
                <w:rFonts w:ascii="Times New Roman" w:hAnsi="Times New Roman"/>
                <w:szCs w:val="24"/>
              </w:rPr>
            </w:pPr>
            <w:r w:rsidRPr="00BC7BF5">
              <w:rPr>
                <w:rFonts w:ascii="Times New Roman" w:hAnsi="Times New Roman"/>
                <w:szCs w:val="24"/>
              </w:rPr>
              <w:t>-</w:t>
            </w:r>
          </w:p>
        </w:tc>
      </w:tr>
      <w:tr w:rsidR="00BC7BF5" w:rsidRPr="00BC7BF5" w14:paraId="37021597" w14:textId="77777777" w:rsidTr="0003155B">
        <w:trPr>
          <w:trHeight w:val="360"/>
        </w:trPr>
        <w:tc>
          <w:tcPr>
            <w:tcW w:w="3401" w:type="dxa"/>
            <w:shd w:val="clear" w:color="auto" w:fill="auto"/>
            <w:vAlign w:val="center"/>
          </w:tcPr>
          <w:p w14:paraId="148704FA" w14:textId="77777777" w:rsidR="00BC7BF5" w:rsidRPr="00BC7BF5" w:rsidRDefault="00BC7BF5" w:rsidP="00BC7BF5">
            <w:pPr>
              <w:rPr>
                <w:rFonts w:ascii="Times New Roman" w:hAnsi="Times New Roman"/>
                <w:b/>
                <w:szCs w:val="24"/>
              </w:rPr>
            </w:pPr>
            <w:r w:rsidRPr="00BC7BF5">
              <w:rPr>
                <w:rFonts w:ascii="Times New Roman" w:hAnsi="Times New Roman"/>
                <w:b/>
                <w:szCs w:val="24"/>
              </w:rPr>
              <w:t>Організаційно-правова форма</w:t>
            </w:r>
          </w:p>
        </w:tc>
        <w:tc>
          <w:tcPr>
            <w:tcW w:w="6803" w:type="dxa"/>
            <w:shd w:val="clear" w:color="auto" w:fill="auto"/>
            <w:vAlign w:val="center"/>
          </w:tcPr>
          <w:p w14:paraId="1AD6A198" w14:textId="77777777" w:rsidR="00BC7BF5" w:rsidRPr="00BC7BF5" w:rsidRDefault="00BC7BF5" w:rsidP="00BC7BF5">
            <w:pPr>
              <w:rPr>
                <w:rFonts w:ascii="Times New Roman" w:hAnsi="Times New Roman"/>
                <w:szCs w:val="24"/>
              </w:rPr>
            </w:pPr>
            <w:r w:rsidRPr="00BC7BF5">
              <w:rPr>
                <w:rFonts w:ascii="Times New Roman" w:hAnsi="Times New Roman"/>
                <w:szCs w:val="24"/>
              </w:rPr>
              <w:t>Товариство з обмеженою вiдповiдальнiстю</w:t>
            </w:r>
          </w:p>
        </w:tc>
      </w:tr>
      <w:tr w:rsidR="00BC7BF5" w:rsidRPr="00BC7BF5" w14:paraId="166122FC" w14:textId="77777777" w:rsidTr="0003155B">
        <w:trPr>
          <w:trHeight w:val="360"/>
        </w:trPr>
        <w:tc>
          <w:tcPr>
            <w:tcW w:w="3401" w:type="dxa"/>
            <w:shd w:val="clear" w:color="auto" w:fill="auto"/>
            <w:vAlign w:val="center"/>
          </w:tcPr>
          <w:p w14:paraId="660325BC" w14:textId="77777777" w:rsidR="00BC7BF5" w:rsidRPr="00BC7BF5" w:rsidRDefault="00BC7BF5" w:rsidP="00BC7BF5">
            <w:pPr>
              <w:rPr>
                <w:rFonts w:ascii="Times New Roman" w:hAnsi="Times New Roman"/>
                <w:b/>
                <w:szCs w:val="24"/>
              </w:rPr>
            </w:pPr>
            <w:r w:rsidRPr="00BC7BF5">
              <w:rPr>
                <w:rFonts w:ascii="Times New Roman" w:hAnsi="Times New Roman"/>
                <w:b/>
                <w:szCs w:val="24"/>
              </w:rPr>
              <w:t>Ідентифікаційний код юридичної особи</w:t>
            </w:r>
          </w:p>
        </w:tc>
        <w:tc>
          <w:tcPr>
            <w:tcW w:w="6803" w:type="dxa"/>
            <w:shd w:val="clear" w:color="auto" w:fill="auto"/>
            <w:vAlign w:val="center"/>
          </w:tcPr>
          <w:p w14:paraId="21CB7C02" w14:textId="77777777" w:rsidR="00BC7BF5" w:rsidRPr="00BC7BF5" w:rsidRDefault="00BC7BF5" w:rsidP="00BC7BF5">
            <w:pPr>
              <w:rPr>
                <w:rFonts w:ascii="Times New Roman" w:hAnsi="Times New Roman"/>
                <w:szCs w:val="24"/>
              </w:rPr>
            </w:pPr>
            <w:r w:rsidRPr="00BC7BF5">
              <w:rPr>
                <w:rFonts w:ascii="Times New Roman" w:hAnsi="Times New Roman"/>
                <w:szCs w:val="24"/>
              </w:rPr>
              <w:t>23914106</w:t>
            </w:r>
          </w:p>
        </w:tc>
      </w:tr>
      <w:tr w:rsidR="00BC7BF5" w:rsidRPr="00BC7BF5" w14:paraId="01165643" w14:textId="77777777" w:rsidTr="0003155B">
        <w:trPr>
          <w:trHeight w:val="360"/>
        </w:trPr>
        <w:tc>
          <w:tcPr>
            <w:tcW w:w="3401" w:type="dxa"/>
            <w:shd w:val="clear" w:color="auto" w:fill="auto"/>
            <w:vAlign w:val="center"/>
          </w:tcPr>
          <w:p w14:paraId="2787D140" w14:textId="77777777" w:rsidR="00BC7BF5" w:rsidRPr="00BC7BF5" w:rsidRDefault="00BC7BF5" w:rsidP="00BC7BF5">
            <w:pPr>
              <w:rPr>
                <w:rFonts w:ascii="Times New Roman" w:hAnsi="Times New Roman"/>
                <w:b/>
                <w:szCs w:val="24"/>
              </w:rPr>
            </w:pPr>
            <w:r w:rsidRPr="00BC7BF5">
              <w:rPr>
                <w:rFonts w:ascii="Times New Roman" w:hAnsi="Times New Roman"/>
                <w:b/>
                <w:szCs w:val="24"/>
              </w:rPr>
              <w:t>Місцезнаходження</w:t>
            </w:r>
          </w:p>
        </w:tc>
        <w:tc>
          <w:tcPr>
            <w:tcW w:w="6803" w:type="dxa"/>
            <w:shd w:val="clear" w:color="auto" w:fill="auto"/>
            <w:vAlign w:val="center"/>
          </w:tcPr>
          <w:p w14:paraId="20734477" w14:textId="77777777" w:rsidR="00BC7BF5" w:rsidRPr="00BC7BF5" w:rsidRDefault="00BC7BF5" w:rsidP="00BC7BF5">
            <w:pPr>
              <w:rPr>
                <w:rFonts w:ascii="Times New Roman" w:hAnsi="Times New Roman"/>
                <w:szCs w:val="24"/>
              </w:rPr>
            </w:pPr>
            <w:r w:rsidRPr="00BC7BF5">
              <w:rPr>
                <w:rFonts w:ascii="Times New Roman" w:hAnsi="Times New Roman"/>
                <w:szCs w:val="24"/>
              </w:rPr>
              <w:t>61052 УКРАЇНА Харкiвська область Холодногiрський мiсто Харкiв вулиця Ярославська, будинок 5, кiмната 2-6</w:t>
            </w:r>
          </w:p>
        </w:tc>
      </w:tr>
      <w:tr w:rsidR="00BC7BF5" w:rsidRPr="00BC7BF5" w14:paraId="24DFB3BF" w14:textId="77777777" w:rsidTr="0003155B">
        <w:trPr>
          <w:trHeight w:val="360"/>
        </w:trPr>
        <w:tc>
          <w:tcPr>
            <w:tcW w:w="3401" w:type="dxa"/>
            <w:shd w:val="clear" w:color="auto" w:fill="auto"/>
            <w:vAlign w:val="center"/>
          </w:tcPr>
          <w:p w14:paraId="50F7F153" w14:textId="77777777" w:rsidR="00BC7BF5" w:rsidRPr="00BC7BF5" w:rsidRDefault="00BC7BF5" w:rsidP="00BC7BF5">
            <w:pPr>
              <w:rPr>
                <w:rFonts w:ascii="Times New Roman" w:hAnsi="Times New Roman"/>
                <w:b/>
                <w:szCs w:val="24"/>
              </w:rPr>
            </w:pPr>
            <w:r w:rsidRPr="00BC7BF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52F1E4B4" w14:textId="77777777" w:rsidR="00BC7BF5" w:rsidRPr="00BC7BF5" w:rsidRDefault="00BC7BF5" w:rsidP="00BC7BF5">
            <w:pPr>
              <w:rPr>
                <w:rFonts w:ascii="Times New Roman" w:hAnsi="Times New Roman"/>
                <w:szCs w:val="24"/>
              </w:rPr>
            </w:pPr>
            <w:r w:rsidRPr="00BC7BF5">
              <w:rPr>
                <w:rFonts w:ascii="Times New Roman" w:hAnsi="Times New Roman"/>
                <w:szCs w:val="24"/>
              </w:rPr>
              <w:t>1361</w:t>
            </w:r>
          </w:p>
        </w:tc>
      </w:tr>
      <w:tr w:rsidR="00BC7BF5" w:rsidRPr="00BC7BF5" w14:paraId="099AE99E" w14:textId="77777777" w:rsidTr="0003155B">
        <w:trPr>
          <w:trHeight w:val="360"/>
        </w:trPr>
        <w:tc>
          <w:tcPr>
            <w:tcW w:w="3401" w:type="dxa"/>
            <w:shd w:val="clear" w:color="auto" w:fill="auto"/>
            <w:vAlign w:val="center"/>
          </w:tcPr>
          <w:p w14:paraId="34FF5E82" w14:textId="77777777" w:rsidR="00BC7BF5" w:rsidRPr="00BC7BF5" w:rsidRDefault="00BC7BF5" w:rsidP="00BC7BF5">
            <w:pPr>
              <w:rPr>
                <w:rFonts w:ascii="Times New Roman" w:hAnsi="Times New Roman"/>
                <w:b/>
                <w:szCs w:val="24"/>
              </w:rPr>
            </w:pPr>
            <w:r w:rsidRPr="00BC7BF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43D97CF0" w14:textId="77777777" w:rsidR="00BC7BF5" w:rsidRPr="00BC7BF5" w:rsidRDefault="00BC7BF5" w:rsidP="00BC7BF5">
            <w:pPr>
              <w:rPr>
                <w:rFonts w:ascii="Times New Roman" w:hAnsi="Times New Roman"/>
                <w:szCs w:val="24"/>
              </w:rPr>
            </w:pPr>
            <w:r w:rsidRPr="00BC7BF5">
              <w:rPr>
                <w:rFonts w:ascii="Times New Roman" w:hAnsi="Times New Roman"/>
                <w:szCs w:val="24"/>
              </w:rPr>
              <w:t>Аудиторська Палата України</w:t>
            </w:r>
          </w:p>
        </w:tc>
      </w:tr>
      <w:tr w:rsidR="00BC7BF5" w:rsidRPr="00BC7BF5" w14:paraId="2DBAA6CE" w14:textId="77777777" w:rsidTr="0003155B">
        <w:trPr>
          <w:trHeight w:val="360"/>
        </w:trPr>
        <w:tc>
          <w:tcPr>
            <w:tcW w:w="3401" w:type="dxa"/>
            <w:shd w:val="clear" w:color="auto" w:fill="auto"/>
            <w:vAlign w:val="center"/>
          </w:tcPr>
          <w:p w14:paraId="1701117E" w14:textId="77777777" w:rsidR="00BC7BF5" w:rsidRPr="00BC7BF5" w:rsidRDefault="00BC7BF5" w:rsidP="00BC7BF5">
            <w:pPr>
              <w:rPr>
                <w:rFonts w:ascii="Times New Roman" w:hAnsi="Times New Roman"/>
                <w:b/>
                <w:szCs w:val="24"/>
              </w:rPr>
            </w:pPr>
            <w:r w:rsidRPr="00BC7BF5">
              <w:rPr>
                <w:rFonts w:ascii="Times New Roman" w:hAnsi="Times New Roman"/>
                <w:b/>
                <w:szCs w:val="24"/>
              </w:rPr>
              <w:t>Дата видачі ліцензії або іншого документа</w:t>
            </w:r>
          </w:p>
        </w:tc>
        <w:tc>
          <w:tcPr>
            <w:tcW w:w="6803" w:type="dxa"/>
            <w:shd w:val="clear" w:color="auto" w:fill="auto"/>
            <w:vAlign w:val="center"/>
          </w:tcPr>
          <w:p w14:paraId="1F08C001" w14:textId="77777777" w:rsidR="00BC7BF5" w:rsidRPr="00BC7BF5" w:rsidRDefault="00BC7BF5" w:rsidP="00BC7BF5">
            <w:pPr>
              <w:rPr>
                <w:rFonts w:ascii="Times New Roman" w:hAnsi="Times New Roman"/>
                <w:szCs w:val="24"/>
              </w:rPr>
            </w:pPr>
            <w:r w:rsidRPr="00BC7BF5">
              <w:rPr>
                <w:rFonts w:ascii="Times New Roman" w:hAnsi="Times New Roman"/>
                <w:szCs w:val="24"/>
              </w:rPr>
              <w:t>26.01.2001</w:t>
            </w:r>
          </w:p>
        </w:tc>
      </w:tr>
      <w:tr w:rsidR="00BC7BF5" w:rsidRPr="00BC7BF5" w14:paraId="1DC96808" w14:textId="77777777" w:rsidTr="0003155B">
        <w:trPr>
          <w:trHeight w:val="360"/>
        </w:trPr>
        <w:tc>
          <w:tcPr>
            <w:tcW w:w="3401" w:type="dxa"/>
            <w:shd w:val="clear" w:color="auto" w:fill="auto"/>
            <w:vAlign w:val="center"/>
          </w:tcPr>
          <w:p w14:paraId="6C9DE867" w14:textId="77777777" w:rsidR="00BC7BF5" w:rsidRPr="00BC7BF5" w:rsidRDefault="00BC7BF5" w:rsidP="00BC7BF5">
            <w:pPr>
              <w:rPr>
                <w:rFonts w:ascii="Times New Roman" w:hAnsi="Times New Roman"/>
                <w:b/>
                <w:szCs w:val="24"/>
              </w:rPr>
            </w:pPr>
            <w:r w:rsidRPr="00BC7BF5">
              <w:rPr>
                <w:rFonts w:ascii="Times New Roman" w:hAnsi="Times New Roman"/>
                <w:b/>
                <w:szCs w:val="24"/>
              </w:rPr>
              <w:t>Міжміський код та телефон</w:t>
            </w:r>
          </w:p>
        </w:tc>
        <w:tc>
          <w:tcPr>
            <w:tcW w:w="6803" w:type="dxa"/>
            <w:shd w:val="clear" w:color="auto" w:fill="auto"/>
            <w:vAlign w:val="center"/>
          </w:tcPr>
          <w:p w14:paraId="00E9A0C5" w14:textId="77777777" w:rsidR="00BC7BF5" w:rsidRPr="00BC7BF5" w:rsidRDefault="00BC7BF5" w:rsidP="00BC7BF5">
            <w:pPr>
              <w:rPr>
                <w:rFonts w:ascii="Times New Roman" w:hAnsi="Times New Roman"/>
                <w:szCs w:val="24"/>
              </w:rPr>
            </w:pPr>
            <w:r w:rsidRPr="00BC7BF5">
              <w:rPr>
                <w:rFonts w:ascii="Times New Roman" w:hAnsi="Times New Roman"/>
                <w:szCs w:val="24"/>
              </w:rPr>
              <w:t>+38057-712-50-18</w:t>
            </w:r>
          </w:p>
        </w:tc>
      </w:tr>
      <w:tr w:rsidR="00BC7BF5" w:rsidRPr="00BC7BF5" w14:paraId="3615758E" w14:textId="77777777" w:rsidTr="0003155B">
        <w:trPr>
          <w:trHeight w:val="360"/>
        </w:trPr>
        <w:tc>
          <w:tcPr>
            <w:tcW w:w="3401" w:type="dxa"/>
            <w:shd w:val="clear" w:color="auto" w:fill="auto"/>
            <w:vAlign w:val="center"/>
          </w:tcPr>
          <w:p w14:paraId="52A8B2CE" w14:textId="77777777" w:rsidR="00BC7BF5" w:rsidRPr="00BC7BF5" w:rsidRDefault="00BC7BF5" w:rsidP="00BC7BF5">
            <w:pPr>
              <w:rPr>
                <w:rFonts w:ascii="Times New Roman" w:hAnsi="Times New Roman"/>
                <w:b/>
                <w:szCs w:val="24"/>
              </w:rPr>
            </w:pPr>
            <w:r w:rsidRPr="00BC7BF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2CE05B25" w14:textId="77777777" w:rsidR="00BC7BF5" w:rsidRPr="00BC7BF5" w:rsidRDefault="00BC7BF5" w:rsidP="00BC7BF5">
            <w:pPr>
              <w:rPr>
                <w:rFonts w:ascii="Times New Roman" w:hAnsi="Times New Roman"/>
                <w:szCs w:val="24"/>
              </w:rPr>
            </w:pPr>
            <w:r w:rsidRPr="00BC7BF5">
              <w:rPr>
                <w:rFonts w:ascii="Times New Roman" w:hAnsi="Times New Roman"/>
                <w:szCs w:val="24"/>
              </w:rPr>
              <w:t>69.20   ДІЯЛЬНІСТЬ У СФЕРІ БУХГАЛТЕРСЬКОГО ОБЛІКУ Й АУДИТУ; КОНСУЛЬТУВАННЯ З ПИТАНЬ ОПОДАТКУВАННЯ</w:t>
            </w:r>
          </w:p>
        </w:tc>
      </w:tr>
      <w:tr w:rsidR="00BC7BF5" w:rsidRPr="00BC7BF5" w14:paraId="16DA149B" w14:textId="77777777" w:rsidTr="0003155B">
        <w:trPr>
          <w:trHeight w:val="360"/>
        </w:trPr>
        <w:tc>
          <w:tcPr>
            <w:tcW w:w="3401" w:type="dxa"/>
            <w:shd w:val="clear" w:color="auto" w:fill="auto"/>
            <w:vAlign w:val="center"/>
          </w:tcPr>
          <w:p w14:paraId="704B9DA0" w14:textId="77777777" w:rsidR="00BC7BF5" w:rsidRPr="00BC7BF5" w:rsidRDefault="00BC7BF5" w:rsidP="00BC7BF5">
            <w:pPr>
              <w:rPr>
                <w:rFonts w:ascii="Times New Roman" w:hAnsi="Times New Roman"/>
                <w:b/>
                <w:szCs w:val="24"/>
              </w:rPr>
            </w:pPr>
            <w:r w:rsidRPr="00BC7BF5">
              <w:rPr>
                <w:rFonts w:ascii="Times New Roman" w:hAnsi="Times New Roman"/>
                <w:b/>
                <w:szCs w:val="24"/>
              </w:rPr>
              <w:t>Вид діяльності</w:t>
            </w:r>
          </w:p>
        </w:tc>
        <w:tc>
          <w:tcPr>
            <w:tcW w:w="6803" w:type="dxa"/>
            <w:shd w:val="clear" w:color="auto" w:fill="auto"/>
            <w:vAlign w:val="center"/>
          </w:tcPr>
          <w:p w14:paraId="1FEB098C" w14:textId="77777777" w:rsidR="00BC7BF5" w:rsidRPr="00BC7BF5" w:rsidRDefault="00BC7BF5" w:rsidP="00BC7BF5">
            <w:pPr>
              <w:rPr>
                <w:rFonts w:ascii="Times New Roman" w:hAnsi="Times New Roman"/>
                <w:szCs w:val="24"/>
              </w:rPr>
            </w:pPr>
            <w:r w:rsidRPr="00BC7BF5">
              <w:rPr>
                <w:rFonts w:ascii="Times New Roman" w:hAnsi="Times New Roman"/>
                <w:szCs w:val="24"/>
              </w:rPr>
              <w:t>Аудиторськi послуги</w:t>
            </w:r>
          </w:p>
        </w:tc>
      </w:tr>
    </w:tbl>
    <w:p w14:paraId="4755427E" w14:textId="77777777" w:rsidR="00BC7BF5" w:rsidRPr="00BC7BF5" w:rsidRDefault="00BC7BF5" w:rsidP="00BC7BF5">
      <w:pPr>
        <w:spacing w:after="0" w:line="240" w:lineRule="auto"/>
        <w:rPr>
          <w:rFonts w:ascii="Times New Roman" w:hAnsi="Times New Roman"/>
          <w:sz w:val="20"/>
          <w:szCs w:val="24"/>
        </w:rPr>
      </w:pPr>
    </w:p>
    <w:p w14:paraId="2CE4C0DA" w14:textId="77777777" w:rsidR="00BC7BF5" w:rsidRPr="00BC7BF5" w:rsidRDefault="00BC7BF5" w:rsidP="00BC7BF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2"/>
        <w:gridCol w:w="6580"/>
      </w:tblGrid>
      <w:tr w:rsidR="00BC7BF5" w:rsidRPr="00BC7BF5" w14:paraId="5FA56E14" w14:textId="77777777" w:rsidTr="0003155B">
        <w:trPr>
          <w:trHeight w:val="360"/>
        </w:trPr>
        <w:tc>
          <w:tcPr>
            <w:tcW w:w="3401" w:type="dxa"/>
            <w:shd w:val="clear" w:color="auto" w:fill="auto"/>
            <w:vAlign w:val="center"/>
          </w:tcPr>
          <w:p w14:paraId="5EC7464E" w14:textId="77777777" w:rsidR="00BC7BF5" w:rsidRPr="00BC7BF5" w:rsidRDefault="00BC7BF5" w:rsidP="00BC7BF5">
            <w:pPr>
              <w:rPr>
                <w:rFonts w:ascii="Times New Roman" w:hAnsi="Times New Roman"/>
                <w:b/>
                <w:szCs w:val="24"/>
              </w:rPr>
            </w:pPr>
            <w:r w:rsidRPr="00BC7BF5">
              <w:rPr>
                <w:rFonts w:ascii="Times New Roman" w:hAnsi="Times New Roman"/>
                <w:b/>
                <w:szCs w:val="24"/>
              </w:rPr>
              <w:t xml:space="preserve">Повне найменування або ім'я </w:t>
            </w:r>
          </w:p>
        </w:tc>
        <w:tc>
          <w:tcPr>
            <w:tcW w:w="6803" w:type="dxa"/>
            <w:shd w:val="clear" w:color="auto" w:fill="auto"/>
            <w:vAlign w:val="center"/>
          </w:tcPr>
          <w:p w14:paraId="1DE119BF" w14:textId="77777777" w:rsidR="00BC7BF5" w:rsidRPr="00BC7BF5" w:rsidRDefault="00BC7BF5" w:rsidP="00BC7BF5">
            <w:pPr>
              <w:rPr>
                <w:rFonts w:ascii="Times New Roman" w:hAnsi="Times New Roman"/>
                <w:szCs w:val="24"/>
              </w:rPr>
            </w:pPr>
            <w:r w:rsidRPr="00BC7BF5">
              <w:rPr>
                <w:rFonts w:ascii="Times New Roman" w:hAnsi="Times New Roman"/>
                <w:szCs w:val="24"/>
              </w:rPr>
              <w:t>Публічне акціонерне товариство "Національний депозитарій України"</w:t>
            </w:r>
          </w:p>
        </w:tc>
      </w:tr>
      <w:tr w:rsidR="00BC7BF5" w:rsidRPr="00BC7BF5" w14:paraId="7671EBBE" w14:textId="77777777" w:rsidTr="0003155B">
        <w:trPr>
          <w:trHeight w:val="360"/>
        </w:trPr>
        <w:tc>
          <w:tcPr>
            <w:tcW w:w="3401" w:type="dxa"/>
            <w:shd w:val="clear" w:color="auto" w:fill="auto"/>
            <w:vAlign w:val="center"/>
          </w:tcPr>
          <w:p w14:paraId="687CF039" w14:textId="77777777" w:rsidR="00BC7BF5" w:rsidRPr="00BC7BF5" w:rsidRDefault="00BC7BF5" w:rsidP="00BC7BF5">
            <w:pPr>
              <w:rPr>
                <w:rFonts w:ascii="Times New Roman" w:hAnsi="Times New Roman"/>
                <w:b/>
                <w:szCs w:val="24"/>
              </w:rPr>
            </w:pPr>
            <w:r w:rsidRPr="00BC7BF5">
              <w:rPr>
                <w:rFonts w:ascii="Times New Roman" w:hAnsi="Times New Roman"/>
                <w:b/>
                <w:szCs w:val="24"/>
              </w:rPr>
              <w:t>РНОКПП</w:t>
            </w:r>
          </w:p>
        </w:tc>
        <w:tc>
          <w:tcPr>
            <w:tcW w:w="6803" w:type="dxa"/>
            <w:shd w:val="clear" w:color="auto" w:fill="auto"/>
            <w:vAlign w:val="center"/>
          </w:tcPr>
          <w:p w14:paraId="1C189752" w14:textId="77777777" w:rsidR="00BC7BF5" w:rsidRPr="00BC7BF5" w:rsidRDefault="00BC7BF5" w:rsidP="00BC7BF5">
            <w:pPr>
              <w:rPr>
                <w:rFonts w:ascii="Times New Roman" w:hAnsi="Times New Roman"/>
                <w:szCs w:val="24"/>
              </w:rPr>
            </w:pPr>
          </w:p>
        </w:tc>
      </w:tr>
      <w:tr w:rsidR="00BC7BF5" w:rsidRPr="00BC7BF5" w14:paraId="60EEC963" w14:textId="77777777" w:rsidTr="0003155B">
        <w:trPr>
          <w:trHeight w:val="360"/>
        </w:trPr>
        <w:tc>
          <w:tcPr>
            <w:tcW w:w="3401" w:type="dxa"/>
            <w:shd w:val="clear" w:color="auto" w:fill="auto"/>
            <w:vAlign w:val="center"/>
          </w:tcPr>
          <w:p w14:paraId="0B6DD8C1" w14:textId="77777777" w:rsidR="00BC7BF5" w:rsidRPr="00BC7BF5" w:rsidRDefault="00BC7BF5" w:rsidP="00BC7BF5">
            <w:pPr>
              <w:rPr>
                <w:rFonts w:ascii="Times New Roman" w:hAnsi="Times New Roman"/>
                <w:b/>
                <w:szCs w:val="24"/>
              </w:rPr>
            </w:pPr>
            <w:r w:rsidRPr="00BC7BF5">
              <w:rPr>
                <w:rFonts w:ascii="Times New Roman" w:hAnsi="Times New Roman"/>
                <w:b/>
                <w:szCs w:val="24"/>
              </w:rPr>
              <w:t>УНЗР</w:t>
            </w:r>
          </w:p>
        </w:tc>
        <w:tc>
          <w:tcPr>
            <w:tcW w:w="6803" w:type="dxa"/>
            <w:shd w:val="clear" w:color="auto" w:fill="auto"/>
            <w:vAlign w:val="center"/>
          </w:tcPr>
          <w:p w14:paraId="102119FD" w14:textId="77777777" w:rsidR="00BC7BF5" w:rsidRPr="00BC7BF5" w:rsidRDefault="00BC7BF5" w:rsidP="00BC7BF5">
            <w:pPr>
              <w:rPr>
                <w:rFonts w:ascii="Times New Roman" w:hAnsi="Times New Roman"/>
                <w:szCs w:val="24"/>
              </w:rPr>
            </w:pPr>
          </w:p>
        </w:tc>
      </w:tr>
      <w:tr w:rsidR="00BC7BF5" w:rsidRPr="00BC7BF5" w14:paraId="56513DC8" w14:textId="77777777" w:rsidTr="0003155B">
        <w:trPr>
          <w:trHeight w:val="360"/>
        </w:trPr>
        <w:tc>
          <w:tcPr>
            <w:tcW w:w="3401" w:type="dxa"/>
            <w:shd w:val="clear" w:color="auto" w:fill="auto"/>
            <w:vAlign w:val="center"/>
          </w:tcPr>
          <w:p w14:paraId="43B0C9EF" w14:textId="77777777" w:rsidR="00BC7BF5" w:rsidRPr="00BC7BF5" w:rsidRDefault="00BC7BF5" w:rsidP="00BC7BF5">
            <w:pPr>
              <w:rPr>
                <w:rFonts w:ascii="Times New Roman" w:hAnsi="Times New Roman"/>
                <w:b/>
                <w:szCs w:val="24"/>
              </w:rPr>
            </w:pPr>
            <w:r w:rsidRPr="00BC7BF5">
              <w:rPr>
                <w:rFonts w:ascii="Times New Roman" w:hAnsi="Times New Roman"/>
                <w:b/>
                <w:szCs w:val="24"/>
              </w:rPr>
              <w:t>Організаційно-правова форма</w:t>
            </w:r>
          </w:p>
        </w:tc>
        <w:tc>
          <w:tcPr>
            <w:tcW w:w="6803" w:type="dxa"/>
            <w:shd w:val="clear" w:color="auto" w:fill="auto"/>
            <w:vAlign w:val="center"/>
          </w:tcPr>
          <w:p w14:paraId="703FB009" w14:textId="77777777" w:rsidR="00BC7BF5" w:rsidRPr="00BC7BF5" w:rsidRDefault="00BC7BF5" w:rsidP="00BC7BF5">
            <w:pPr>
              <w:rPr>
                <w:rFonts w:ascii="Times New Roman" w:hAnsi="Times New Roman"/>
                <w:szCs w:val="24"/>
              </w:rPr>
            </w:pPr>
            <w:r w:rsidRPr="00BC7BF5">
              <w:rPr>
                <w:rFonts w:ascii="Times New Roman" w:hAnsi="Times New Roman"/>
                <w:szCs w:val="24"/>
              </w:rPr>
              <w:t>Публiчне акцiонерне товариство</w:t>
            </w:r>
          </w:p>
        </w:tc>
      </w:tr>
      <w:tr w:rsidR="00BC7BF5" w:rsidRPr="00BC7BF5" w14:paraId="2DAABD39" w14:textId="77777777" w:rsidTr="0003155B">
        <w:trPr>
          <w:trHeight w:val="360"/>
        </w:trPr>
        <w:tc>
          <w:tcPr>
            <w:tcW w:w="3401" w:type="dxa"/>
            <w:shd w:val="clear" w:color="auto" w:fill="auto"/>
            <w:vAlign w:val="center"/>
          </w:tcPr>
          <w:p w14:paraId="05BC0CE2" w14:textId="77777777" w:rsidR="00BC7BF5" w:rsidRPr="00BC7BF5" w:rsidRDefault="00BC7BF5" w:rsidP="00BC7BF5">
            <w:pPr>
              <w:rPr>
                <w:rFonts w:ascii="Times New Roman" w:hAnsi="Times New Roman"/>
                <w:b/>
                <w:szCs w:val="24"/>
              </w:rPr>
            </w:pPr>
            <w:r w:rsidRPr="00BC7BF5">
              <w:rPr>
                <w:rFonts w:ascii="Times New Roman" w:hAnsi="Times New Roman"/>
                <w:b/>
                <w:szCs w:val="24"/>
              </w:rPr>
              <w:t>Ідентифікаційний код юридичної особи</w:t>
            </w:r>
          </w:p>
        </w:tc>
        <w:tc>
          <w:tcPr>
            <w:tcW w:w="6803" w:type="dxa"/>
            <w:shd w:val="clear" w:color="auto" w:fill="auto"/>
            <w:vAlign w:val="center"/>
          </w:tcPr>
          <w:p w14:paraId="1A46EACF" w14:textId="77777777" w:rsidR="00BC7BF5" w:rsidRPr="00BC7BF5" w:rsidRDefault="00BC7BF5" w:rsidP="00BC7BF5">
            <w:pPr>
              <w:rPr>
                <w:rFonts w:ascii="Times New Roman" w:hAnsi="Times New Roman"/>
                <w:szCs w:val="24"/>
              </w:rPr>
            </w:pPr>
            <w:r w:rsidRPr="00BC7BF5">
              <w:rPr>
                <w:rFonts w:ascii="Times New Roman" w:hAnsi="Times New Roman"/>
                <w:szCs w:val="24"/>
              </w:rPr>
              <w:t>30370711</w:t>
            </w:r>
          </w:p>
        </w:tc>
      </w:tr>
      <w:tr w:rsidR="00BC7BF5" w:rsidRPr="00BC7BF5" w14:paraId="0513AFE1" w14:textId="77777777" w:rsidTr="0003155B">
        <w:trPr>
          <w:trHeight w:val="360"/>
        </w:trPr>
        <w:tc>
          <w:tcPr>
            <w:tcW w:w="3401" w:type="dxa"/>
            <w:shd w:val="clear" w:color="auto" w:fill="auto"/>
            <w:vAlign w:val="center"/>
          </w:tcPr>
          <w:p w14:paraId="0A2A0C20" w14:textId="77777777" w:rsidR="00BC7BF5" w:rsidRPr="00BC7BF5" w:rsidRDefault="00BC7BF5" w:rsidP="00BC7BF5">
            <w:pPr>
              <w:rPr>
                <w:rFonts w:ascii="Times New Roman" w:hAnsi="Times New Roman"/>
                <w:b/>
                <w:szCs w:val="24"/>
              </w:rPr>
            </w:pPr>
            <w:r w:rsidRPr="00BC7BF5">
              <w:rPr>
                <w:rFonts w:ascii="Times New Roman" w:hAnsi="Times New Roman"/>
                <w:b/>
                <w:szCs w:val="24"/>
              </w:rPr>
              <w:t>Місцезнаходження</w:t>
            </w:r>
          </w:p>
        </w:tc>
        <w:tc>
          <w:tcPr>
            <w:tcW w:w="6803" w:type="dxa"/>
            <w:shd w:val="clear" w:color="auto" w:fill="auto"/>
            <w:vAlign w:val="center"/>
          </w:tcPr>
          <w:p w14:paraId="0A1FE7FE" w14:textId="77777777" w:rsidR="00BC7BF5" w:rsidRPr="00BC7BF5" w:rsidRDefault="00BC7BF5" w:rsidP="00BC7BF5">
            <w:pPr>
              <w:rPr>
                <w:rFonts w:ascii="Times New Roman" w:hAnsi="Times New Roman"/>
                <w:szCs w:val="24"/>
              </w:rPr>
            </w:pPr>
            <w:r w:rsidRPr="00BC7BF5">
              <w:rPr>
                <w:rFonts w:ascii="Times New Roman" w:hAnsi="Times New Roman"/>
                <w:szCs w:val="24"/>
              </w:rPr>
              <w:t>04107 УКРАЇНА   м.Київ вул.Тропініна, 7-г</w:t>
            </w:r>
          </w:p>
        </w:tc>
      </w:tr>
      <w:tr w:rsidR="00BC7BF5" w:rsidRPr="00BC7BF5" w14:paraId="09CE5865" w14:textId="77777777" w:rsidTr="0003155B">
        <w:trPr>
          <w:trHeight w:val="360"/>
        </w:trPr>
        <w:tc>
          <w:tcPr>
            <w:tcW w:w="3401" w:type="dxa"/>
            <w:shd w:val="clear" w:color="auto" w:fill="auto"/>
            <w:vAlign w:val="center"/>
          </w:tcPr>
          <w:p w14:paraId="5F4EEB7B" w14:textId="77777777" w:rsidR="00BC7BF5" w:rsidRPr="00BC7BF5" w:rsidRDefault="00BC7BF5" w:rsidP="00BC7BF5">
            <w:pPr>
              <w:rPr>
                <w:rFonts w:ascii="Times New Roman" w:hAnsi="Times New Roman"/>
                <w:b/>
                <w:szCs w:val="24"/>
              </w:rPr>
            </w:pPr>
            <w:r w:rsidRPr="00BC7BF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71ACB5FB" w14:textId="77777777" w:rsidR="00BC7BF5" w:rsidRPr="00BC7BF5" w:rsidRDefault="00BC7BF5" w:rsidP="00BC7BF5">
            <w:pPr>
              <w:rPr>
                <w:rFonts w:ascii="Times New Roman" w:hAnsi="Times New Roman"/>
                <w:szCs w:val="24"/>
              </w:rPr>
            </w:pPr>
            <w:r w:rsidRPr="00BC7BF5">
              <w:rPr>
                <w:rFonts w:ascii="Times New Roman" w:hAnsi="Times New Roman"/>
                <w:szCs w:val="24"/>
              </w:rPr>
              <w:t>Рішення № 2092</w:t>
            </w:r>
          </w:p>
        </w:tc>
      </w:tr>
      <w:tr w:rsidR="00BC7BF5" w:rsidRPr="00BC7BF5" w14:paraId="16F8C535" w14:textId="77777777" w:rsidTr="0003155B">
        <w:trPr>
          <w:trHeight w:val="360"/>
        </w:trPr>
        <w:tc>
          <w:tcPr>
            <w:tcW w:w="3401" w:type="dxa"/>
            <w:shd w:val="clear" w:color="auto" w:fill="auto"/>
            <w:vAlign w:val="center"/>
          </w:tcPr>
          <w:p w14:paraId="4C21D80F" w14:textId="77777777" w:rsidR="00BC7BF5" w:rsidRPr="00BC7BF5" w:rsidRDefault="00BC7BF5" w:rsidP="00BC7BF5">
            <w:pPr>
              <w:rPr>
                <w:rFonts w:ascii="Times New Roman" w:hAnsi="Times New Roman"/>
                <w:b/>
                <w:szCs w:val="24"/>
              </w:rPr>
            </w:pPr>
            <w:r w:rsidRPr="00BC7BF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496A8839" w14:textId="77777777" w:rsidR="00BC7BF5" w:rsidRPr="00BC7BF5" w:rsidRDefault="00BC7BF5" w:rsidP="00BC7BF5">
            <w:pPr>
              <w:rPr>
                <w:rFonts w:ascii="Times New Roman" w:hAnsi="Times New Roman"/>
                <w:szCs w:val="24"/>
              </w:rPr>
            </w:pPr>
            <w:r w:rsidRPr="00BC7BF5">
              <w:rPr>
                <w:rFonts w:ascii="Times New Roman" w:hAnsi="Times New Roman"/>
                <w:szCs w:val="24"/>
              </w:rPr>
              <w:t>НКЦПФР</w:t>
            </w:r>
          </w:p>
        </w:tc>
      </w:tr>
      <w:tr w:rsidR="00BC7BF5" w:rsidRPr="00BC7BF5" w14:paraId="0D03E678" w14:textId="77777777" w:rsidTr="0003155B">
        <w:trPr>
          <w:trHeight w:val="360"/>
        </w:trPr>
        <w:tc>
          <w:tcPr>
            <w:tcW w:w="3401" w:type="dxa"/>
            <w:shd w:val="clear" w:color="auto" w:fill="auto"/>
            <w:vAlign w:val="center"/>
          </w:tcPr>
          <w:p w14:paraId="60B23534" w14:textId="77777777" w:rsidR="00BC7BF5" w:rsidRPr="00BC7BF5" w:rsidRDefault="00BC7BF5" w:rsidP="00BC7BF5">
            <w:pPr>
              <w:rPr>
                <w:rFonts w:ascii="Times New Roman" w:hAnsi="Times New Roman"/>
                <w:b/>
                <w:szCs w:val="24"/>
              </w:rPr>
            </w:pPr>
            <w:r w:rsidRPr="00BC7BF5">
              <w:rPr>
                <w:rFonts w:ascii="Times New Roman" w:hAnsi="Times New Roman"/>
                <w:b/>
                <w:szCs w:val="24"/>
              </w:rPr>
              <w:t>Дата видачі ліцензії або іншого документа</w:t>
            </w:r>
          </w:p>
        </w:tc>
        <w:tc>
          <w:tcPr>
            <w:tcW w:w="6803" w:type="dxa"/>
            <w:shd w:val="clear" w:color="auto" w:fill="auto"/>
            <w:vAlign w:val="center"/>
          </w:tcPr>
          <w:p w14:paraId="2FAFF983" w14:textId="77777777" w:rsidR="00BC7BF5" w:rsidRPr="00BC7BF5" w:rsidRDefault="00BC7BF5" w:rsidP="00BC7BF5">
            <w:pPr>
              <w:rPr>
                <w:rFonts w:ascii="Times New Roman" w:hAnsi="Times New Roman"/>
                <w:szCs w:val="24"/>
              </w:rPr>
            </w:pPr>
            <w:r w:rsidRPr="00BC7BF5">
              <w:rPr>
                <w:rFonts w:ascii="Times New Roman" w:hAnsi="Times New Roman"/>
                <w:szCs w:val="24"/>
              </w:rPr>
              <w:t>01.10.2013</w:t>
            </w:r>
          </w:p>
        </w:tc>
      </w:tr>
      <w:tr w:rsidR="00BC7BF5" w:rsidRPr="00BC7BF5" w14:paraId="471B32C8" w14:textId="77777777" w:rsidTr="0003155B">
        <w:trPr>
          <w:trHeight w:val="360"/>
        </w:trPr>
        <w:tc>
          <w:tcPr>
            <w:tcW w:w="3401" w:type="dxa"/>
            <w:shd w:val="clear" w:color="auto" w:fill="auto"/>
            <w:vAlign w:val="center"/>
          </w:tcPr>
          <w:p w14:paraId="69AD2ED5" w14:textId="77777777" w:rsidR="00BC7BF5" w:rsidRPr="00BC7BF5" w:rsidRDefault="00BC7BF5" w:rsidP="00BC7BF5">
            <w:pPr>
              <w:rPr>
                <w:rFonts w:ascii="Times New Roman" w:hAnsi="Times New Roman"/>
                <w:b/>
                <w:szCs w:val="24"/>
              </w:rPr>
            </w:pPr>
            <w:r w:rsidRPr="00BC7BF5">
              <w:rPr>
                <w:rFonts w:ascii="Times New Roman" w:hAnsi="Times New Roman"/>
                <w:b/>
                <w:szCs w:val="24"/>
              </w:rPr>
              <w:t>Міжміський код та телефон</w:t>
            </w:r>
          </w:p>
        </w:tc>
        <w:tc>
          <w:tcPr>
            <w:tcW w:w="6803" w:type="dxa"/>
            <w:shd w:val="clear" w:color="auto" w:fill="auto"/>
            <w:vAlign w:val="center"/>
          </w:tcPr>
          <w:p w14:paraId="33EA85C9" w14:textId="77777777" w:rsidR="00BC7BF5" w:rsidRPr="00BC7BF5" w:rsidRDefault="00BC7BF5" w:rsidP="00BC7BF5">
            <w:pPr>
              <w:rPr>
                <w:rFonts w:ascii="Times New Roman" w:hAnsi="Times New Roman"/>
                <w:szCs w:val="24"/>
              </w:rPr>
            </w:pPr>
            <w:r w:rsidRPr="00BC7BF5">
              <w:rPr>
                <w:rFonts w:ascii="Times New Roman" w:hAnsi="Times New Roman"/>
                <w:szCs w:val="24"/>
              </w:rPr>
              <w:t>(044) 363-04-00</w:t>
            </w:r>
          </w:p>
        </w:tc>
      </w:tr>
      <w:tr w:rsidR="00BC7BF5" w:rsidRPr="00BC7BF5" w14:paraId="1EA2D063" w14:textId="77777777" w:rsidTr="0003155B">
        <w:trPr>
          <w:trHeight w:val="360"/>
        </w:trPr>
        <w:tc>
          <w:tcPr>
            <w:tcW w:w="3401" w:type="dxa"/>
            <w:shd w:val="clear" w:color="auto" w:fill="auto"/>
            <w:vAlign w:val="center"/>
          </w:tcPr>
          <w:p w14:paraId="7977F66C" w14:textId="77777777" w:rsidR="00BC7BF5" w:rsidRPr="00BC7BF5" w:rsidRDefault="00BC7BF5" w:rsidP="00BC7BF5">
            <w:pPr>
              <w:rPr>
                <w:rFonts w:ascii="Times New Roman" w:hAnsi="Times New Roman"/>
                <w:b/>
                <w:szCs w:val="24"/>
              </w:rPr>
            </w:pPr>
            <w:r w:rsidRPr="00BC7BF5">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14:paraId="0A35904A" w14:textId="77777777" w:rsidR="00BC7BF5" w:rsidRPr="00BC7BF5" w:rsidRDefault="00BC7BF5" w:rsidP="00BC7BF5">
            <w:pPr>
              <w:rPr>
                <w:rFonts w:ascii="Times New Roman" w:hAnsi="Times New Roman"/>
                <w:szCs w:val="24"/>
              </w:rPr>
            </w:pPr>
            <w:r w:rsidRPr="00BC7BF5">
              <w:rPr>
                <w:rFonts w:ascii="Times New Roman" w:hAnsi="Times New Roman"/>
                <w:szCs w:val="24"/>
              </w:rPr>
              <w:t>63.11   ОБРОБЛЕННЯ ДАНИХ, РОЗМІЩЕННЯ ІНФОРМАЦІЇ НА ВЕБ-ВУЗЛАХ І ПОВ'ЯЗАНА З НИМИ ДІЯЛЬНІСТЬ</w:t>
            </w:r>
          </w:p>
          <w:p w14:paraId="43ED0E85" w14:textId="77777777" w:rsidR="00BC7BF5" w:rsidRPr="00BC7BF5" w:rsidRDefault="00BC7BF5" w:rsidP="00BC7BF5">
            <w:pPr>
              <w:rPr>
                <w:rFonts w:ascii="Times New Roman" w:hAnsi="Times New Roman"/>
                <w:szCs w:val="24"/>
              </w:rPr>
            </w:pPr>
            <w:r w:rsidRPr="00BC7BF5">
              <w:rPr>
                <w:rFonts w:ascii="Times New Roman" w:hAnsi="Times New Roman"/>
                <w:szCs w:val="24"/>
              </w:rPr>
              <w:t>18.20   ТИРАЖУВАННЯ ЗВУКО-, ВІДЕОЗАПИСІВ І ПРОГРАМНОГО ЗАБЕЗПЕЧЕННЯ</w:t>
            </w:r>
          </w:p>
          <w:p w14:paraId="7852E186" w14:textId="77777777" w:rsidR="00BC7BF5" w:rsidRPr="00BC7BF5" w:rsidRDefault="00BC7BF5" w:rsidP="00BC7BF5">
            <w:pPr>
              <w:rPr>
                <w:rFonts w:ascii="Times New Roman" w:hAnsi="Times New Roman"/>
                <w:szCs w:val="24"/>
              </w:rPr>
            </w:pPr>
            <w:r w:rsidRPr="00BC7BF5">
              <w:rPr>
                <w:rFonts w:ascii="Times New Roman" w:hAnsi="Times New Roman"/>
                <w:szCs w:val="24"/>
              </w:rPr>
              <w:t>62.01   КОМП'ЮТЕРНЕ ПРОГРАМУВАННЯ</w:t>
            </w:r>
          </w:p>
        </w:tc>
      </w:tr>
      <w:tr w:rsidR="00BC7BF5" w:rsidRPr="00BC7BF5" w14:paraId="64EA0AD9" w14:textId="77777777" w:rsidTr="0003155B">
        <w:trPr>
          <w:trHeight w:val="360"/>
        </w:trPr>
        <w:tc>
          <w:tcPr>
            <w:tcW w:w="3401" w:type="dxa"/>
            <w:shd w:val="clear" w:color="auto" w:fill="auto"/>
            <w:vAlign w:val="center"/>
          </w:tcPr>
          <w:p w14:paraId="67211F6F" w14:textId="77777777" w:rsidR="00BC7BF5" w:rsidRPr="00BC7BF5" w:rsidRDefault="00BC7BF5" w:rsidP="00BC7BF5">
            <w:pPr>
              <w:rPr>
                <w:rFonts w:ascii="Times New Roman" w:hAnsi="Times New Roman"/>
                <w:b/>
                <w:szCs w:val="24"/>
              </w:rPr>
            </w:pPr>
            <w:r w:rsidRPr="00BC7BF5">
              <w:rPr>
                <w:rFonts w:ascii="Times New Roman" w:hAnsi="Times New Roman"/>
                <w:b/>
                <w:szCs w:val="24"/>
              </w:rPr>
              <w:t>Вид діяльності</w:t>
            </w:r>
          </w:p>
        </w:tc>
        <w:tc>
          <w:tcPr>
            <w:tcW w:w="6803" w:type="dxa"/>
            <w:shd w:val="clear" w:color="auto" w:fill="auto"/>
            <w:vAlign w:val="center"/>
          </w:tcPr>
          <w:p w14:paraId="7CBFCB60" w14:textId="77777777" w:rsidR="00BC7BF5" w:rsidRPr="00BC7BF5" w:rsidRDefault="00BC7BF5" w:rsidP="00BC7BF5">
            <w:pPr>
              <w:rPr>
                <w:rFonts w:ascii="Times New Roman" w:hAnsi="Times New Roman"/>
                <w:szCs w:val="24"/>
              </w:rPr>
            </w:pPr>
            <w:r w:rsidRPr="00BC7BF5">
              <w:rPr>
                <w:rFonts w:ascii="Times New Roman" w:hAnsi="Times New Roman"/>
                <w:szCs w:val="24"/>
              </w:rPr>
              <w:t>Депозитарна діяльність центрального депозитарію</w:t>
            </w:r>
          </w:p>
        </w:tc>
      </w:tr>
    </w:tbl>
    <w:p w14:paraId="01AF131C" w14:textId="77777777" w:rsidR="00BC7BF5" w:rsidRPr="00BC7BF5" w:rsidRDefault="00BC7BF5" w:rsidP="00BC7BF5">
      <w:pPr>
        <w:spacing w:after="0" w:line="240" w:lineRule="auto"/>
        <w:rPr>
          <w:rFonts w:ascii="Times New Roman" w:hAnsi="Times New Roman"/>
          <w:sz w:val="20"/>
          <w:szCs w:val="24"/>
        </w:rPr>
      </w:pPr>
    </w:p>
    <w:p w14:paraId="347CB858" w14:textId="77777777" w:rsidR="00BC7BF5" w:rsidRPr="00BC7BF5" w:rsidRDefault="00BC7BF5" w:rsidP="00BC7BF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BC7BF5" w:rsidRPr="00BC7BF5" w14:paraId="56FA7C30" w14:textId="77777777" w:rsidTr="0003155B">
        <w:trPr>
          <w:trHeight w:val="360"/>
        </w:trPr>
        <w:tc>
          <w:tcPr>
            <w:tcW w:w="3401" w:type="dxa"/>
            <w:shd w:val="clear" w:color="auto" w:fill="auto"/>
            <w:vAlign w:val="center"/>
          </w:tcPr>
          <w:p w14:paraId="2FB8D107" w14:textId="77777777" w:rsidR="00BC7BF5" w:rsidRPr="00BC7BF5" w:rsidRDefault="00BC7BF5" w:rsidP="00BC7BF5">
            <w:pPr>
              <w:rPr>
                <w:rFonts w:ascii="Times New Roman" w:hAnsi="Times New Roman"/>
                <w:b/>
                <w:szCs w:val="24"/>
              </w:rPr>
            </w:pPr>
            <w:r w:rsidRPr="00BC7BF5">
              <w:rPr>
                <w:rFonts w:ascii="Times New Roman" w:hAnsi="Times New Roman"/>
                <w:b/>
                <w:szCs w:val="24"/>
              </w:rPr>
              <w:t xml:space="preserve">Повне найменування або ім'я </w:t>
            </w:r>
          </w:p>
        </w:tc>
        <w:tc>
          <w:tcPr>
            <w:tcW w:w="6803" w:type="dxa"/>
            <w:shd w:val="clear" w:color="auto" w:fill="auto"/>
            <w:vAlign w:val="center"/>
          </w:tcPr>
          <w:p w14:paraId="6037C7D7" w14:textId="77777777" w:rsidR="00BC7BF5" w:rsidRPr="00BC7BF5" w:rsidRDefault="00BC7BF5" w:rsidP="00BC7BF5">
            <w:pPr>
              <w:rPr>
                <w:rFonts w:ascii="Times New Roman" w:hAnsi="Times New Roman"/>
                <w:szCs w:val="24"/>
              </w:rPr>
            </w:pPr>
            <w:r w:rsidRPr="00BC7BF5">
              <w:rPr>
                <w:rFonts w:ascii="Times New Roman" w:hAnsi="Times New Roman"/>
                <w:szCs w:val="24"/>
              </w:rPr>
              <w:t>ДУ "Агентство з розвитку інфраструктури фондового ринку України"</w:t>
            </w:r>
          </w:p>
        </w:tc>
      </w:tr>
      <w:tr w:rsidR="00BC7BF5" w:rsidRPr="00BC7BF5" w14:paraId="7472C0E1" w14:textId="77777777" w:rsidTr="0003155B">
        <w:trPr>
          <w:trHeight w:val="360"/>
        </w:trPr>
        <w:tc>
          <w:tcPr>
            <w:tcW w:w="3401" w:type="dxa"/>
            <w:shd w:val="clear" w:color="auto" w:fill="auto"/>
            <w:vAlign w:val="center"/>
          </w:tcPr>
          <w:p w14:paraId="627B2BA8" w14:textId="77777777" w:rsidR="00BC7BF5" w:rsidRPr="00BC7BF5" w:rsidRDefault="00BC7BF5" w:rsidP="00BC7BF5">
            <w:pPr>
              <w:rPr>
                <w:rFonts w:ascii="Times New Roman" w:hAnsi="Times New Roman"/>
                <w:b/>
                <w:szCs w:val="24"/>
              </w:rPr>
            </w:pPr>
            <w:r w:rsidRPr="00BC7BF5">
              <w:rPr>
                <w:rFonts w:ascii="Times New Roman" w:hAnsi="Times New Roman"/>
                <w:b/>
                <w:szCs w:val="24"/>
              </w:rPr>
              <w:t>РНОКПП</w:t>
            </w:r>
          </w:p>
        </w:tc>
        <w:tc>
          <w:tcPr>
            <w:tcW w:w="6803" w:type="dxa"/>
            <w:shd w:val="clear" w:color="auto" w:fill="auto"/>
            <w:vAlign w:val="center"/>
          </w:tcPr>
          <w:p w14:paraId="2A46AD4A" w14:textId="77777777" w:rsidR="00BC7BF5" w:rsidRPr="00BC7BF5" w:rsidRDefault="00BC7BF5" w:rsidP="00BC7BF5">
            <w:pPr>
              <w:rPr>
                <w:rFonts w:ascii="Times New Roman" w:hAnsi="Times New Roman"/>
                <w:szCs w:val="24"/>
              </w:rPr>
            </w:pPr>
          </w:p>
        </w:tc>
      </w:tr>
      <w:tr w:rsidR="00BC7BF5" w:rsidRPr="00BC7BF5" w14:paraId="3451BC5D" w14:textId="77777777" w:rsidTr="0003155B">
        <w:trPr>
          <w:trHeight w:val="360"/>
        </w:trPr>
        <w:tc>
          <w:tcPr>
            <w:tcW w:w="3401" w:type="dxa"/>
            <w:shd w:val="clear" w:color="auto" w:fill="auto"/>
            <w:vAlign w:val="center"/>
          </w:tcPr>
          <w:p w14:paraId="715E5F23" w14:textId="77777777" w:rsidR="00BC7BF5" w:rsidRPr="00BC7BF5" w:rsidRDefault="00BC7BF5" w:rsidP="00BC7BF5">
            <w:pPr>
              <w:rPr>
                <w:rFonts w:ascii="Times New Roman" w:hAnsi="Times New Roman"/>
                <w:b/>
                <w:szCs w:val="24"/>
              </w:rPr>
            </w:pPr>
            <w:r w:rsidRPr="00BC7BF5">
              <w:rPr>
                <w:rFonts w:ascii="Times New Roman" w:hAnsi="Times New Roman"/>
                <w:b/>
                <w:szCs w:val="24"/>
              </w:rPr>
              <w:t>УНЗР</w:t>
            </w:r>
          </w:p>
        </w:tc>
        <w:tc>
          <w:tcPr>
            <w:tcW w:w="6803" w:type="dxa"/>
            <w:shd w:val="clear" w:color="auto" w:fill="auto"/>
            <w:vAlign w:val="center"/>
          </w:tcPr>
          <w:p w14:paraId="4C74B507" w14:textId="77777777" w:rsidR="00BC7BF5" w:rsidRPr="00BC7BF5" w:rsidRDefault="00BC7BF5" w:rsidP="00BC7BF5">
            <w:pPr>
              <w:rPr>
                <w:rFonts w:ascii="Times New Roman" w:hAnsi="Times New Roman"/>
                <w:szCs w:val="24"/>
              </w:rPr>
            </w:pPr>
          </w:p>
        </w:tc>
      </w:tr>
      <w:tr w:rsidR="00BC7BF5" w:rsidRPr="00BC7BF5" w14:paraId="4FC7C94A" w14:textId="77777777" w:rsidTr="0003155B">
        <w:trPr>
          <w:trHeight w:val="360"/>
        </w:trPr>
        <w:tc>
          <w:tcPr>
            <w:tcW w:w="3401" w:type="dxa"/>
            <w:shd w:val="clear" w:color="auto" w:fill="auto"/>
            <w:vAlign w:val="center"/>
          </w:tcPr>
          <w:p w14:paraId="3EB40810" w14:textId="77777777" w:rsidR="00BC7BF5" w:rsidRPr="00BC7BF5" w:rsidRDefault="00BC7BF5" w:rsidP="00BC7BF5">
            <w:pPr>
              <w:rPr>
                <w:rFonts w:ascii="Times New Roman" w:hAnsi="Times New Roman"/>
                <w:b/>
                <w:szCs w:val="24"/>
              </w:rPr>
            </w:pPr>
            <w:r w:rsidRPr="00BC7BF5">
              <w:rPr>
                <w:rFonts w:ascii="Times New Roman" w:hAnsi="Times New Roman"/>
                <w:b/>
                <w:szCs w:val="24"/>
              </w:rPr>
              <w:t>Організаційно-правова форма</w:t>
            </w:r>
          </w:p>
        </w:tc>
        <w:tc>
          <w:tcPr>
            <w:tcW w:w="6803" w:type="dxa"/>
            <w:shd w:val="clear" w:color="auto" w:fill="auto"/>
            <w:vAlign w:val="center"/>
          </w:tcPr>
          <w:p w14:paraId="1BA62435" w14:textId="77777777" w:rsidR="00BC7BF5" w:rsidRPr="00BC7BF5" w:rsidRDefault="00BC7BF5" w:rsidP="00BC7BF5">
            <w:pPr>
              <w:rPr>
                <w:rFonts w:ascii="Times New Roman" w:hAnsi="Times New Roman"/>
                <w:szCs w:val="24"/>
              </w:rPr>
            </w:pPr>
            <w:r w:rsidRPr="00BC7BF5">
              <w:rPr>
                <w:rFonts w:ascii="Times New Roman" w:hAnsi="Times New Roman"/>
                <w:szCs w:val="24"/>
              </w:rPr>
              <w:t>Державна органiзацiя (установа, заклад)</w:t>
            </w:r>
          </w:p>
        </w:tc>
      </w:tr>
      <w:tr w:rsidR="00BC7BF5" w:rsidRPr="00BC7BF5" w14:paraId="4C682C10" w14:textId="77777777" w:rsidTr="0003155B">
        <w:trPr>
          <w:trHeight w:val="360"/>
        </w:trPr>
        <w:tc>
          <w:tcPr>
            <w:tcW w:w="3401" w:type="dxa"/>
            <w:shd w:val="clear" w:color="auto" w:fill="auto"/>
            <w:vAlign w:val="center"/>
          </w:tcPr>
          <w:p w14:paraId="3E81F306" w14:textId="77777777" w:rsidR="00BC7BF5" w:rsidRPr="00BC7BF5" w:rsidRDefault="00BC7BF5" w:rsidP="00BC7BF5">
            <w:pPr>
              <w:rPr>
                <w:rFonts w:ascii="Times New Roman" w:hAnsi="Times New Roman"/>
                <w:b/>
                <w:szCs w:val="24"/>
              </w:rPr>
            </w:pPr>
            <w:r w:rsidRPr="00BC7BF5">
              <w:rPr>
                <w:rFonts w:ascii="Times New Roman" w:hAnsi="Times New Roman"/>
                <w:b/>
                <w:szCs w:val="24"/>
              </w:rPr>
              <w:t>Ідентифікаційний код юридичної особи</w:t>
            </w:r>
          </w:p>
        </w:tc>
        <w:tc>
          <w:tcPr>
            <w:tcW w:w="6803" w:type="dxa"/>
            <w:shd w:val="clear" w:color="auto" w:fill="auto"/>
            <w:vAlign w:val="center"/>
          </w:tcPr>
          <w:p w14:paraId="1A55108A" w14:textId="77777777" w:rsidR="00BC7BF5" w:rsidRPr="00BC7BF5" w:rsidRDefault="00BC7BF5" w:rsidP="00BC7BF5">
            <w:pPr>
              <w:rPr>
                <w:rFonts w:ascii="Times New Roman" w:hAnsi="Times New Roman"/>
                <w:szCs w:val="24"/>
              </w:rPr>
            </w:pPr>
            <w:r w:rsidRPr="00BC7BF5">
              <w:rPr>
                <w:rFonts w:ascii="Times New Roman" w:hAnsi="Times New Roman"/>
                <w:szCs w:val="24"/>
              </w:rPr>
              <w:t>21676262</w:t>
            </w:r>
          </w:p>
        </w:tc>
      </w:tr>
      <w:tr w:rsidR="00BC7BF5" w:rsidRPr="00BC7BF5" w14:paraId="7A7CE4A4" w14:textId="77777777" w:rsidTr="0003155B">
        <w:trPr>
          <w:trHeight w:val="360"/>
        </w:trPr>
        <w:tc>
          <w:tcPr>
            <w:tcW w:w="3401" w:type="dxa"/>
            <w:shd w:val="clear" w:color="auto" w:fill="auto"/>
            <w:vAlign w:val="center"/>
          </w:tcPr>
          <w:p w14:paraId="536F48EA" w14:textId="77777777" w:rsidR="00BC7BF5" w:rsidRPr="00BC7BF5" w:rsidRDefault="00BC7BF5" w:rsidP="00BC7BF5">
            <w:pPr>
              <w:rPr>
                <w:rFonts w:ascii="Times New Roman" w:hAnsi="Times New Roman"/>
                <w:b/>
                <w:szCs w:val="24"/>
              </w:rPr>
            </w:pPr>
            <w:r w:rsidRPr="00BC7BF5">
              <w:rPr>
                <w:rFonts w:ascii="Times New Roman" w:hAnsi="Times New Roman"/>
                <w:b/>
                <w:szCs w:val="24"/>
              </w:rPr>
              <w:t>Місцезнаходження</w:t>
            </w:r>
          </w:p>
        </w:tc>
        <w:tc>
          <w:tcPr>
            <w:tcW w:w="6803" w:type="dxa"/>
            <w:shd w:val="clear" w:color="auto" w:fill="auto"/>
            <w:vAlign w:val="center"/>
          </w:tcPr>
          <w:p w14:paraId="6F4D1072" w14:textId="77777777" w:rsidR="00BC7BF5" w:rsidRPr="00BC7BF5" w:rsidRDefault="00BC7BF5" w:rsidP="00BC7BF5">
            <w:pPr>
              <w:rPr>
                <w:rFonts w:ascii="Times New Roman" w:hAnsi="Times New Roman"/>
                <w:szCs w:val="24"/>
              </w:rPr>
            </w:pPr>
            <w:r w:rsidRPr="00BC7BF5">
              <w:rPr>
                <w:rFonts w:ascii="Times New Roman" w:hAnsi="Times New Roman"/>
                <w:szCs w:val="24"/>
              </w:rPr>
              <w:t>03150 УКРАЇНА   м.Київ вул.Антоновича, 51, оф. 1206</w:t>
            </w:r>
          </w:p>
        </w:tc>
      </w:tr>
      <w:tr w:rsidR="00BC7BF5" w:rsidRPr="00BC7BF5" w14:paraId="28EAC8B4" w14:textId="77777777" w:rsidTr="0003155B">
        <w:trPr>
          <w:trHeight w:val="360"/>
        </w:trPr>
        <w:tc>
          <w:tcPr>
            <w:tcW w:w="3401" w:type="dxa"/>
            <w:shd w:val="clear" w:color="auto" w:fill="auto"/>
            <w:vAlign w:val="center"/>
          </w:tcPr>
          <w:p w14:paraId="245C51E7" w14:textId="77777777" w:rsidR="00BC7BF5" w:rsidRPr="00BC7BF5" w:rsidRDefault="00BC7BF5" w:rsidP="00BC7BF5">
            <w:pPr>
              <w:rPr>
                <w:rFonts w:ascii="Times New Roman" w:hAnsi="Times New Roman"/>
                <w:b/>
                <w:szCs w:val="24"/>
              </w:rPr>
            </w:pPr>
            <w:r w:rsidRPr="00BC7BF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04BEDB2C" w14:textId="77777777" w:rsidR="00BC7BF5" w:rsidRPr="00BC7BF5" w:rsidRDefault="00BC7BF5" w:rsidP="00BC7BF5">
            <w:pPr>
              <w:rPr>
                <w:rFonts w:ascii="Times New Roman" w:hAnsi="Times New Roman"/>
                <w:szCs w:val="24"/>
              </w:rPr>
            </w:pPr>
            <w:r w:rsidRPr="00BC7BF5">
              <w:rPr>
                <w:rFonts w:ascii="Times New Roman" w:hAnsi="Times New Roman"/>
                <w:szCs w:val="24"/>
              </w:rPr>
              <w:t>DR/00002/ARM</w:t>
            </w:r>
          </w:p>
        </w:tc>
      </w:tr>
      <w:tr w:rsidR="00BC7BF5" w:rsidRPr="00BC7BF5" w14:paraId="270B6FDA" w14:textId="77777777" w:rsidTr="0003155B">
        <w:trPr>
          <w:trHeight w:val="360"/>
        </w:trPr>
        <w:tc>
          <w:tcPr>
            <w:tcW w:w="3401" w:type="dxa"/>
            <w:shd w:val="clear" w:color="auto" w:fill="auto"/>
            <w:vAlign w:val="center"/>
          </w:tcPr>
          <w:p w14:paraId="52227130" w14:textId="77777777" w:rsidR="00BC7BF5" w:rsidRPr="00BC7BF5" w:rsidRDefault="00BC7BF5" w:rsidP="00BC7BF5">
            <w:pPr>
              <w:rPr>
                <w:rFonts w:ascii="Times New Roman" w:hAnsi="Times New Roman"/>
                <w:b/>
                <w:szCs w:val="24"/>
              </w:rPr>
            </w:pPr>
            <w:r w:rsidRPr="00BC7BF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0E5D2970" w14:textId="77777777" w:rsidR="00BC7BF5" w:rsidRPr="00BC7BF5" w:rsidRDefault="00BC7BF5" w:rsidP="00BC7BF5">
            <w:pPr>
              <w:rPr>
                <w:rFonts w:ascii="Times New Roman" w:hAnsi="Times New Roman"/>
                <w:szCs w:val="24"/>
              </w:rPr>
            </w:pPr>
            <w:r w:rsidRPr="00BC7BF5">
              <w:rPr>
                <w:rFonts w:ascii="Times New Roman" w:hAnsi="Times New Roman"/>
                <w:szCs w:val="24"/>
              </w:rPr>
              <w:t>НКЦПФР</w:t>
            </w:r>
          </w:p>
        </w:tc>
      </w:tr>
      <w:tr w:rsidR="00BC7BF5" w:rsidRPr="00BC7BF5" w14:paraId="115A593E" w14:textId="77777777" w:rsidTr="0003155B">
        <w:trPr>
          <w:trHeight w:val="360"/>
        </w:trPr>
        <w:tc>
          <w:tcPr>
            <w:tcW w:w="3401" w:type="dxa"/>
            <w:shd w:val="clear" w:color="auto" w:fill="auto"/>
            <w:vAlign w:val="center"/>
          </w:tcPr>
          <w:p w14:paraId="7CCEC094" w14:textId="77777777" w:rsidR="00BC7BF5" w:rsidRPr="00BC7BF5" w:rsidRDefault="00BC7BF5" w:rsidP="00BC7BF5">
            <w:pPr>
              <w:rPr>
                <w:rFonts w:ascii="Times New Roman" w:hAnsi="Times New Roman"/>
                <w:b/>
                <w:szCs w:val="24"/>
              </w:rPr>
            </w:pPr>
            <w:r w:rsidRPr="00BC7BF5">
              <w:rPr>
                <w:rFonts w:ascii="Times New Roman" w:hAnsi="Times New Roman"/>
                <w:b/>
                <w:szCs w:val="24"/>
              </w:rPr>
              <w:t>Дата видачі ліцензії або іншого документа</w:t>
            </w:r>
          </w:p>
        </w:tc>
        <w:tc>
          <w:tcPr>
            <w:tcW w:w="6803" w:type="dxa"/>
            <w:shd w:val="clear" w:color="auto" w:fill="auto"/>
            <w:vAlign w:val="center"/>
          </w:tcPr>
          <w:p w14:paraId="22BEEB6C" w14:textId="77777777" w:rsidR="00BC7BF5" w:rsidRPr="00BC7BF5" w:rsidRDefault="00BC7BF5" w:rsidP="00BC7BF5">
            <w:pPr>
              <w:rPr>
                <w:rFonts w:ascii="Times New Roman" w:hAnsi="Times New Roman"/>
                <w:szCs w:val="24"/>
              </w:rPr>
            </w:pPr>
            <w:r w:rsidRPr="00BC7BF5">
              <w:rPr>
                <w:rFonts w:ascii="Times New Roman" w:hAnsi="Times New Roman"/>
                <w:szCs w:val="24"/>
              </w:rPr>
              <w:t>18.02.2019</w:t>
            </w:r>
          </w:p>
        </w:tc>
      </w:tr>
      <w:tr w:rsidR="00BC7BF5" w:rsidRPr="00BC7BF5" w14:paraId="6CE313D2" w14:textId="77777777" w:rsidTr="0003155B">
        <w:trPr>
          <w:trHeight w:val="360"/>
        </w:trPr>
        <w:tc>
          <w:tcPr>
            <w:tcW w:w="3401" w:type="dxa"/>
            <w:shd w:val="clear" w:color="auto" w:fill="auto"/>
            <w:vAlign w:val="center"/>
          </w:tcPr>
          <w:p w14:paraId="521E4C2E" w14:textId="77777777" w:rsidR="00BC7BF5" w:rsidRPr="00BC7BF5" w:rsidRDefault="00BC7BF5" w:rsidP="00BC7BF5">
            <w:pPr>
              <w:rPr>
                <w:rFonts w:ascii="Times New Roman" w:hAnsi="Times New Roman"/>
                <w:b/>
                <w:szCs w:val="24"/>
              </w:rPr>
            </w:pPr>
            <w:r w:rsidRPr="00BC7BF5">
              <w:rPr>
                <w:rFonts w:ascii="Times New Roman" w:hAnsi="Times New Roman"/>
                <w:b/>
                <w:szCs w:val="24"/>
              </w:rPr>
              <w:t>Міжміський код та телефон</w:t>
            </w:r>
          </w:p>
        </w:tc>
        <w:tc>
          <w:tcPr>
            <w:tcW w:w="6803" w:type="dxa"/>
            <w:shd w:val="clear" w:color="auto" w:fill="auto"/>
            <w:vAlign w:val="center"/>
          </w:tcPr>
          <w:p w14:paraId="6F5D6470" w14:textId="77777777" w:rsidR="00BC7BF5" w:rsidRPr="00BC7BF5" w:rsidRDefault="00BC7BF5" w:rsidP="00BC7BF5">
            <w:pPr>
              <w:rPr>
                <w:rFonts w:ascii="Times New Roman" w:hAnsi="Times New Roman"/>
                <w:szCs w:val="24"/>
              </w:rPr>
            </w:pPr>
            <w:r w:rsidRPr="00BC7BF5">
              <w:rPr>
                <w:rFonts w:ascii="Times New Roman" w:hAnsi="Times New Roman"/>
                <w:szCs w:val="24"/>
              </w:rPr>
              <w:t>(044) 287-56-70</w:t>
            </w:r>
          </w:p>
        </w:tc>
      </w:tr>
      <w:tr w:rsidR="00BC7BF5" w:rsidRPr="00BC7BF5" w14:paraId="54058358" w14:textId="77777777" w:rsidTr="0003155B">
        <w:trPr>
          <w:trHeight w:val="360"/>
        </w:trPr>
        <w:tc>
          <w:tcPr>
            <w:tcW w:w="3401" w:type="dxa"/>
            <w:shd w:val="clear" w:color="auto" w:fill="auto"/>
            <w:vAlign w:val="center"/>
          </w:tcPr>
          <w:p w14:paraId="5E7C584C" w14:textId="77777777" w:rsidR="00BC7BF5" w:rsidRPr="00BC7BF5" w:rsidRDefault="00BC7BF5" w:rsidP="00BC7BF5">
            <w:pPr>
              <w:rPr>
                <w:rFonts w:ascii="Times New Roman" w:hAnsi="Times New Roman"/>
                <w:b/>
                <w:szCs w:val="24"/>
              </w:rPr>
            </w:pPr>
            <w:r w:rsidRPr="00BC7BF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635442EF" w14:textId="77777777" w:rsidR="00BC7BF5" w:rsidRPr="00BC7BF5" w:rsidRDefault="00BC7BF5" w:rsidP="00BC7BF5">
            <w:pPr>
              <w:rPr>
                <w:rFonts w:ascii="Times New Roman" w:hAnsi="Times New Roman"/>
                <w:szCs w:val="24"/>
              </w:rPr>
            </w:pPr>
            <w:r w:rsidRPr="00BC7BF5">
              <w:rPr>
                <w:rFonts w:ascii="Times New Roman" w:hAnsi="Times New Roman"/>
                <w:szCs w:val="24"/>
              </w:rPr>
              <w:t>63.11   ОБРОБЛЕННЯ ДАНИХ, РОЗМІЩЕННЯ ІНФОРМАЦІЇ НА ВЕБ-ВУЗЛАХ І ПОВ'ЯЗАНА З НИМИ ДІЯЛЬНІСТЬ</w:t>
            </w:r>
          </w:p>
          <w:p w14:paraId="3298B72C" w14:textId="77777777" w:rsidR="00BC7BF5" w:rsidRPr="00BC7BF5" w:rsidRDefault="00BC7BF5" w:rsidP="00BC7BF5">
            <w:pPr>
              <w:rPr>
                <w:rFonts w:ascii="Times New Roman" w:hAnsi="Times New Roman"/>
                <w:szCs w:val="24"/>
              </w:rPr>
            </w:pPr>
            <w:r w:rsidRPr="00BC7BF5">
              <w:rPr>
                <w:rFonts w:ascii="Times New Roman" w:hAnsi="Times New Roman"/>
                <w:szCs w:val="24"/>
              </w:rPr>
              <w:t>84.13   РЕГУЛЮВАННЯ ТА СПРИЯННЯ ЕФЕКТИВНОМУ ВЕДЕННЮ ЕКОНОМІЧНОЇ ДІЯЛЬНОСТІ</w:t>
            </w:r>
          </w:p>
          <w:p w14:paraId="27B7DF7D" w14:textId="77777777" w:rsidR="00BC7BF5" w:rsidRPr="00BC7BF5" w:rsidRDefault="00BC7BF5" w:rsidP="00BC7BF5">
            <w:pPr>
              <w:rPr>
                <w:rFonts w:ascii="Times New Roman" w:hAnsi="Times New Roman"/>
                <w:szCs w:val="24"/>
              </w:rPr>
            </w:pPr>
            <w:r w:rsidRPr="00BC7BF5">
              <w:rPr>
                <w:rFonts w:ascii="Times New Roman" w:hAnsi="Times New Roman"/>
                <w:szCs w:val="24"/>
              </w:rPr>
              <w:t>62.02   КОНСУЛЬТУВАННЯ З ПИТАНЬ ІНФОРМАТИЗАЦІЇ</w:t>
            </w:r>
          </w:p>
        </w:tc>
      </w:tr>
      <w:tr w:rsidR="00BC7BF5" w:rsidRPr="00BC7BF5" w14:paraId="3DCFCC6E" w14:textId="77777777" w:rsidTr="0003155B">
        <w:trPr>
          <w:trHeight w:val="360"/>
        </w:trPr>
        <w:tc>
          <w:tcPr>
            <w:tcW w:w="3401" w:type="dxa"/>
            <w:shd w:val="clear" w:color="auto" w:fill="auto"/>
            <w:vAlign w:val="center"/>
          </w:tcPr>
          <w:p w14:paraId="728CA500" w14:textId="77777777" w:rsidR="00BC7BF5" w:rsidRPr="00BC7BF5" w:rsidRDefault="00BC7BF5" w:rsidP="00BC7BF5">
            <w:pPr>
              <w:rPr>
                <w:rFonts w:ascii="Times New Roman" w:hAnsi="Times New Roman"/>
                <w:b/>
                <w:szCs w:val="24"/>
              </w:rPr>
            </w:pPr>
            <w:r w:rsidRPr="00BC7BF5">
              <w:rPr>
                <w:rFonts w:ascii="Times New Roman" w:hAnsi="Times New Roman"/>
                <w:b/>
                <w:szCs w:val="24"/>
              </w:rPr>
              <w:t>Вид діяльності</w:t>
            </w:r>
          </w:p>
        </w:tc>
        <w:tc>
          <w:tcPr>
            <w:tcW w:w="6803" w:type="dxa"/>
            <w:shd w:val="clear" w:color="auto" w:fill="auto"/>
            <w:vAlign w:val="center"/>
          </w:tcPr>
          <w:p w14:paraId="18A2EFA2" w14:textId="77777777" w:rsidR="00BC7BF5" w:rsidRPr="00BC7BF5" w:rsidRDefault="00BC7BF5" w:rsidP="00BC7BF5">
            <w:pPr>
              <w:rPr>
                <w:rFonts w:ascii="Times New Roman" w:hAnsi="Times New Roman"/>
                <w:szCs w:val="24"/>
              </w:rPr>
            </w:pPr>
            <w:r w:rsidRPr="00BC7BF5">
              <w:rPr>
                <w:rFonts w:ascii="Times New Roman" w:hAnsi="Times New Roman"/>
                <w:szCs w:val="24"/>
              </w:rPr>
              <w:t>Діяльність з подання звітності та/або адміністративних даних до НКЦПФР</w:t>
            </w:r>
          </w:p>
        </w:tc>
      </w:tr>
    </w:tbl>
    <w:p w14:paraId="67E262BD" w14:textId="77777777" w:rsidR="00BC7BF5" w:rsidRPr="00BC7BF5" w:rsidRDefault="00BC7BF5" w:rsidP="00BC7BF5">
      <w:pPr>
        <w:spacing w:after="0" w:line="240" w:lineRule="auto"/>
        <w:rPr>
          <w:rFonts w:ascii="Times New Roman" w:hAnsi="Times New Roman"/>
          <w:sz w:val="20"/>
          <w:szCs w:val="24"/>
        </w:rPr>
      </w:pPr>
    </w:p>
    <w:p w14:paraId="72F2D123" w14:textId="77777777" w:rsidR="00BC7BF5" w:rsidRPr="00BC7BF5" w:rsidRDefault="00BC7BF5" w:rsidP="00BC7BF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BC7BF5" w:rsidRPr="00BC7BF5" w14:paraId="2FD398E5" w14:textId="77777777" w:rsidTr="0003155B">
        <w:trPr>
          <w:trHeight w:val="360"/>
        </w:trPr>
        <w:tc>
          <w:tcPr>
            <w:tcW w:w="3401" w:type="dxa"/>
            <w:shd w:val="clear" w:color="auto" w:fill="auto"/>
            <w:vAlign w:val="center"/>
          </w:tcPr>
          <w:p w14:paraId="684E1BCE" w14:textId="77777777" w:rsidR="00BC7BF5" w:rsidRPr="00BC7BF5" w:rsidRDefault="00BC7BF5" w:rsidP="00BC7BF5">
            <w:pPr>
              <w:rPr>
                <w:rFonts w:ascii="Times New Roman" w:hAnsi="Times New Roman"/>
                <w:b/>
                <w:szCs w:val="24"/>
              </w:rPr>
            </w:pPr>
            <w:r w:rsidRPr="00BC7BF5">
              <w:rPr>
                <w:rFonts w:ascii="Times New Roman" w:hAnsi="Times New Roman"/>
                <w:b/>
                <w:szCs w:val="24"/>
              </w:rPr>
              <w:t xml:space="preserve">Повне найменування або ім'я </w:t>
            </w:r>
          </w:p>
        </w:tc>
        <w:tc>
          <w:tcPr>
            <w:tcW w:w="6803" w:type="dxa"/>
            <w:shd w:val="clear" w:color="auto" w:fill="auto"/>
            <w:vAlign w:val="center"/>
          </w:tcPr>
          <w:p w14:paraId="178DA3DA" w14:textId="77777777" w:rsidR="00BC7BF5" w:rsidRPr="00BC7BF5" w:rsidRDefault="00BC7BF5" w:rsidP="00BC7BF5">
            <w:pPr>
              <w:rPr>
                <w:rFonts w:ascii="Times New Roman" w:hAnsi="Times New Roman"/>
                <w:szCs w:val="24"/>
              </w:rPr>
            </w:pPr>
            <w:r w:rsidRPr="00BC7BF5">
              <w:rPr>
                <w:rFonts w:ascii="Times New Roman" w:hAnsi="Times New Roman"/>
                <w:szCs w:val="24"/>
              </w:rPr>
              <w:t>ДУ "Агентство з розвитку інфраструктури фондового ринку України"</w:t>
            </w:r>
          </w:p>
        </w:tc>
      </w:tr>
      <w:tr w:rsidR="00BC7BF5" w:rsidRPr="00BC7BF5" w14:paraId="0CD300AF" w14:textId="77777777" w:rsidTr="0003155B">
        <w:trPr>
          <w:trHeight w:val="360"/>
        </w:trPr>
        <w:tc>
          <w:tcPr>
            <w:tcW w:w="3401" w:type="dxa"/>
            <w:shd w:val="clear" w:color="auto" w:fill="auto"/>
            <w:vAlign w:val="center"/>
          </w:tcPr>
          <w:p w14:paraId="639D5398" w14:textId="77777777" w:rsidR="00BC7BF5" w:rsidRPr="00BC7BF5" w:rsidRDefault="00BC7BF5" w:rsidP="00BC7BF5">
            <w:pPr>
              <w:rPr>
                <w:rFonts w:ascii="Times New Roman" w:hAnsi="Times New Roman"/>
                <w:b/>
                <w:szCs w:val="24"/>
              </w:rPr>
            </w:pPr>
            <w:r w:rsidRPr="00BC7BF5">
              <w:rPr>
                <w:rFonts w:ascii="Times New Roman" w:hAnsi="Times New Roman"/>
                <w:b/>
                <w:szCs w:val="24"/>
              </w:rPr>
              <w:t>РНОКПП</w:t>
            </w:r>
          </w:p>
        </w:tc>
        <w:tc>
          <w:tcPr>
            <w:tcW w:w="6803" w:type="dxa"/>
            <w:shd w:val="clear" w:color="auto" w:fill="auto"/>
            <w:vAlign w:val="center"/>
          </w:tcPr>
          <w:p w14:paraId="259CD639" w14:textId="77777777" w:rsidR="00BC7BF5" w:rsidRPr="00BC7BF5" w:rsidRDefault="00BC7BF5" w:rsidP="00BC7BF5">
            <w:pPr>
              <w:rPr>
                <w:rFonts w:ascii="Times New Roman" w:hAnsi="Times New Roman"/>
                <w:szCs w:val="24"/>
              </w:rPr>
            </w:pPr>
          </w:p>
        </w:tc>
      </w:tr>
      <w:tr w:rsidR="00BC7BF5" w:rsidRPr="00BC7BF5" w14:paraId="3FF0ACAF" w14:textId="77777777" w:rsidTr="0003155B">
        <w:trPr>
          <w:trHeight w:val="360"/>
        </w:trPr>
        <w:tc>
          <w:tcPr>
            <w:tcW w:w="3401" w:type="dxa"/>
            <w:shd w:val="clear" w:color="auto" w:fill="auto"/>
            <w:vAlign w:val="center"/>
          </w:tcPr>
          <w:p w14:paraId="15CDE0FD" w14:textId="77777777" w:rsidR="00BC7BF5" w:rsidRPr="00BC7BF5" w:rsidRDefault="00BC7BF5" w:rsidP="00BC7BF5">
            <w:pPr>
              <w:rPr>
                <w:rFonts w:ascii="Times New Roman" w:hAnsi="Times New Roman"/>
                <w:b/>
                <w:szCs w:val="24"/>
              </w:rPr>
            </w:pPr>
            <w:r w:rsidRPr="00BC7BF5">
              <w:rPr>
                <w:rFonts w:ascii="Times New Roman" w:hAnsi="Times New Roman"/>
                <w:b/>
                <w:szCs w:val="24"/>
              </w:rPr>
              <w:t>УНЗР</w:t>
            </w:r>
          </w:p>
        </w:tc>
        <w:tc>
          <w:tcPr>
            <w:tcW w:w="6803" w:type="dxa"/>
            <w:shd w:val="clear" w:color="auto" w:fill="auto"/>
            <w:vAlign w:val="center"/>
          </w:tcPr>
          <w:p w14:paraId="163D1238" w14:textId="77777777" w:rsidR="00BC7BF5" w:rsidRPr="00BC7BF5" w:rsidRDefault="00BC7BF5" w:rsidP="00BC7BF5">
            <w:pPr>
              <w:rPr>
                <w:rFonts w:ascii="Times New Roman" w:hAnsi="Times New Roman"/>
                <w:szCs w:val="24"/>
              </w:rPr>
            </w:pPr>
          </w:p>
        </w:tc>
      </w:tr>
      <w:tr w:rsidR="00BC7BF5" w:rsidRPr="00BC7BF5" w14:paraId="2A9BE21B" w14:textId="77777777" w:rsidTr="0003155B">
        <w:trPr>
          <w:trHeight w:val="360"/>
        </w:trPr>
        <w:tc>
          <w:tcPr>
            <w:tcW w:w="3401" w:type="dxa"/>
            <w:shd w:val="clear" w:color="auto" w:fill="auto"/>
            <w:vAlign w:val="center"/>
          </w:tcPr>
          <w:p w14:paraId="0F1D9436" w14:textId="77777777" w:rsidR="00BC7BF5" w:rsidRPr="00BC7BF5" w:rsidRDefault="00BC7BF5" w:rsidP="00BC7BF5">
            <w:pPr>
              <w:rPr>
                <w:rFonts w:ascii="Times New Roman" w:hAnsi="Times New Roman"/>
                <w:b/>
                <w:szCs w:val="24"/>
              </w:rPr>
            </w:pPr>
            <w:r w:rsidRPr="00BC7BF5">
              <w:rPr>
                <w:rFonts w:ascii="Times New Roman" w:hAnsi="Times New Roman"/>
                <w:b/>
                <w:szCs w:val="24"/>
              </w:rPr>
              <w:t>Організаційно-правова форма</w:t>
            </w:r>
          </w:p>
        </w:tc>
        <w:tc>
          <w:tcPr>
            <w:tcW w:w="6803" w:type="dxa"/>
            <w:shd w:val="clear" w:color="auto" w:fill="auto"/>
            <w:vAlign w:val="center"/>
          </w:tcPr>
          <w:p w14:paraId="7CCB9EE6" w14:textId="77777777" w:rsidR="00BC7BF5" w:rsidRPr="00BC7BF5" w:rsidRDefault="00BC7BF5" w:rsidP="00BC7BF5">
            <w:pPr>
              <w:rPr>
                <w:rFonts w:ascii="Times New Roman" w:hAnsi="Times New Roman"/>
                <w:szCs w:val="24"/>
              </w:rPr>
            </w:pPr>
            <w:r w:rsidRPr="00BC7BF5">
              <w:rPr>
                <w:rFonts w:ascii="Times New Roman" w:hAnsi="Times New Roman"/>
                <w:szCs w:val="24"/>
              </w:rPr>
              <w:t>Державна органiзацiя (установа, заклад)</w:t>
            </w:r>
          </w:p>
        </w:tc>
      </w:tr>
      <w:tr w:rsidR="00BC7BF5" w:rsidRPr="00BC7BF5" w14:paraId="7CEEB609" w14:textId="77777777" w:rsidTr="0003155B">
        <w:trPr>
          <w:trHeight w:val="360"/>
        </w:trPr>
        <w:tc>
          <w:tcPr>
            <w:tcW w:w="3401" w:type="dxa"/>
            <w:shd w:val="clear" w:color="auto" w:fill="auto"/>
            <w:vAlign w:val="center"/>
          </w:tcPr>
          <w:p w14:paraId="393DE5B9" w14:textId="77777777" w:rsidR="00BC7BF5" w:rsidRPr="00BC7BF5" w:rsidRDefault="00BC7BF5" w:rsidP="00BC7BF5">
            <w:pPr>
              <w:rPr>
                <w:rFonts w:ascii="Times New Roman" w:hAnsi="Times New Roman"/>
                <w:b/>
                <w:szCs w:val="24"/>
              </w:rPr>
            </w:pPr>
            <w:r w:rsidRPr="00BC7BF5">
              <w:rPr>
                <w:rFonts w:ascii="Times New Roman" w:hAnsi="Times New Roman"/>
                <w:b/>
                <w:szCs w:val="24"/>
              </w:rPr>
              <w:t>Ідентифікаційний код юридичної особи</w:t>
            </w:r>
          </w:p>
        </w:tc>
        <w:tc>
          <w:tcPr>
            <w:tcW w:w="6803" w:type="dxa"/>
            <w:shd w:val="clear" w:color="auto" w:fill="auto"/>
            <w:vAlign w:val="center"/>
          </w:tcPr>
          <w:p w14:paraId="16A2C1BA" w14:textId="77777777" w:rsidR="00BC7BF5" w:rsidRPr="00BC7BF5" w:rsidRDefault="00BC7BF5" w:rsidP="00BC7BF5">
            <w:pPr>
              <w:rPr>
                <w:rFonts w:ascii="Times New Roman" w:hAnsi="Times New Roman"/>
                <w:szCs w:val="24"/>
              </w:rPr>
            </w:pPr>
            <w:r w:rsidRPr="00BC7BF5">
              <w:rPr>
                <w:rFonts w:ascii="Times New Roman" w:hAnsi="Times New Roman"/>
                <w:szCs w:val="24"/>
              </w:rPr>
              <w:t>21676262</w:t>
            </w:r>
          </w:p>
        </w:tc>
      </w:tr>
      <w:tr w:rsidR="00BC7BF5" w:rsidRPr="00BC7BF5" w14:paraId="7222DBDF" w14:textId="77777777" w:rsidTr="0003155B">
        <w:trPr>
          <w:trHeight w:val="360"/>
        </w:trPr>
        <w:tc>
          <w:tcPr>
            <w:tcW w:w="3401" w:type="dxa"/>
            <w:shd w:val="clear" w:color="auto" w:fill="auto"/>
            <w:vAlign w:val="center"/>
          </w:tcPr>
          <w:p w14:paraId="6CCA83AF" w14:textId="77777777" w:rsidR="00BC7BF5" w:rsidRPr="00BC7BF5" w:rsidRDefault="00BC7BF5" w:rsidP="00BC7BF5">
            <w:pPr>
              <w:rPr>
                <w:rFonts w:ascii="Times New Roman" w:hAnsi="Times New Roman"/>
                <w:b/>
                <w:szCs w:val="24"/>
              </w:rPr>
            </w:pPr>
            <w:r w:rsidRPr="00BC7BF5">
              <w:rPr>
                <w:rFonts w:ascii="Times New Roman" w:hAnsi="Times New Roman"/>
                <w:b/>
                <w:szCs w:val="24"/>
              </w:rPr>
              <w:t>Місцезнаходження</w:t>
            </w:r>
          </w:p>
        </w:tc>
        <w:tc>
          <w:tcPr>
            <w:tcW w:w="6803" w:type="dxa"/>
            <w:shd w:val="clear" w:color="auto" w:fill="auto"/>
            <w:vAlign w:val="center"/>
          </w:tcPr>
          <w:p w14:paraId="302AB9B3" w14:textId="77777777" w:rsidR="00BC7BF5" w:rsidRPr="00BC7BF5" w:rsidRDefault="00BC7BF5" w:rsidP="00BC7BF5">
            <w:pPr>
              <w:rPr>
                <w:rFonts w:ascii="Times New Roman" w:hAnsi="Times New Roman"/>
                <w:szCs w:val="24"/>
              </w:rPr>
            </w:pPr>
            <w:r w:rsidRPr="00BC7BF5">
              <w:rPr>
                <w:rFonts w:ascii="Times New Roman" w:hAnsi="Times New Roman"/>
                <w:szCs w:val="24"/>
              </w:rPr>
              <w:t>03150 УКРАЇНА   м.Київ вул.Антоновича, 51, оф. 1206</w:t>
            </w:r>
          </w:p>
        </w:tc>
      </w:tr>
      <w:tr w:rsidR="00BC7BF5" w:rsidRPr="00BC7BF5" w14:paraId="5B77C474" w14:textId="77777777" w:rsidTr="0003155B">
        <w:trPr>
          <w:trHeight w:val="360"/>
        </w:trPr>
        <w:tc>
          <w:tcPr>
            <w:tcW w:w="3401" w:type="dxa"/>
            <w:shd w:val="clear" w:color="auto" w:fill="auto"/>
            <w:vAlign w:val="center"/>
          </w:tcPr>
          <w:p w14:paraId="3E59DDAB" w14:textId="77777777" w:rsidR="00BC7BF5" w:rsidRPr="00BC7BF5" w:rsidRDefault="00BC7BF5" w:rsidP="00BC7BF5">
            <w:pPr>
              <w:rPr>
                <w:rFonts w:ascii="Times New Roman" w:hAnsi="Times New Roman"/>
                <w:b/>
                <w:szCs w:val="24"/>
              </w:rPr>
            </w:pPr>
            <w:r w:rsidRPr="00BC7BF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1899B314" w14:textId="77777777" w:rsidR="00BC7BF5" w:rsidRPr="00BC7BF5" w:rsidRDefault="00BC7BF5" w:rsidP="00BC7BF5">
            <w:pPr>
              <w:rPr>
                <w:rFonts w:ascii="Times New Roman" w:hAnsi="Times New Roman"/>
                <w:szCs w:val="24"/>
              </w:rPr>
            </w:pPr>
            <w:r w:rsidRPr="00BC7BF5">
              <w:rPr>
                <w:rFonts w:ascii="Times New Roman" w:hAnsi="Times New Roman"/>
                <w:szCs w:val="24"/>
              </w:rPr>
              <w:t>DR/00001/APA</w:t>
            </w:r>
          </w:p>
        </w:tc>
      </w:tr>
      <w:tr w:rsidR="00BC7BF5" w:rsidRPr="00BC7BF5" w14:paraId="7FDB194E" w14:textId="77777777" w:rsidTr="0003155B">
        <w:trPr>
          <w:trHeight w:val="360"/>
        </w:trPr>
        <w:tc>
          <w:tcPr>
            <w:tcW w:w="3401" w:type="dxa"/>
            <w:shd w:val="clear" w:color="auto" w:fill="auto"/>
            <w:vAlign w:val="center"/>
          </w:tcPr>
          <w:p w14:paraId="1CB88D34" w14:textId="77777777" w:rsidR="00BC7BF5" w:rsidRPr="00BC7BF5" w:rsidRDefault="00BC7BF5" w:rsidP="00BC7BF5">
            <w:pPr>
              <w:rPr>
                <w:rFonts w:ascii="Times New Roman" w:hAnsi="Times New Roman"/>
                <w:b/>
                <w:szCs w:val="24"/>
              </w:rPr>
            </w:pPr>
            <w:r w:rsidRPr="00BC7BF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6F0DCF6A" w14:textId="77777777" w:rsidR="00BC7BF5" w:rsidRPr="00BC7BF5" w:rsidRDefault="00BC7BF5" w:rsidP="00BC7BF5">
            <w:pPr>
              <w:rPr>
                <w:rFonts w:ascii="Times New Roman" w:hAnsi="Times New Roman"/>
                <w:szCs w:val="24"/>
              </w:rPr>
            </w:pPr>
            <w:r w:rsidRPr="00BC7BF5">
              <w:rPr>
                <w:rFonts w:ascii="Times New Roman" w:hAnsi="Times New Roman"/>
                <w:szCs w:val="24"/>
              </w:rPr>
              <w:t>НКЦПФР</w:t>
            </w:r>
          </w:p>
        </w:tc>
      </w:tr>
      <w:tr w:rsidR="00BC7BF5" w:rsidRPr="00BC7BF5" w14:paraId="78052BA5" w14:textId="77777777" w:rsidTr="0003155B">
        <w:trPr>
          <w:trHeight w:val="360"/>
        </w:trPr>
        <w:tc>
          <w:tcPr>
            <w:tcW w:w="3401" w:type="dxa"/>
            <w:shd w:val="clear" w:color="auto" w:fill="auto"/>
            <w:vAlign w:val="center"/>
          </w:tcPr>
          <w:p w14:paraId="1366B2A9" w14:textId="77777777" w:rsidR="00BC7BF5" w:rsidRPr="00BC7BF5" w:rsidRDefault="00BC7BF5" w:rsidP="00BC7BF5">
            <w:pPr>
              <w:rPr>
                <w:rFonts w:ascii="Times New Roman" w:hAnsi="Times New Roman"/>
                <w:b/>
                <w:szCs w:val="24"/>
              </w:rPr>
            </w:pPr>
            <w:r w:rsidRPr="00BC7BF5">
              <w:rPr>
                <w:rFonts w:ascii="Times New Roman" w:hAnsi="Times New Roman"/>
                <w:b/>
                <w:szCs w:val="24"/>
              </w:rPr>
              <w:t>Дата видачі ліцензії або іншого документа</w:t>
            </w:r>
          </w:p>
        </w:tc>
        <w:tc>
          <w:tcPr>
            <w:tcW w:w="6803" w:type="dxa"/>
            <w:shd w:val="clear" w:color="auto" w:fill="auto"/>
            <w:vAlign w:val="center"/>
          </w:tcPr>
          <w:p w14:paraId="65E0B178" w14:textId="77777777" w:rsidR="00BC7BF5" w:rsidRPr="00BC7BF5" w:rsidRDefault="00BC7BF5" w:rsidP="00BC7BF5">
            <w:pPr>
              <w:rPr>
                <w:rFonts w:ascii="Times New Roman" w:hAnsi="Times New Roman"/>
                <w:szCs w:val="24"/>
              </w:rPr>
            </w:pPr>
            <w:r w:rsidRPr="00BC7BF5">
              <w:rPr>
                <w:rFonts w:ascii="Times New Roman" w:hAnsi="Times New Roman"/>
                <w:szCs w:val="24"/>
              </w:rPr>
              <w:t>18.02.2019</w:t>
            </w:r>
          </w:p>
        </w:tc>
      </w:tr>
      <w:tr w:rsidR="00BC7BF5" w:rsidRPr="00BC7BF5" w14:paraId="5C5808A7" w14:textId="77777777" w:rsidTr="0003155B">
        <w:trPr>
          <w:trHeight w:val="360"/>
        </w:trPr>
        <w:tc>
          <w:tcPr>
            <w:tcW w:w="3401" w:type="dxa"/>
            <w:shd w:val="clear" w:color="auto" w:fill="auto"/>
            <w:vAlign w:val="center"/>
          </w:tcPr>
          <w:p w14:paraId="79685E16" w14:textId="77777777" w:rsidR="00BC7BF5" w:rsidRPr="00BC7BF5" w:rsidRDefault="00BC7BF5" w:rsidP="00BC7BF5">
            <w:pPr>
              <w:rPr>
                <w:rFonts w:ascii="Times New Roman" w:hAnsi="Times New Roman"/>
                <w:b/>
                <w:szCs w:val="24"/>
              </w:rPr>
            </w:pPr>
            <w:r w:rsidRPr="00BC7BF5">
              <w:rPr>
                <w:rFonts w:ascii="Times New Roman" w:hAnsi="Times New Roman"/>
                <w:b/>
                <w:szCs w:val="24"/>
              </w:rPr>
              <w:t>Міжміський код та телефон</w:t>
            </w:r>
          </w:p>
        </w:tc>
        <w:tc>
          <w:tcPr>
            <w:tcW w:w="6803" w:type="dxa"/>
            <w:shd w:val="clear" w:color="auto" w:fill="auto"/>
            <w:vAlign w:val="center"/>
          </w:tcPr>
          <w:p w14:paraId="33EE69A7" w14:textId="77777777" w:rsidR="00BC7BF5" w:rsidRPr="00BC7BF5" w:rsidRDefault="00BC7BF5" w:rsidP="00BC7BF5">
            <w:pPr>
              <w:rPr>
                <w:rFonts w:ascii="Times New Roman" w:hAnsi="Times New Roman"/>
                <w:szCs w:val="24"/>
              </w:rPr>
            </w:pPr>
            <w:r w:rsidRPr="00BC7BF5">
              <w:rPr>
                <w:rFonts w:ascii="Times New Roman" w:hAnsi="Times New Roman"/>
                <w:szCs w:val="24"/>
              </w:rPr>
              <w:t>(044) 287-56-70</w:t>
            </w:r>
          </w:p>
        </w:tc>
      </w:tr>
      <w:tr w:rsidR="00BC7BF5" w:rsidRPr="00BC7BF5" w14:paraId="2007806E" w14:textId="77777777" w:rsidTr="0003155B">
        <w:trPr>
          <w:trHeight w:val="360"/>
        </w:trPr>
        <w:tc>
          <w:tcPr>
            <w:tcW w:w="3401" w:type="dxa"/>
            <w:shd w:val="clear" w:color="auto" w:fill="auto"/>
            <w:vAlign w:val="center"/>
          </w:tcPr>
          <w:p w14:paraId="3850D878" w14:textId="77777777" w:rsidR="00BC7BF5" w:rsidRPr="00BC7BF5" w:rsidRDefault="00BC7BF5" w:rsidP="00BC7BF5">
            <w:pPr>
              <w:rPr>
                <w:rFonts w:ascii="Times New Roman" w:hAnsi="Times New Roman"/>
                <w:b/>
                <w:szCs w:val="24"/>
              </w:rPr>
            </w:pPr>
            <w:r w:rsidRPr="00BC7BF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108D395B" w14:textId="77777777" w:rsidR="00BC7BF5" w:rsidRPr="00BC7BF5" w:rsidRDefault="00BC7BF5" w:rsidP="00BC7BF5">
            <w:pPr>
              <w:rPr>
                <w:rFonts w:ascii="Times New Roman" w:hAnsi="Times New Roman"/>
                <w:szCs w:val="24"/>
              </w:rPr>
            </w:pPr>
            <w:r w:rsidRPr="00BC7BF5">
              <w:rPr>
                <w:rFonts w:ascii="Times New Roman" w:hAnsi="Times New Roman"/>
                <w:szCs w:val="24"/>
              </w:rPr>
              <w:t>63.11   ОБРОБЛЕННЯ ДАНИХ, РОЗМІЩЕННЯ ІНФОРМАЦІЇ НА ВЕБ-ВУЗЛАХ І ПОВ'ЯЗАНА З НИМИ ДІЯЛЬНІСТЬ</w:t>
            </w:r>
          </w:p>
          <w:p w14:paraId="14DE0FA9" w14:textId="77777777" w:rsidR="00BC7BF5" w:rsidRPr="00BC7BF5" w:rsidRDefault="00BC7BF5" w:rsidP="00BC7BF5">
            <w:pPr>
              <w:rPr>
                <w:rFonts w:ascii="Times New Roman" w:hAnsi="Times New Roman"/>
                <w:szCs w:val="24"/>
              </w:rPr>
            </w:pPr>
            <w:r w:rsidRPr="00BC7BF5">
              <w:rPr>
                <w:rFonts w:ascii="Times New Roman" w:hAnsi="Times New Roman"/>
                <w:szCs w:val="24"/>
              </w:rPr>
              <w:t>84.13   РЕГУЛЮВАННЯ ТА СПРИЯННЯ ЕФЕКТИВНОМУ ВЕДЕННЮ ЕКОНОМІЧНОЇ ДІЯЛЬНОСТІ</w:t>
            </w:r>
          </w:p>
          <w:p w14:paraId="260B7155" w14:textId="77777777" w:rsidR="00BC7BF5" w:rsidRPr="00BC7BF5" w:rsidRDefault="00BC7BF5" w:rsidP="00BC7BF5">
            <w:pPr>
              <w:rPr>
                <w:rFonts w:ascii="Times New Roman" w:hAnsi="Times New Roman"/>
                <w:szCs w:val="24"/>
              </w:rPr>
            </w:pPr>
            <w:r w:rsidRPr="00BC7BF5">
              <w:rPr>
                <w:rFonts w:ascii="Times New Roman" w:hAnsi="Times New Roman"/>
                <w:szCs w:val="24"/>
              </w:rPr>
              <w:t>62.02   КОНСУЛЬТУВАННЯ З ПИТАНЬ ІНФОРМАТИЗАЦІЇ</w:t>
            </w:r>
          </w:p>
        </w:tc>
      </w:tr>
      <w:tr w:rsidR="00BC7BF5" w:rsidRPr="00BC7BF5" w14:paraId="6D7B9EB0" w14:textId="77777777" w:rsidTr="0003155B">
        <w:trPr>
          <w:trHeight w:val="360"/>
        </w:trPr>
        <w:tc>
          <w:tcPr>
            <w:tcW w:w="3401" w:type="dxa"/>
            <w:shd w:val="clear" w:color="auto" w:fill="auto"/>
            <w:vAlign w:val="center"/>
          </w:tcPr>
          <w:p w14:paraId="5AD6B86D" w14:textId="77777777" w:rsidR="00BC7BF5" w:rsidRPr="00BC7BF5" w:rsidRDefault="00BC7BF5" w:rsidP="00BC7BF5">
            <w:pPr>
              <w:rPr>
                <w:rFonts w:ascii="Times New Roman" w:hAnsi="Times New Roman"/>
                <w:b/>
                <w:szCs w:val="24"/>
              </w:rPr>
            </w:pPr>
            <w:r w:rsidRPr="00BC7BF5">
              <w:rPr>
                <w:rFonts w:ascii="Times New Roman" w:hAnsi="Times New Roman"/>
                <w:b/>
                <w:szCs w:val="24"/>
              </w:rPr>
              <w:t>Вид діяльності</w:t>
            </w:r>
          </w:p>
        </w:tc>
        <w:tc>
          <w:tcPr>
            <w:tcW w:w="6803" w:type="dxa"/>
            <w:shd w:val="clear" w:color="auto" w:fill="auto"/>
            <w:vAlign w:val="center"/>
          </w:tcPr>
          <w:p w14:paraId="7A6E1DD6" w14:textId="77777777" w:rsidR="00BC7BF5" w:rsidRPr="00BC7BF5" w:rsidRDefault="00BC7BF5" w:rsidP="00BC7BF5">
            <w:pPr>
              <w:rPr>
                <w:rFonts w:ascii="Times New Roman" w:hAnsi="Times New Roman"/>
                <w:szCs w:val="24"/>
              </w:rPr>
            </w:pPr>
            <w:r w:rsidRPr="00BC7BF5">
              <w:rPr>
                <w:rFonts w:ascii="Times New Roman" w:hAnsi="Times New Roman"/>
                <w:szCs w:val="24"/>
              </w:rPr>
              <w:t>Діяльність з оприлюднення регульованої інформації від імені учасників фондового ринку</w:t>
            </w:r>
          </w:p>
        </w:tc>
      </w:tr>
    </w:tbl>
    <w:p w14:paraId="3A83C132" w14:textId="77777777" w:rsidR="00BC7BF5" w:rsidRPr="00BC7BF5" w:rsidRDefault="00BC7BF5" w:rsidP="00BC7BF5">
      <w:pPr>
        <w:spacing w:after="0" w:line="240" w:lineRule="auto"/>
        <w:rPr>
          <w:rFonts w:ascii="Times New Roman" w:hAnsi="Times New Roman"/>
          <w:sz w:val="20"/>
          <w:szCs w:val="24"/>
        </w:rPr>
      </w:pPr>
    </w:p>
    <w:p w14:paraId="6B976D5C" w14:textId="77777777" w:rsidR="00BC7BF5" w:rsidRPr="00BC7BF5" w:rsidRDefault="00BC7BF5" w:rsidP="00BC7BF5">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BC7BF5" w:rsidRPr="00BC7BF5" w14:paraId="6EF657EF" w14:textId="77777777" w:rsidTr="0003155B">
        <w:trPr>
          <w:trHeight w:val="360"/>
        </w:trPr>
        <w:tc>
          <w:tcPr>
            <w:tcW w:w="3401" w:type="dxa"/>
            <w:shd w:val="clear" w:color="auto" w:fill="auto"/>
            <w:vAlign w:val="center"/>
          </w:tcPr>
          <w:p w14:paraId="2B4B463A" w14:textId="77777777" w:rsidR="00BC7BF5" w:rsidRPr="00BC7BF5" w:rsidRDefault="00BC7BF5" w:rsidP="00BC7BF5">
            <w:pPr>
              <w:rPr>
                <w:rFonts w:ascii="Times New Roman" w:hAnsi="Times New Roman"/>
                <w:b/>
                <w:szCs w:val="24"/>
              </w:rPr>
            </w:pPr>
            <w:r w:rsidRPr="00BC7BF5">
              <w:rPr>
                <w:rFonts w:ascii="Times New Roman" w:hAnsi="Times New Roman"/>
                <w:b/>
                <w:szCs w:val="24"/>
              </w:rPr>
              <w:lastRenderedPageBreak/>
              <w:t xml:space="preserve">Повне найменування або ім'я </w:t>
            </w:r>
          </w:p>
        </w:tc>
        <w:tc>
          <w:tcPr>
            <w:tcW w:w="6803" w:type="dxa"/>
            <w:shd w:val="clear" w:color="auto" w:fill="auto"/>
            <w:vAlign w:val="center"/>
          </w:tcPr>
          <w:p w14:paraId="01D1F6D1" w14:textId="77777777" w:rsidR="00BC7BF5" w:rsidRPr="00BC7BF5" w:rsidRDefault="00BC7BF5" w:rsidP="00BC7BF5">
            <w:pPr>
              <w:rPr>
                <w:rFonts w:ascii="Times New Roman" w:hAnsi="Times New Roman"/>
                <w:szCs w:val="24"/>
              </w:rPr>
            </w:pPr>
            <w:r w:rsidRPr="00BC7BF5">
              <w:rPr>
                <w:rFonts w:ascii="Times New Roman" w:hAnsi="Times New Roman"/>
                <w:szCs w:val="24"/>
              </w:rPr>
              <w:t>АКЦІОНЕРНЕ ТОВАРИСТВО КОМЕРЦІЙНИЙ БАНК «ПРИВАТБАНК»</w:t>
            </w:r>
          </w:p>
        </w:tc>
      </w:tr>
      <w:tr w:rsidR="00BC7BF5" w:rsidRPr="00BC7BF5" w14:paraId="4B612DF6" w14:textId="77777777" w:rsidTr="0003155B">
        <w:trPr>
          <w:trHeight w:val="360"/>
        </w:trPr>
        <w:tc>
          <w:tcPr>
            <w:tcW w:w="3401" w:type="dxa"/>
            <w:shd w:val="clear" w:color="auto" w:fill="auto"/>
            <w:vAlign w:val="center"/>
          </w:tcPr>
          <w:p w14:paraId="7B986BE0" w14:textId="77777777" w:rsidR="00BC7BF5" w:rsidRPr="00BC7BF5" w:rsidRDefault="00BC7BF5" w:rsidP="00BC7BF5">
            <w:pPr>
              <w:rPr>
                <w:rFonts w:ascii="Times New Roman" w:hAnsi="Times New Roman"/>
                <w:b/>
                <w:szCs w:val="24"/>
              </w:rPr>
            </w:pPr>
            <w:r w:rsidRPr="00BC7BF5">
              <w:rPr>
                <w:rFonts w:ascii="Times New Roman" w:hAnsi="Times New Roman"/>
                <w:b/>
                <w:szCs w:val="24"/>
              </w:rPr>
              <w:t>РНОКПП</w:t>
            </w:r>
          </w:p>
        </w:tc>
        <w:tc>
          <w:tcPr>
            <w:tcW w:w="6803" w:type="dxa"/>
            <w:shd w:val="clear" w:color="auto" w:fill="auto"/>
            <w:vAlign w:val="center"/>
          </w:tcPr>
          <w:p w14:paraId="216F717B" w14:textId="77777777" w:rsidR="00BC7BF5" w:rsidRPr="00BC7BF5" w:rsidRDefault="00BC7BF5" w:rsidP="00BC7BF5">
            <w:pPr>
              <w:rPr>
                <w:rFonts w:ascii="Times New Roman" w:hAnsi="Times New Roman"/>
                <w:szCs w:val="24"/>
              </w:rPr>
            </w:pPr>
          </w:p>
        </w:tc>
      </w:tr>
      <w:tr w:rsidR="00BC7BF5" w:rsidRPr="00BC7BF5" w14:paraId="51F12C28" w14:textId="77777777" w:rsidTr="0003155B">
        <w:trPr>
          <w:trHeight w:val="360"/>
        </w:trPr>
        <w:tc>
          <w:tcPr>
            <w:tcW w:w="3401" w:type="dxa"/>
            <w:shd w:val="clear" w:color="auto" w:fill="auto"/>
            <w:vAlign w:val="center"/>
          </w:tcPr>
          <w:p w14:paraId="6A2D0BA2" w14:textId="77777777" w:rsidR="00BC7BF5" w:rsidRPr="00BC7BF5" w:rsidRDefault="00BC7BF5" w:rsidP="00BC7BF5">
            <w:pPr>
              <w:rPr>
                <w:rFonts w:ascii="Times New Roman" w:hAnsi="Times New Roman"/>
                <w:b/>
                <w:szCs w:val="24"/>
              </w:rPr>
            </w:pPr>
            <w:r w:rsidRPr="00BC7BF5">
              <w:rPr>
                <w:rFonts w:ascii="Times New Roman" w:hAnsi="Times New Roman"/>
                <w:b/>
                <w:szCs w:val="24"/>
              </w:rPr>
              <w:t>УНЗР</w:t>
            </w:r>
          </w:p>
        </w:tc>
        <w:tc>
          <w:tcPr>
            <w:tcW w:w="6803" w:type="dxa"/>
            <w:shd w:val="clear" w:color="auto" w:fill="auto"/>
            <w:vAlign w:val="center"/>
          </w:tcPr>
          <w:p w14:paraId="5D243AD0" w14:textId="77777777" w:rsidR="00BC7BF5" w:rsidRPr="00BC7BF5" w:rsidRDefault="00BC7BF5" w:rsidP="00BC7BF5">
            <w:pPr>
              <w:rPr>
                <w:rFonts w:ascii="Times New Roman" w:hAnsi="Times New Roman"/>
                <w:szCs w:val="24"/>
              </w:rPr>
            </w:pPr>
          </w:p>
        </w:tc>
      </w:tr>
      <w:tr w:rsidR="00BC7BF5" w:rsidRPr="00BC7BF5" w14:paraId="79A2F0C6" w14:textId="77777777" w:rsidTr="0003155B">
        <w:trPr>
          <w:trHeight w:val="360"/>
        </w:trPr>
        <w:tc>
          <w:tcPr>
            <w:tcW w:w="3401" w:type="dxa"/>
            <w:shd w:val="clear" w:color="auto" w:fill="auto"/>
            <w:vAlign w:val="center"/>
          </w:tcPr>
          <w:p w14:paraId="2C37D845" w14:textId="77777777" w:rsidR="00BC7BF5" w:rsidRPr="00BC7BF5" w:rsidRDefault="00BC7BF5" w:rsidP="00BC7BF5">
            <w:pPr>
              <w:rPr>
                <w:rFonts w:ascii="Times New Roman" w:hAnsi="Times New Roman"/>
                <w:b/>
                <w:szCs w:val="24"/>
              </w:rPr>
            </w:pPr>
            <w:r w:rsidRPr="00BC7BF5">
              <w:rPr>
                <w:rFonts w:ascii="Times New Roman" w:hAnsi="Times New Roman"/>
                <w:b/>
                <w:szCs w:val="24"/>
              </w:rPr>
              <w:t>Організаційно-правова форма</w:t>
            </w:r>
          </w:p>
        </w:tc>
        <w:tc>
          <w:tcPr>
            <w:tcW w:w="6803" w:type="dxa"/>
            <w:shd w:val="clear" w:color="auto" w:fill="auto"/>
            <w:vAlign w:val="center"/>
          </w:tcPr>
          <w:p w14:paraId="75708B75" w14:textId="77777777" w:rsidR="00BC7BF5" w:rsidRPr="00BC7BF5" w:rsidRDefault="00BC7BF5" w:rsidP="00BC7BF5">
            <w:pPr>
              <w:rPr>
                <w:rFonts w:ascii="Times New Roman" w:hAnsi="Times New Roman"/>
                <w:szCs w:val="24"/>
              </w:rPr>
            </w:pPr>
            <w:r w:rsidRPr="00BC7BF5">
              <w:rPr>
                <w:rFonts w:ascii="Times New Roman" w:hAnsi="Times New Roman"/>
                <w:szCs w:val="24"/>
              </w:rPr>
              <w:t>Акцiонерне товариство</w:t>
            </w:r>
          </w:p>
        </w:tc>
      </w:tr>
      <w:tr w:rsidR="00BC7BF5" w:rsidRPr="00BC7BF5" w14:paraId="67A235EC" w14:textId="77777777" w:rsidTr="0003155B">
        <w:trPr>
          <w:trHeight w:val="360"/>
        </w:trPr>
        <w:tc>
          <w:tcPr>
            <w:tcW w:w="3401" w:type="dxa"/>
            <w:shd w:val="clear" w:color="auto" w:fill="auto"/>
            <w:vAlign w:val="center"/>
          </w:tcPr>
          <w:p w14:paraId="7AFBE412" w14:textId="77777777" w:rsidR="00BC7BF5" w:rsidRPr="00BC7BF5" w:rsidRDefault="00BC7BF5" w:rsidP="00BC7BF5">
            <w:pPr>
              <w:rPr>
                <w:rFonts w:ascii="Times New Roman" w:hAnsi="Times New Roman"/>
                <w:b/>
                <w:szCs w:val="24"/>
              </w:rPr>
            </w:pPr>
            <w:r w:rsidRPr="00BC7BF5">
              <w:rPr>
                <w:rFonts w:ascii="Times New Roman" w:hAnsi="Times New Roman"/>
                <w:b/>
                <w:szCs w:val="24"/>
              </w:rPr>
              <w:t>Ідентифікаційний код юридичної особи</w:t>
            </w:r>
          </w:p>
        </w:tc>
        <w:tc>
          <w:tcPr>
            <w:tcW w:w="6803" w:type="dxa"/>
            <w:shd w:val="clear" w:color="auto" w:fill="auto"/>
            <w:vAlign w:val="center"/>
          </w:tcPr>
          <w:p w14:paraId="2C698864" w14:textId="77777777" w:rsidR="00BC7BF5" w:rsidRPr="00BC7BF5" w:rsidRDefault="00BC7BF5" w:rsidP="00BC7BF5">
            <w:pPr>
              <w:rPr>
                <w:rFonts w:ascii="Times New Roman" w:hAnsi="Times New Roman"/>
                <w:szCs w:val="24"/>
              </w:rPr>
            </w:pPr>
            <w:r w:rsidRPr="00BC7BF5">
              <w:rPr>
                <w:rFonts w:ascii="Times New Roman" w:hAnsi="Times New Roman"/>
                <w:szCs w:val="24"/>
              </w:rPr>
              <w:t>14360570</w:t>
            </w:r>
          </w:p>
        </w:tc>
      </w:tr>
      <w:tr w:rsidR="00BC7BF5" w:rsidRPr="00BC7BF5" w14:paraId="73909422" w14:textId="77777777" w:rsidTr="0003155B">
        <w:trPr>
          <w:trHeight w:val="360"/>
        </w:trPr>
        <w:tc>
          <w:tcPr>
            <w:tcW w:w="3401" w:type="dxa"/>
            <w:shd w:val="clear" w:color="auto" w:fill="auto"/>
            <w:vAlign w:val="center"/>
          </w:tcPr>
          <w:p w14:paraId="54FB9785" w14:textId="77777777" w:rsidR="00BC7BF5" w:rsidRPr="00BC7BF5" w:rsidRDefault="00BC7BF5" w:rsidP="00BC7BF5">
            <w:pPr>
              <w:rPr>
                <w:rFonts w:ascii="Times New Roman" w:hAnsi="Times New Roman"/>
                <w:b/>
                <w:szCs w:val="24"/>
              </w:rPr>
            </w:pPr>
            <w:r w:rsidRPr="00BC7BF5">
              <w:rPr>
                <w:rFonts w:ascii="Times New Roman" w:hAnsi="Times New Roman"/>
                <w:b/>
                <w:szCs w:val="24"/>
              </w:rPr>
              <w:t>Місцезнаходження</w:t>
            </w:r>
          </w:p>
        </w:tc>
        <w:tc>
          <w:tcPr>
            <w:tcW w:w="6803" w:type="dxa"/>
            <w:shd w:val="clear" w:color="auto" w:fill="auto"/>
            <w:vAlign w:val="center"/>
          </w:tcPr>
          <w:p w14:paraId="52F09BA9" w14:textId="77777777" w:rsidR="00BC7BF5" w:rsidRPr="00BC7BF5" w:rsidRDefault="00BC7BF5" w:rsidP="00BC7BF5">
            <w:pPr>
              <w:rPr>
                <w:rFonts w:ascii="Times New Roman" w:hAnsi="Times New Roman"/>
                <w:szCs w:val="24"/>
              </w:rPr>
            </w:pPr>
            <w:r w:rsidRPr="00BC7BF5">
              <w:rPr>
                <w:rFonts w:ascii="Times New Roman" w:hAnsi="Times New Roman"/>
                <w:szCs w:val="24"/>
              </w:rPr>
              <w:t>01001 УКРАЇНА   м. Київ вул. Грушевського, 1д</w:t>
            </w:r>
          </w:p>
        </w:tc>
      </w:tr>
      <w:tr w:rsidR="00BC7BF5" w:rsidRPr="00BC7BF5" w14:paraId="4A9D5953" w14:textId="77777777" w:rsidTr="0003155B">
        <w:trPr>
          <w:trHeight w:val="360"/>
        </w:trPr>
        <w:tc>
          <w:tcPr>
            <w:tcW w:w="3401" w:type="dxa"/>
            <w:shd w:val="clear" w:color="auto" w:fill="auto"/>
            <w:vAlign w:val="center"/>
          </w:tcPr>
          <w:p w14:paraId="0C8FD238" w14:textId="77777777" w:rsidR="00BC7BF5" w:rsidRPr="00BC7BF5" w:rsidRDefault="00BC7BF5" w:rsidP="00BC7BF5">
            <w:pPr>
              <w:rPr>
                <w:rFonts w:ascii="Times New Roman" w:hAnsi="Times New Roman"/>
                <w:b/>
                <w:szCs w:val="24"/>
              </w:rPr>
            </w:pPr>
            <w:r w:rsidRPr="00BC7BF5">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0480572F" w14:textId="77777777" w:rsidR="00BC7BF5" w:rsidRPr="00BC7BF5" w:rsidRDefault="00BC7BF5" w:rsidP="00BC7BF5">
            <w:pPr>
              <w:rPr>
                <w:rFonts w:ascii="Times New Roman" w:hAnsi="Times New Roman"/>
                <w:szCs w:val="24"/>
              </w:rPr>
            </w:pPr>
            <w:r w:rsidRPr="00BC7BF5">
              <w:rPr>
                <w:rFonts w:ascii="Times New Roman" w:hAnsi="Times New Roman"/>
                <w:szCs w:val="24"/>
              </w:rPr>
              <w:t>серія АЕ № 263148</w:t>
            </w:r>
          </w:p>
        </w:tc>
      </w:tr>
      <w:tr w:rsidR="00BC7BF5" w:rsidRPr="00BC7BF5" w14:paraId="1A8832C0" w14:textId="77777777" w:rsidTr="0003155B">
        <w:trPr>
          <w:trHeight w:val="360"/>
        </w:trPr>
        <w:tc>
          <w:tcPr>
            <w:tcW w:w="3401" w:type="dxa"/>
            <w:shd w:val="clear" w:color="auto" w:fill="auto"/>
            <w:vAlign w:val="center"/>
          </w:tcPr>
          <w:p w14:paraId="1178A849" w14:textId="77777777" w:rsidR="00BC7BF5" w:rsidRPr="00BC7BF5" w:rsidRDefault="00BC7BF5" w:rsidP="00BC7BF5">
            <w:pPr>
              <w:rPr>
                <w:rFonts w:ascii="Times New Roman" w:hAnsi="Times New Roman"/>
                <w:b/>
                <w:szCs w:val="24"/>
              </w:rPr>
            </w:pPr>
            <w:r w:rsidRPr="00BC7BF5">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5CDCB7E8" w14:textId="77777777" w:rsidR="00BC7BF5" w:rsidRPr="00BC7BF5" w:rsidRDefault="00BC7BF5" w:rsidP="00BC7BF5">
            <w:pPr>
              <w:rPr>
                <w:rFonts w:ascii="Times New Roman" w:hAnsi="Times New Roman"/>
                <w:szCs w:val="24"/>
              </w:rPr>
            </w:pPr>
            <w:r w:rsidRPr="00BC7BF5">
              <w:rPr>
                <w:rFonts w:ascii="Times New Roman" w:hAnsi="Times New Roman"/>
                <w:szCs w:val="24"/>
              </w:rPr>
              <w:t>Національна комісія з цінних паперів та фондового ринку</w:t>
            </w:r>
          </w:p>
        </w:tc>
      </w:tr>
      <w:tr w:rsidR="00BC7BF5" w:rsidRPr="00BC7BF5" w14:paraId="3EF616A1" w14:textId="77777777" w:rsidTr="0003155B">
        <w:trPr>
          <w:trHeight w:val="360"/>
        </w:trPr>
        <w:tc>
          <w:tcPr>
            <w:tcW w:w="3401" w:type="dxa"/>
            <w:shd w:val="clear" w:color="auto" w:fill="auto"/>
            <w:vAlign w:val="center"/>
          </w:tcPr>
          <w:p w14:paraId="760F9FB3" w14:textId="77777777" w:rsidR="00BC7BF5" w:rsidRPr="00BC7BF5" w:rsidRDefault="00BC7BF5" w:rsidP="00BC7BF5">
            <w:pPr>
              <w:rPr>
                <w:rFonts w:ascii="Times New Roman" w:hAnsi="Times New Roman"/>
                <w:b/>
                <w:szCs w:val="24"/>
              </w:rPr>
            </w:pPr>
            <w:r w:rsidRPr="00BC7BF5">
              <w:rPr>
                <w:rFonts w:ascii="Times New Roman" w:hAnsi="Times New Roman"/>
                <w:b/>
                <w:szCs w:val="24"/>
              </w:rPr>
              <w:t>Дата видачі ліцензії або іншого документа</w:t>
            </w:r>
          </w:p>
        </w:tc>
        <w:tc>
          <w:tcPr>
            <w:tcW w:w="6803" w:type="dxa"/>
            <w:shd w:val="clear" w:color="auto" w:fill="auto"/>
            <w:vAlign w:val="center"/>
          </w:tcPr>
          <w:p w14:paraId="506E9FD2" w14:textId="77777777" w:rsidR="00BC7BF5" w:rsidRPr="00BC7BF5" w:rsidRDefault="00BC7BF5" w:rsidP="00BC7BF5">
            <w:pPr>
              <w:rPr>
                <w:rFonts w:ascii="Times New Roman" w:hAnsi="Times New Roman"/>
                <w:szCs w:val="24"/>
              </w:rPr>
            </w:pPr>
            <w:r w:rsidRPr="00BC7BF5">
              <w:rPr>
                <w:rFonts w:ascii="Times New Roman" w:hAnsi="Times New Roman"/>
                <w:szCs w:val="24"/>
              </w:rPr>
              <w:t>12.06.2013</w:t>
            </w:r>
          </w:p>
        </w:tc>
      </w:tr>
      <w:tr w:rsidR="00BC7BF5" w:rsidRPr="00BC7BF5" w14:paraId="09A6B14E" w14:textId="77777777" w:rsidTr="0003155B">
        <w:trPr>
          <w:trHeight w:val="360"/>
        </w:trPr>
        <w:tc>
          <w:tcPr>
            <w:tcW w:w="3401" w:type="dxa"/>
            <w:shd w:val="clear" w:color="auto" w:fill="auto"/>
            <w:vAlign w:val="center"/>
          </w:tcPr>
          <w:p w14:paraId="01CEE214" w14:textId="77777777" w:rsidR="00BC7BF5" w:rsidRPr="00BC7BF5" w:rsidRDefault="00BC7BF5" w:rsidP="00BC7BF5">
            <w:pPr>
              <w:rPr>
                <w:rFonts w:ascii="Times New Roman" w:hAnsi="Times New Roman"/>
                <w:b/>
                <w:szCs w:val="24"/>
              </w:rPr>
            </w:pPr>
            <w:r w:rsidRPr="00BC7BF5">
              <w:rPr>
                <w:rFonts w:ascii="Times New Roman" w:hAnsi="Times New Roman"/>
                <w:b/>
                <w:szCs w:val="24"/>
              </w:rPr>
              <w:t>Міжміський код та телефон</w:t>
            </w:r>
          </w:p>
        </w:tc>
        <w:tc>
          <w:tcPr>
            <w:tcW w:w="6803" w:type="dxa"/>
            <w:shd w:val="clear" w:color="auto" w:fill="auto"/>
            <w:vAlign w:val="center"/>
          </w:tcPr>
          <w:p w14:paraId="78C3C698" w14:textId="77777777" w:rsidR="00BC7BF5" w:rsidRPr="00BC7BF5" w:rsidRDefault="00BC7BF5" w:rsidP="00BC7BF5">
            <w:pPr>
              <w:rPr>
                <w:rFonts w:ascii="Times New Roman" w:hAnsi="Times New Roman"/>
                <w:szCs w:val="24"/>
              </w:rPr>
            </w:pPr>
            <w:r w:rsidRPr="00BC7BF5">
              <w:rPr>
                <w:rFonts w:ascii="Times New Roman" w:hAnsi="Times New Roman"/>
                <w:szCs w:val="24"/>
              </w:rPr>
              <w:t>+380567161049</w:t>
            </w:r>
          </w:p>
        </w:tc>
      </w:tr>
      <w:tr w:rsidR="00BC7BF5" w:rsidRPr="00BC7BF5" w14:paraId="60DFF7C9" w14:textId="77777777" w:rsidTr="0003155B">
        <w:trPr>
          <w:trHeight w:val="360"/>
        </w:trPr>
        <w:tc>
          <w:tcPr>
            <w:tcW w:w="3401" w:type="dxa"/>
            <w:shd w:val="clear" w:color="auto" w:fill="auto"/>
            <w:vAlign w:val="center"/>
          </w:tcPr>
          <w:p w14:paraId="5AECC019" w14:textId="77777777" w:rsidR="00BC7BF5" w:rsidRPr="00BC7BF5" w:rsidRDefault="00BC7BF5" w:rsidP="00BC7BF5">
            <w:pPr>
              <w:rPr>
                <w:rFonts w:ascii="Times New Roman" w:hAnsi="Times New Roman"/>
                <w:b/>
                <w:szCs w:val="24"/>
              </w:rPr>
            </w:pPr>
            <w:r w:rsidRPr="00BC7BF5">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479252DA" w14:textId="77777777" w:rsidR="00BC7BF5" w:rsidRPr="00BC7BF5" w:rsidRDefault="00BC7BF5" w:rsidP="00BC7BF5">
            <w:pPr>
              <w:rPr>
                <w:rFonts w:ascii="Times New Roman" w:hAnsi="Times New Roman"/>
                <w:szCs w:val="24"/>
              </w:rPr>
            </w:pPr>
            <w:r w:rsidRPr="00BC7BF5">
              <w:rPr>
                <w:rFonts w:ascii="Times New Roman" w:hAnsi="Times New Roman"/>
                <w:szCs w:val="24"/>
              </w:rPr>
              <w:t>64.19   ІНШІ ВИДИ ГРОШОВОГО ПОСЕРЕДНИЦТВА</w:t>
            </w:r>
          </w:p>
          <w:p w14:paraId="538151E1" w14:textId="77777777" w:rsidR="00BC7BF5" w:rsidRPr="00BC7BF5" w:rsidRDefault="00BC7BF5" w:rsidP="00BC7BF5">
            <w:pPr>
              <w:rPr>
                <w:rFonts w:ascii="Times New Roman" w:hAnsi="Times New Roman"/>
                <w:szCs w:val="24"/>
              </w:rPr>
            </w:pPr>
            <w:r w:rsidRPr="00BC7BF5">
              <w:rPr>
                <w:rFonts w:ascii="Times New Roman" w:hAnsi="Times New Roman"/>
                <w:szCs w:val="24"/>
              </w:rPr>
              <w:t>64.92   ІНШІ ВИДИ КРЕДИТУВАННЯ</w:t>
            </w:r>
          </w:p>
          <w:p w14:paraId="232F1907" w14:textId="77777777" w:rsidR="00BC7BF5" w:rsidRPr="00BC7BF5" w:rsidRDefault="00BC7BF5" w:rsidP="00BC7BF5">
            <w:pPr>
              <w:rPr>
                <w:rFonts w:ascii="Times New Roman" w:hAnsi="Times New Roman"/>
                <w:szCs w:val="24"/>
              </w:rPr>
            </w:pPr>
            <w:r w:rsidRPr="00BC7BF5">
              <w:rPr>
                <w:rFonts w:ascii="Times New Roman" w:hAnsi="Times New Roman"/>
                <w:szCs w:val="24"/>
              </w:rPr>
              <w:t>64.99   НАДАННЯ ІНШИХ ФІНАНСОВИХ ПОСЛУГ (КРІМ СТРАХУВАННЯ ТА ПЕНСІЙНОГО ЗАБЕЗПЕЧЕННЯ), Н. В. І. У.</w:t>
            </w:r>
          </w:p>
        </w:tc>
      </w:tr>
      <w:tr w:rsidR="00BC7BF5" w:rsidRPr="00BC7BF5" w14:paraId="6268AAC8" w14:textId="77777777" w:rsidTr="0003155B">
        <w:trPr>
          <w:trHeight w:val="360"/>
        </w:trPr>
        <w:tc>
          <w:tcPr>
            <w:tcW w:w="3401" w:type="dxa"/>
            <w:shd w:val="clear" w:color="auto" w:fill="auto"/>
            <w:vAlign w:val="center"/>
          </w:tcPr>
          <w:p w14:paraId="0B31B67C" w14:textId="77777777" w:rsidR="00BC7BF5" w:rsidRPr="00BC7BF5" w:rsidRDefault="00BC7BF5" w:rsidP="00BC7BF5">
            <w:pPr>
              <w:rPr>
                <w:rFonts w:ascii="Times New Roman" w:hAnsi="Times New Roman"/>
                <w:b/>
                <w:szCs w:val="24"/>
              </w:rPr>
            </w:pPr>
            <w:r w:rsidRPr="00BC7BF5">
              <w:rPr>
                <w:rFonts w:ascii="Times New Roman" w:hAnsi="Times New Roman"/>
                <w:b/>
                <w:szCs w:val="24"/>
              </w:rPr>
              <w:t>Вид діяльності</w:t>
            </w:r>
          </w:p>
        </w:tc>
        <w:tc>
          <w:tcPr>
            <w:tcW w:w="6803" w:type="dxa"/>
            <w:shd w:val="clear" w:color="auto" w:fill="auto"/>
            <w:vAlign w:val="center"/>
          </w:tcPr>
          <w:p w14:paraId="0D326C12" w14:textId="77777777" w:rsidR="00BC7BF5" w:rsidRPr="00BC7BF5" w:rsidRDefault="00BC7BF5" w:rsidP="00BC7BF5">
            <w:pPr>
              <w:rPr>
                <w:rFonts w:ascii="Times New Roman" w:hAnsi="Times New Roman"/>
                <w:szCs w:val="24"/>
              </w:rPr>
            </w:pPr>
            <w:r w:rsidRPr="00BC7BF5">
              <w:rPr>
                <w:rFonts w:ascii="Times New Roman" w:hAnsi="Times New Roman"/>
                <w:szCs w:val="24"/>
              </w:rPr>
              <w:t>Депозитарна діяльність депозитарної установи</w:t>
            </w:r>
          </w:p>
        </w:tc>
      </w:tr>
    </w:tbl>
    <w:p w14:paraId="646C95FE" w14:textId="77777777" w:rsidR="00BC7BF5" w:rsidRPr="00BC7BF5" w:rsidRDefault="00BC7BF5" w:rsidP="00BC7BF5">
      <w:pPr>
        <w:spacing w:after="0" w:line="240" w:lineRule="auto"/>
        <w:rPr>
          <w:rFonts w:ascii="Times New Roman" w:hAnsi="Times New Roman"/>
          <w:sz w:val="20"/>
          <w:szCs w:val="24"/>
        </w:rPr>
      </w:pPr>
    </w:p>
    <w:p w14:paraId="34C31B39" w14:textId="77777777" w:rsidR="00BC7BF5" w:rsidRPr="00BC7BF5" w:rsidRDefault="00BC7BF5" w:rsidP="00BC7BF5">
      <w:pPr>
        <w:spacing w:after="0" w:line="240" w:lineRule="auto"/>
        <w:rPr>
          <w:rFonts w:ascii="Times New Roman" w:hAnsi="Times New Roman"/>
          <w:sz w:val="20"/>
          <w:szCs w:val="24"/>
        </w:rPr>
      </w:pPr>
    </w:p>
    <w:p w14:paraId="3BF82D67" w14:textId="77777777" w:rsidR="00BC7BF5" w:rsidRPr="00BC7BF5" w:rsidRDefault="00BC7BF5" w:rsidP="00BC7BF5">
      <w:pPr>
        <w:spacing w:after="0" w:line="240" w:lineRule="auto"/>
        <w:rPr>
          <w:rFonts w:ascii="Times New Roman" w:hAnsi="Times New Roman"/>
          <w:sz w:val="20"/>
          <w:szCs w:val="24"/>
        </w:rPr>
      </w:pPr>
    </w:p>
    <w:p w14:paraId="3AF29E23" w14:textId="77777777" w:rsidR="00BC7BF5" w:rsidRPr="00226DD6" w:rsidRDefault="00BC7BF5">
      <w:pPr>
        <w:sectPr w:rsidR="00BC7BF5" w:rsidRPr="00226DD6" w:rsidSect="00BC7BF5">
          <w:pgSz w:w="11906" w:h="16838"/>
          <w:pgMar w:top="363" w:right="567" w:bottom="363" w:left="1417" w:header="709" w:footer="709" w:gutter="0"/>
          <w:cols w:space="708"/>
          <w:docGrid w:linePitch="360"/>
        </w:sectPr>
      </w:pPr>
    </w:p>
    <w:p w14:paraId="08A976C4" w14:textId="77777777" w:rsidR="00BC7BF5" w:rsidRPr="00BC7BF5" w:rsidRDefault="00BC7BF5" w:rsidP="00BC7BF5">
      <w:pPr>
        <w:spacing w:after="60" w:line="240" w:lineRule="auto"/>
        <w:jc w:val="center"/>
        <w:outlineLvl w:val="0"/>
        <w:rPr>
          <w:rFonts w:ascii="Times New Roman" w:hAnsi="Times New Roman"/>
          <w:b/>
          <w:bCs/>
          <w:kern w:val="28"/>
          <w:sz w:val="28"/>
          <w:szCs w:val="28"/>
        </w:rPr>
      </w:pPr>
      <w:bookmarkStart w:id="7" w:name="_Toc177988800"/>
      <w:r w:rsidRPr="00BC7BF5">
        <w:rPr>
          <w:rFonts w:ascii="Times New Roman" w:hAnsi="Times New Roman"/>
          <w:b/>
          <w:bCs/>
          <w:kern w:val="28"/>
          <w:sz w:val="28"/>
          <w:szCs w:val="28"/>
        </w:rPr>
        <w:lastRenderedPageBreak/>
        <w:t>II. Інформація щодо капіталу та цінних паперів</w:t>
      </w:r>
      <w:bookmarkEnd w:id="7"/>
    </w:p>
    <w:p w14:paraId="683DECB5" w14:textId="77777777" w:rsidR="00BC7BF5" w:rsidRPr="00BC7BF5" w:rsidRDefault="00BC7BF5" w:rsidP="00BC7BF5">
      <w:pPr>
        <w:spacing w:before="240" w:after="60" w:line="240" w:lineRule="auto"/>
        <w:jc w:val="center"/>
        <w:outlineLvl w:val="0"/>
        <w:rPr>
          <w:rFonts w:ascii="Times New Roman" w:hAnsi="Times New Roman"/>
          <w:b/>
          <w:bCs/>
          <w:vanish/>
          <w:color w:val="000000"/>
          <w:kern w:val="28"/>
          <w:sz w:val="24"/>
          <w:szCs w:val="24"/>
        </w:rPr>
      </w:pPr>
      <w:bookmarkStart w:id="8" w:name="_Toc177988801"/>
      <w:r w:rsidRPr="00BC7BF5">
        <w:rPr>
          <w:rFonts w:ascii="Times New Roman" w:hAnsi="Times New Roman"/>
          <w:b/>
          <w:bCs/>
          <w:kern w:val="28"/>
          <w:sz w:val="24"/>
          <w:szCs w:val="24"/>
        </w:rPr>
        <w:t>1. Структура капіталу</w:t>
      </w:r>
      <w:bookmarkEnd w:id="8"/>
    </w:p>
    <w:p w14:paraId="2AAEBBBD" w14:textId="77777777" w:rsidR="00BC7BF5" w:rsidRPr="00BC7BF5" w:rsidRDefault="00BC7BF5" w:rsidP="00BC7BF5">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BC7BF5" w:rsidRPr="00BC7BF5" w14:paraId="3D60708E" w14:textId="77777777" w:rsidTr="0003155B">
        <w:tc>
          <w:tcPr>
            <w:tcW w:w="460" w:type="dxa"/>
            <w:tcBorders>
              <w:top w:val="single" w:sz="6" w:space="0" w:color="000000"/>
              <w:left w:val="single" w:sz="6" w:space="0" w:color="000000"/>
              <w:bottom w:val="single" w:sz="6" w:space="0" w:color="000000"/>
              <w:right w:val="single" w:sz="6" w:space="0" w:color="000000"/>
            </w:tcBorders>
            <w:vAlign w:val="center"/>
          </w:tcPr>
          <w:p w14:paraId="0C650F4A"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w:t>
            </w:r>
          </w:p>
          <w:p w14:paraId="1C084441"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2F383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228BB40D" w14:textId="77777777" w:rsidR="00BC7BF5" w:rsidRPr="00BC7BF5" w:rsidRDefault="00BC7BF5" w:rsidP="00BC7BF5">
            <w:pPr>
              <w:spacing w:after="0" w:line="240" w:lineRule="auto"/>
              <w:ind w:left="-142" w:firstLine="142"/>
              <w:jc w:val="center"/>
              <w:rPr>
                <w:rFonts w:ascii="Times New Roman" w:hAnsi="Times New Roman"/>
                <w:b/>
                <w:sz w:val="20"/>
                <w:szCs w:val="20"/>
              </w:rPr>
            </w:pPr>
            <w:r w:rsidRPr="00BC7BF5">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87210D" w14:textId="77777777" w:rsidR="00BC7BF5" w:rsidRPr="00BC7BF5" w:rsidRDefault="00BC7BF5" w:rsidP="00BC7BF5">
            <w:pPr>
              <w:spacing w:after="0" w:line="240" w:lineRule="auto"/>
              <w:ind w:left="-142" w:firstLine="142"/>
              <w:jc w:val="center"/>
              <w:rPr>
                <w:rFonts w:ascii="Times New Roman" w:hAnsi="Times New Roman"/>
                <w:b/>
                <w:bCs/>
                <w:sz w:val="20"/>
                <w:szCs w:val="20"/>
              </w:rPr>
            </w:pPr>
            <w:r w:rsidRPr="00BC7BF5">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0BD0C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73545E91"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06BCD472"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152EBEF5"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sz w:val="20"/>
                <w:szCs w:val="20"/>
              </w:rPr>
              <w:t>Облік часток особи в обліковій системі часток</w:t>
            </w:r>
          </w:p>
        </w:tc>
      </w:tr>
      <w:tr w:rsidR="00BC7BF5" w:rsidRPr="00BC7BF5" w14:paraId="580FC201" w14:textId="77777777" w:rsidTr="0003155B">
        <w:tc>
          <w:tcPr>
            <w:tcW w:w="460" w:type="dxa"/>
            <w:tcBorders>
              <w:top w:val="single" w:sz="6" w:space="0" w:color="000000"/>
              <w:left w:val="single" w:sz="6" w:space="0" w:color="000000"/>
              <w:bottom w:val="single" w:sz="6" w:space="0" w:color="000000"/>
              <w:right w:val="single" w:sz="6" w:space="0" w:color="000000"/>
            </w:tcBorders>
            <w:vAlign w:val="center"/>
          </w:tcPr>
          <w:p w14:paraId="37CAD03A"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A31656"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5D9CD634"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D2778F"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418DA6"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62E41E4D"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646B59B2"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055CE6D2"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8</w:t>
            </w:r>
          </w:p>
        </w:tc>
      </w:tr>
      <w:tr w:rsidR="00BC7BF5" w:rsidRPr="00BC7BF5" w14:paraId="564AEDE6" w14:textId="77777777" w:rsidTr="0003155B">
        <w:tc>
          <w:tcPr>
            <w:tcW w:w="460" w:type="dxa"/>
            <w:tcBorders>
              <w:top w:val="single" w:sz="6" w:space="0" w:color="000000"/>
              <w:left w:val="single" w:sz="6" w:space="0" w:color="000000"/>
              <w:bottom w:val="single" w:sz="6" w:space="0" w:color="000000"/>
              <w:right w:val="single" w:sz="6" w:space="0" w:color="000000"/>
            </w:tcBorders>
            <w:vAlign w:val="center"/>
          </w:tcPr>
          <w:p w14:paraId="6F9297A6"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D09BBC"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Акцiї простi бездокументарнi iменнi</w:t>
            </w:r>
          </w:p>
        </w:tc>
        <w:tc>
          <w:tcPr>
            <w:tcW w:w="1977" w:type="dxa"/>
            <w:tcBorders>
              <w:top w:val="single" w:sz="6" w:space="0" w:color="000000"/>
              <w:left w:val="single" w:sz="6" w:space="0" w:color="000000"/>
              <w:bottom w:val="single" w:sz="6" w:space="0" w:color="000000"/>
              <w:right w:val="single" w:sz="6" w:space="0" w:color="000000"/>
            </w:tcBorders>
            <w:vAlign w:val="center"/>
          </w:tcPr>
          <w:p w14:paraId="0EF372D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145/20/1/10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883E2D"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C6091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18750</w:t>
            </w:r>
          </w:p>
        </w:tc>
        <w:tc>
          <w:tcPr>
            <w:tcW w:w="3133" w:type="dxa"/>
            <w:tcBorders>
              <w:top w:val="single" w:sz="6" w:space="0" w:color="000000"/>
              <w:left w:val="single" w:sz="6" w:space="0" w:color="000000"/>
              <w:bottom w:val="single" w:sz="6" w:space="0" w:color="000000"/>
              <w:right w:val="single" w:sz="6" w:space="0" w:color="000000"/>
            </w:tcBorders>
            <w:vAlign w:val="center"/>
          </w:tcPr>
          <w:p w14:paraId="25564D95"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Кожною   простою  акцiєю Товариства її власнику - акцiонеру надається однакова сукупнiсть прав, включаючи права на:</w:t>
            </w:r>
          </w:p>
          <w:p w14:paraId="7AEB0B65"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 участь в управлiннi акцiонерним товариством;</w:t>
            </w:r>
          </w:p>
          <w:p w14:paraId="2621105D"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2) отримання дивiдендiв;</w:t>
            </w:r>
          </w:p>
          <w:p w14:paraId="5D7D7E33"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3) отримання  у разi лiквiдацiї товариства частини його майна або вартостi частини майна товариства;</w:t>
            </w:r>
          </w:p>
          <w:p w14:paraId="325F5022"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 xml:space="preserve">4) отримання  iнформацiї про господарську дiяльнiсть акцiонерного товариства. </w:t>
            </w:r>
          </w:p>
          <w:p w14:paraId="0D91E785"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5) iншi права вiдповiдно до законодавства</w:t>
            </w:r>
          </w:p>
          <w:p w14:paraId="316B9184"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Акцiонери Товариства зобов'язанi:</w:t>
            </w:r>
          </w:p>
          <w:p w14:paraId="06BA3146"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w:t>
            </w:r>
            <w:r w:rsidRPr="00BC7BF5">
              <w:rPr>
                <w:rFonts w:ascii="Times New Roman" w:hAnsi="Times New Roman"/>
                <w:sz w:val="20"/>
                <w:szCs w:val="20"/>
              </w:rPr>
              <w:tab/>
              <w:t xml:space="preserve">дотримуватися Статуту, iнших внутрiшнiх документiв Товариства; </w:t>
            </w:r>
          </w:p>
          <w:p w14:paraId="30010660"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2)</w:t>
            </w:r>
            <w:r w:rsidRPr="00BC7BF5">
              <w:rPr>
                <w:rFonts w:ascii="Times New Roman" w:hAnsi="Times New Roman"/>
                <w:sz w:val="20"/>
                <w:szCs w:val="20"/>
              </w:rPr>
              <w:tab/>
              <w:t xml:space="preserve">виконувати рiшення Загальних зборiв, iнших органiв товариства; </w:t>
            </w:r>
          </w:p>
          <w:p w14:paraId="325E5057"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3)</w:t>
            </w:r>
            <w:r w:rsidRPr="00BC7BF5">
              <w:rPr>
                <w:rFonts w:ascii="Times New Roman" w:hAnsi="Times New Roman"/>
                <w:sz w:val="20"/>
                <w:szCs w:val="20"/>
              </w:rPr>
              <w:tab/>
              <w:t xml:space="preserve">виконувати свої зобов'язання перед Товариством, у тому числi пов'язанi з майновою участю; </w:t>
            </w:r>
          </w:p>
          <w:p w14:paraId="673CEDAC"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4)</w:t>
            </w:r>
            <w:r w:rsidRPr="00BC7BF5">
              <w:rPr>
                <w:rFonts w:ascii="Times New Roman" w:hAnsi="Times New Roman"/>
                <w:sz w:val="20"/>
                <w:szCs w:val="20"/>
              </w:rPr>
              <w:tab/>
              <w:t xml:space="preserve">оплачувати акцiї у розмiрi, в порядку та засобами, що передбаченi Статутом Товариства; </w:t>
            </w:r>
          </w:p>
          <w:p w14:paraId="2776D80C"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5)</w:t>
            </w:r>
            <w:r w:rsidRPr="00BC7BF5">
              <w:rPr>
                <w:rFonts w:ascii="Times New Roman" w:hAnsi="Times New Roman"/>
                <w:sz w:val="20"/>
                <w:szCs w:val="20"/>
              </w:rPr>
              <w:tab/>
              <w:t xml:space="preserve">не розголошувати комерцiйну таємницю та </w:t>
            </w:r>
            <w:r w:rsidRPr="00BC7BF5">
              <w:rPr>
                <w:rFonts w:ascii="Times New Roman" w:hAnsi="Times New Roman"/>
                <w:sz w:val="20"/>
                <w:szCs w:val="20"/>
              </w:rPr>
              <w:lastRenderedPageBreak/>
              <w:t>конфiденцiйну iнформацiю про дiяльнiсть Товариства.</w:t>
            </w:r>
          </w:p>
          <w:p w14:paraId="154B01CE"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6)</w:t>
            </w:r>
            <w:r w:rsidRPr="00BC7BF5">
              <w:rPr>
                <w:rFonts w:ascii="Times New Roman" w:hAnsi="Times New Roman"/>
                <w:sz w:val="20"/>
                <w:szCs w:val="20"/>
              </w:rPr>
              <w:tab/>
              <w:t>нести iншi обов'язки, встановленi цим Статутом та законом</w:t>
            </w:r>
          </w:p>
        </w:tc>
        <w:tc>
          <w:tcPr>
            <w:tcW w:w="2537" w:type="dxa"/>
            <w:tcBorders>
              <w:top w:val="single" w:sz="6" w:space="0" w:color="000000"/>
              <w:left w:val="single" w:sz="6" w:space="0" w:color="000000"/>
              <w:bottom w:val="single" w:sz="6" w:space="0" w:color="000000"/>
              <w:right w:val="single" w:sz="6" w:space="0" w:color="000000"/>
            </w:tcBorders>
            <w:vAlign w:val="center"/>
          </w:tcPr>
          <w:p w14:paraId="7990ED36"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lastRenderedPageBreak/>
              <w:t>Iнформацiя не надається тому, що емiтент є приватним акцiонерним товариством яке не здiйснювало публiчну пропозицiю i не має допуску до торгiв на фондовiй бiржi в частинi включення до бiржового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47E9255B"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Особа не є товариством з обмеженою або додатковою вiдповiдальнiстю</w:t>
            </w:r>
          </w:p>
        </w:tc>
      </w:tr>
    </w:tbl>
    <w:p w14:paraId="1395623B" w14:textId="77777777" w:rsidR="00BC7BF5" w:rsidRPr="00BC7BF5" w:rsidRDefault="00BC7BF5" w:rsidP="00BC7BF5">
      <w:pPr>
        <w:spacing w:after="0" w:line="240" w:lineRule="auto"/>
        <w:rPr>
          <w:rFonts w:ascii="Times New Roman" w:hAnsi="Times New Roman"/>
          <w:sz w:val="24"/>
          <w:szCs w:val="24"/>
        </w:rPr>
      </w:pPr>
    </w:p>
    <w:p w14:paraId="64E62475" w14:textId="77777777" w:rsidR="00BC7BF5" w:rsidRPr="00BC7BF5" w:rsidRDefault="00BC7BF5" w:rsidP="00BC7BF5">
      <w:pPr>
        <w:spacing w:after="0" w:line="240" w:lineRule="auto"/>
        <w:jc w:val="center"/>
        <w:outlineLvl w:val="0"/>
        <w:rPr>
          <w:rFonts w:ascii="Times New Roman" w:hAnsi="Times New Roman"/>
          <w:b/>
          <w:bCs/>
          <w:kern w:val="28"/>
          <w:sz w:val="26"/>
          <w:szCs w:val="26"/>
        </w:rPr>
      </w:pPr>
      <w:bookmarkStart w:id="9" w:name="_Toc177988802"/>
      <w:r w:rsidRPr="00BC7BF5">
        <w:rPr>
          <w:rFonts w:ascii="Times New Roman" w:hAnsi="Times New Roman"/>
          <w:b/>
          <w:bCs/>
          <w:kern w:val="28"/>
          <w:sz w:val="26"/>
          <w:szCs w:val="26"/>
        </w:rPr>
        <w:t>3. Цінні папери</w:t>
      </w:r>
      <w:bookmarkEnd w:id="9"/>
    </w:p>
    <w:p w14:paraId="6C119117" w14:textId="77777777" w:rsidR="00BC7BF5" w:rsidRPr="00BC7BF5" w:rsidRDefault="00BC7BF5" w:rsidP="00BC7BF5">
      <w:pPr>
        <w:spacing w:after="0" w:line="240" w:lineRule="auto"/>
        <w:jc w:val="center"/>
        <w:rPr>
          <w:rFonts w:ascii="Times New Roman" w:hAnsi="Times New Roman"/>
          <w:b/>
          <w:sz w:val="24"/>
          <w:szCs w:val="24"/>
        </w:rPr>
      </w:pPr>
      <w:r w:rsidRPr="00BC7BF5">
        <w:rPr>
          <w:rFonts w:ascii="Times New Roman" w:hAnsi="Times New Roman"/>
          <w:b/>
          <w:sz w:val="24"/>
          <w:szCs w:val="24"/>
        </w:rPr>
        <w:t>Інформація про випуски акцій особи</w:t>
      </w:r>
    </w:p>
    <w:p w14:paraId="78F81178" w14:textId="77777777" w:rsidR="00BC7BF5" w:rsidRPr="00BC7BF5" w:rsidRDefault="00BC7BF5" w:rsidP="00BC7BF5">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BC7BF5" w:rsidRPr="00BC7BF5" w14:paraId="677C7DED" w14:textId="77777777" w:rsidTr="0003155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C31B02" w14:textId="77777777" w:rsidR="00BC7BF5" w:rsidRPr="00BC7BF5" w:rsidRDefault="00BC7BF5" w:rsidP="00BC7BF5">
            <w:pPr>
              <w:spacing w:after="0" w:line="240" w:lineRule="auto"/>
              <w:ind w:left="180" w:hanging="180"/>
              <w:jc w:val="center"/>
              <w:rPr>
                <w:rFonts w:ascii="Times New Roman" w:hAnsi="Times New Roman"/>
                <w:b/>
                <w:bCs/>
                <w:sz w:val="20"/>
                <w:szCs w:val="20"/>
              </w:rPr>
            </w:pPr>
            <w:r w:rsidRPr="00BC7BF5">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F003A7"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C8F509"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6D2C2A"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44358E"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C74A7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7FEAA8"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59F07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6A0ED7"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C84E9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Частка у статутному капіталі (у відсотках)</w:t>
            </w:r>
          </w:p>
        </w:tc>
      </w:tr>
      <w:tr w:rsidR="00BC7BF5" w:rsidRPr="00BC7BF5" w14:paraId="273F4FF9" w14:textId="77777777" w:rsidTr="0003155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F7E35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D925D9"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8DB3E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3A5B2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C7217B"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5C6EB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10F04C"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DF70D3"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F800A2"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3D0040"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10</w:t>
            </w:r>
          </w:p>
        </w:tc>
      </w:tr>
      <w:tr w:rsidR="00BC7BF5" w:rsidRPr="00BC7BF5" w14:paraId="660B61CF" w14:textId="77777777" w:rsidTr="0003155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EBCA31"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01.09.2010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B87F42"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145/20/1/10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F6EF6D"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ХТУ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4C0A62"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UA4000085211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3706A6"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06FF39"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79FD5B"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187.50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F9691F"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4294AA"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18750.00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4E25C3" w14:textId="77777777" w:rsidR="00BC7BF5" w:rsidRPr="00BC7BF5" w:rsidRDefault="00BC7BF5" w:rsidP="00BC7BF5">
            <w:pPr>
              <w:spacing w:after="0" w:line="240" w:lineRule="auto"/>
              <w:jc w:val="center"/>
              <w:rPr>
                <w:rFonts w:ascii="Times New Roman" w:hAnsi="Times New Roman"/>
                <w:bCs/>
                <w:sz w:val="20"/>
                <w:szCs w:val="20"/>
              </w:rPr>
            </w:pPr>
            <w:r w:rsidRPr="00BC7BF5">
              <w:rPr>
                <w:rFonts w:ascii="Times New Roman" w:hAnsi="Times New Roman"/>
                <w:bCs/>
                <w:sz w:val="20"/>
                <w:szCs w:val="20"/>
              </w:rPr>
              <w:t>100.00000000</w:t>
            </w:r>
          </w:p>
        </w:tc>
      </w:tr>
      <w:tr w:rsidR="00BC7BF5" w:rsidRPr="00BC7BF5" w14:paraId="30F32259" w14:textId="77777777" w:rsidTr="0003155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B43656" w14:textId="77777777" w:rsidR="00BC7BF5" w:rsidRPr="00BC7BF5" w:rsidRDefault="00BC7BF5" w:rsidP="00BC7BF5">
            <w:pPr>
              <w:spacing w:after="0" w:line="240" w:lineRule="auto"/>
              <w:jc w:val="center"/>
              <w:rPr>
                <w:rFonts w:ascii="Times New Roman" w:hAnsi="Times New Roman"/>
                <w:b/>
                <w:bCs/>
                <w:sz w:val="20"/>
                <w:szCs w:val="20"/>
              </w:rPr>
            </w:pPr>
            <w:r w:rsidRPr="00BC7BF5">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956FE9" w14:textId="77777777" w:rsidR="00BC7BF5" w:rsidRPr="00BC7BF5" w:rsidRDefault="00BC7BF5" w:rsidP="00BC7BF5">
            <w:pPr>
              <w:spacing w:after="0" w:line="240" w:lineRule="auto"/>
              <w:rPr>
                <w:rFonts w:ascii="Times New Roman" w:hAnsi="Times New Roman"/>
                <w:b/>
                <w:bCs/>
                <w:sz w:val="20"/>
                <w:szCs w:val="20"/>
              </w:rPr>
            </w:pPr>
            <w:r w:rsidRPr="00BC7BF5">
              <w:rPr>
                <w:rFonts w:ascii="Times New Roman" w:hAnsi="Times New Roman"/>
                <w:bCs/>
                <w:sz w:val="20"/>
                <w:szCs w:val="20"/>
              </w:rPr>
              <w:t>Цiннi папери розмiщенi повнiстю, у лiстингу не перебувають. У звiтному перiодi торгiвля цiнними паперами Емiтента на внутрiшнiх та зовнiшнiх ринках не здiйснювалась, факти включення/виключення акцiй Товариства до/з бiржового реєстру фондової бiржi вiдсутнi. Протягом звiтного перiоду Емiтент не здiйснював додаткової емiсiї акцiй.</w:t>
            </w:r>
          </w:p>
        </w:tc>
      </w:tr>
    </w:tbl>
    <w:p w14:paraId="7A798EF7" w14:textId="77777777" w:rsidR="00BC7BF5" w:rsidRPr="00BC7BF5" w:rsidRDefault="00BC7BF5" w:rsidP="00BC7BF5">
      <w:pPr>
        <w:spacing w:after="0" w:line="240" w:lineRule="auto"/>
        <w:rPr>
          <w:rFonts w:ascii="Times New Roman" w:hAnsi="Times New Roman"/>
          <w:sz w:val="24"/>
          <w:szCs w:val="24"/>
        </w:rPr>
      </w:pPr>
    </w:p>
    <w:p w14:paraId="246E8362" w14:textId="77777777" w:rsidR="00BC7BF5" w:rsidRPr="00BC7BF5" w:rsidRDefault="00BC7BF5" w:rsidP="00BC7BF5">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BC7BF5">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BC7BF5" w:rsidRPr="00BC7BF5" w14:paraId="3ABB09DB" w14:textId="77777777" w:rsidTr="0003155B">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B2FE93"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DD1B2D"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04687C05"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76A8A3C"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D45DF0A"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C8A41CC"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6F0B0DAB"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16183BCE" w14:textId="77777777" w:rsidR="00BC7BF5" w:rsidRPr="00BC7BF5" w:rsidRDefault="00BC7BF5" w:rsidP="00BC7BF5">
            <w:pPr>
              <w:tabs>
                <w:tab w:val="left" w:pos="1035"/>
              </w:tabs>
              <w:spacing w:after="0" w:line="240" w:lineRule="auto"/>
              <w:jc w:val="center"/>
              <w:rPr>
                <w:rFonts w:ascii="Times New Roman" w:hAnsi="Times New Roman"/>
                <w:b/>
                <w:color w:val="000000"/>
                <w:sz w:val="18"/>
                <w:szCs w:val="18"/>
              </w:rPr>
            </w:pPr>
            <w:r w:rsidRPr="00BC7BF5">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BC7BF5" w:rsidRPr="00BC7BF5" w14:paraId="368686F0" w14:textId="77777777" w:rsidTr="0003155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475DCFE"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ABCC39"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61C67947"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6277914"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35CB768"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6F4BAAB"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45A9FA34"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24F06CB1"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8</w:t>
            </w:r>
          </w:p>
        </w:tc>
      </w:tr>
      <w:tr w:rsidR="00BC7BF5" w:rsidRPr="00BC7BF5" w14:paraId="5CB1A1CE" w14:textId="77777777" w:rsidTr="0003155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F36759"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01.09.2010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D0AA15"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145/20/1/10</w:t>
            </w:r>
          </w:p>
        </w:tc>
        <w:tc>
          <w:tcPr>
            <w:tcW w:w="1907" w:type="dxa"/>
            <w:tcBorders>
              <w:top w:val="single" w:sz="4" w:space="0" w:color="auto"/>
              <w:left w:val="single" w:sz="4" w:space="0" w:color="auto"/>
              <w:bottom w:val="single" w:sz="4" w:space="0" w:color="auto"/>
              <w:right w:val="single" w:sz="4" w:space="0" w:color="auto"/>
            </w:tcBorders>
            <w:vAlign w:val="center"/>
          </w:tcPr>
          <w:p w14:paraId="4D19BEEB"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UA4000085211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FBE2EA9"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E10FBCF"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18750.00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C991C21"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100</w:t>
            </w:r>
          </w:p>
        </w:tc>
        <w:tc>
          <w:tcPr>
            <w:tcW w:w="2142" w:type="dxa"/>
            <w:tcBorders>
              <w:top w:val="single" w:sz="4" w:space="0" w:color="auto"/>
              <w:left w:val="single" w:sz="4" w:space="0" w:color="auto"/>
              <w:bottom w:val="single" w:sz="4" w:space="0" w:color="auto"/>
              <w:right w:val="single" w:sz="4" w:space="0" w:color="auto"/>
            </w:tcBorders>
            <w:vAlign w:val="center"/>
          </w:tcPr>
          <w:p w14:paraId="38D8CF11"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708C980A"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0</w:t>
            </w:r>
          </w:p>
        </w:tc>
      </w:tr>
      <w:tr w:rsidR="00BC7BF5" w:rsidRPr="00BC7BF5" w14:paraId="5B884EFF" w14:textId="77777777" w:rsidTr="0003155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5994483"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03E625E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Номер рішення суду або уповноваженого державного органу, яким накладено обмеження : обмежень за акціями не має</w:t>
            </w:r>
          </w:p>
          <w:p w14:paraId="2F49510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Cтрок обмеження : обмежень за акціями не має</w:t>
            </w:r>
          </w:p>
          <w:p w14:paraId="2AB77821"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sz w:val="20"/>
                <w:szCs w:val="20"/>
              </w:rPr>
              <w:t>Характеристика обмеження : обмежень за акціями не має</w:t>
            </w:r>
          </w:p>
        </w:tc>
      </w:tr>
    </w:tbl>
    <w:p w14:paraId="174B71A5" w14:textId="77777777" w:rsidR="00BC7BF5" w:rsidRPr="00BC7BF5" w:rsidRDefault="00BC7BF5" w:rsidP="00BC7BF5">
      <w:pPr>
        <w:spacing w:after="0" w:line="240" w:lineRule="auto"/>
        <w:rPr>
          <w:rFonts w:ascii="Times New Roman" w:hAnsi="Times New Roman"/>
          <w:sz w:val="24"/>
          <w:szCs w:val="24"/>
        </w:rPr>
      </w:pPr>
    </w:p>
    <w:p w14:paraId="445374B9" w14:textId="77777777" w:rsidR="00BC7BF5" w:rsidRPr="00BC7BF5" w:rsidRDefault="00BC7BF5" w:rsidP="00BC7BF5">
      <w:pPr>
        <w:spacing w:after="60" w:line="240" w:lineRule="auto"/>
        <w:jc w:val="center"/>
        <w:outlineLvl w:val="0"/>
        <w:rPr>
          <w:rFonts w:ascii="Times New Roman" w:hAnsi="Times New Roman"/>
          <w:b/>
          <w:bCs/>
          <w:kern w:val="28"/>
          <w:sz w:val="28"/>
          <w:szCs w:val="28"/>
        </w:rPr>
      </w:pPr>
      <w:bookmarkStart w:id="10" w:name="_Toc177988803"/>
      <w:r w:rsidRPr="00BC7BF5">
        <w:rPr>
          <w:rFonts w:ascii="Times New Roman" w:hAnsi="Times New Roman"/>
          <w:b/>
          <w:bCs/>
          <w:kern w:val="28"/>
          <w:sz w:val="28"/>
          <w:szCs w:val="28"/>
        </w:rPr>
        <w:lastRenderedPageBreak/>
        <w:t>III. Фінансова інформація</w:t>
      </w:r>
      <w:bookmarkEnd w:id="10"/>
    </w:p>
    <w:p w14:paraId="50B1B65F" w14:textId="77777777" w:rsidR="00BC7BF5" w:rsidRPr="00BC7BF5" w:rsidRDefault="00BC7BF5" w:rsidP="00BC7BF5">
      <w:pPr>
        <w:keepNext/>
        <w:spacing w:after="0"/>
        <w:jc w:val="center"/>
        <w:outlineLvl w:val="0"/>
        <w:rPr>
          <w:rFonts w:ascii="Times New Roman" w:hAnsi="Times New Roman"/>
          <w:b/>
          <w:bCs/>
          <w:kern w:val="32"/>
          <w:sz w:val="26"/>
          <w:szCs w:val="26"/>
        </w:rPr>
      </w:pPr>
      <w:bookmarkStart w:id="11" w:name="_Toc177988804"/>
      <w:r w:rsidRPr="00BC7BF5">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BC7BF5" w:rsidRPr="00BC7BF5" w14:paraId="4DE9012C" w14:textId="77777777" w:rsidTr="0003155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AE3A32"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Вид діяльності особи </w:t>
            </w:r>
            <w:r w:rsidRPr="00BC7BF5">
              <w:rPr>
                <w:rFonts w:ascii="Times New Roman" w:hAnsi="Times New Roman"/>
                <w:b/>
                <w:color w:val="000000"/>
                <w:sz w:val="20"/>
                <w:szCs w:val="20"/>
              </w:rPr>
              <w:br/>
              <w:t xml:space="preserve">із зазначенням найменування </w:t>
            </w:r>
            <w:r w:rsidRPr="00BC7BF5">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FB6847"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Розмір доходу особи </w:t>
            </w:r>
            <w:r w:rsidRPr="00BC7BF5">
              <w:rPr>
                <w:rFonts w:ascii="Times New Roman" w:hAnsi="Times New Roman"/>
                <w:b/>
                <w:color w:val="000000"/>
                <w:sz w:val="20"/>
                <w:szCs w:val="20"/>
              </w:rPr>
              <w:br/>
              <w:t xml:space="preserve">від реалізації продукції </w:t>
            </w:r>
            <w:r w:rsidRPr="00BC7BF5">
              <w:rPr>
                <w:rFonts w:ascii="Times New Roman" w:hAnsi="Times New Roman"/>
                <w:b/>
                <w:color w:val="000000"/>
                <w:sz w:val="20"/>
                <w:szCs w:val="20"/>
              </w:rPr>
              <w:br/>
              <w:t>(товарів, робіт, послуг), </w:t>
            </w:r>
            <w:r w:rsidRPr="00BC7BF5">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DC5D03"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Відсоткове вираження по відношенню </w:t>
            </w:r>
            <w:r w:rsidRPr="00BC7BF5">
              <w:rPr>
                <w:rFonts w:ascii="Times New Roman" w:hAnsi="Times New Roman"/>
                <w:b/>
                <w:color w:val="000000"/>
                <w:sz w:val="20"/>
                <w:szCs w:val="20"/>
              </w:rPr>
              <w:br/>
              <w:t>від сукупного доходу особи за результатами звітного року</w:t>
            </w:r>
          </w:p>
        </w:tc>
      </w:tr>
      <w:tr w:rsidR="00BC7BF5" w:rsidRPr="00BC7BF5" w14:paraId="5C28EECA" w14:textId="77777777" w:rsidTr="0003155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DEE0F4"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                                                                    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68E707"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73D116"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3</w:t>
            </w:r>
          </w:p>
        </w:tc>
      </w:tr>
      <w:tr w:rsidR="00BC7BF5" w:rsidRPr="00BC7BF5" w14:paraId="32D91A33" w14:textId="77777777" w:rsidTr="0003155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5DA542"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BC7BF5">
              <w:rPr>
                <w:rFonts w:ascii="Times New Roman" w:hAnsi="Times New Roman"/>
                <w:color w:val="000000"/>
                <w:sz w:val="20"/>
                <w:szCs w:val="20"/>
              </w:rPr>
              <w:t xml:space="preserve">35.14     </w:t>
            </w:r>
          </w:p>
          <w:p w14:paraId="0899A1B5"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BC7BF5">
              <w:rPr>
                <w:rFonts w:ascii="Times New Roman" w:hAnsi="Times New Roman"/>
                <w:color w:val="000000"/>
                <w:sz w:val="20"/>
                <w:szCs w:val="20"/>
              </w:rPr>
              <w:t>ТОРГІВЛЯ ЕЛЕКТРОЕНЕРГІЄЮ</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DD503C"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19358.2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5BB91B"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100</w:t>
            </w:r>
          </w:p>
        </w:tc>
      </w:tr>
    </w:tbl>
    <w:p w14:paraId="4DCEE4C1" w14:textId="77777777" w:rsidR="00BC7BF5" w:rsidRPr="00BC7BF5" w:rsidRDefault="00BC7BF5" w:rsidP="00BC7BF5"/>
    <w:p w14:paraId="152A8BDE" w14:textId="77777777" w:rsidR="00BC7BF5" w:rsidRPr="00226DD6" w:rsidRDefault="00BC7BF5">
      <w:pPr>
        <w:sectPr w:rsidR="00BC7BF5" w:rsidRPr="00226DD6" w:rsidSect="00BC7BF5">
          <w:pgSz w:w="16838" w:h="11906" w:orient="landscape"/>
          <w:pgMar w:top="567" w:right="363" w:bottom="567" w:left="363" w:header="709" w:footer="709" w:gutter="0"/>
          <w:cols w:space="708"/>
          <w:docGrid w:linePitch="360"/>
        </w:sectPr>
      </w:pPr>
    </w:p>
    <w:p w14:paraId="1C448FA1" w14:textId="77777777" w:rsidR="00BC7BF5" w:rsidRPr="00BC7BF5" w:rsidRDefault="00BC7BF5" w:rsidP="00BC7BF5">
      <w:pPr>
        <w:spacing w:after="60" w:line="240" w:lineRule="auto"/>
        <w:jc w:val="center"/>
        <w:outlineLvl w:val="0"/>
        <w:rPr>
          <w:rFonts w:ascii="Times New Roman" w:hAnsi="Times New Roman"/>
          <w:b/>
          <w:bCs/>
          <w:kern w:val="28"/>
          <w:sz w:val="26"/>
          <w:szCs w:val="26"/>
        </w:rPr>
      </w:pPr>
      <w:r w:rsidRPr="00BC7BF5">
        <w:rPr>
          <w:rFonts w:ascii="Times New Roman" w:hAnsi="Times New Roman"/>
          <w:b/>
          <w:bCs/>
          <w:kern w:val="28"/>
          <w:sz w:val="26"/>
          <w:szCs w:val="26"/>
        </w:rPr>
        <w:lastRenderedPageBreak/>
        <w:t xml:space="preserve">  </w:t>
      </w:r>
      <w:bookmarkStart w:id="12" w:name="_Toc177988805"/>
      <w:r w:rsidRPr="00BC7BF5">
        <w:rPr>
          <w:rFonts w:ascii="Times New Roman" w:hAnsi="Times New Roman"/>
          <w:b/>
          <w:bCs/>
          <w:kern w:val="28"/>
          <w:sz w:val="26"/>
          <w:szCs w:val="26"/>
        </w:rPr>
        <w:t>4. Твердження щодо річної інформації</w:t>
      </w:r>
      <w:bookmarkEnd w:id="12"/>
      <w:r w:rsidRPr="00BC7BF5">
        <w:rPr>
          <w:rFonts w:ascii="Times New Roman" w:hAnsi="Times New Roman"/>
          <w:b/>
          <w:bCs/>
          <w:kern w:val="28"/>
          <w:sz w:val="26"/>
          <w:szCs w:val="26"/>
        </w:rPr>
        <w:t xml:space="preserve"> </w:t>
      </w:r>
    </w:p>
    <w:p w14:paraId="0D46CE03" w14:textId="77777777" w:rsidR="00BC7BF5" w:rsidRPr="00BC7BF5" w:rsidRDefault="00BC7BF5" w:rsidP="00BC7BF5">
      <w:pPr>
        <w:spacing w:after="0" w:line="240" w:lineRule="auto"/>
        <w:rPr>
          <w:rFonts w:ascii="Times New Roman" w:hAnsi="Times New Roman"/>
          <w:sz w:val="24"/>
          <w:szCs w:val="24"/>
        </w:rPr>
      </w:pPr>
    </w:p>
    <w:p w14:paraId="7059F73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Директор Товариства, повідомляє, про те, що, наскільки це йому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разом з описом основних ризиків та невизначеностей, з якими вони стикаються у своїй господарській діяльності.</w:t>
      </w:r>
    </w:p>
    <w:p w14:paraId="466F0188" w14:textId="77777777" w:rsidR="00BC7BF5" w:rsidRPr="00BC7BF5" w:rsidRDefault="00BC7BF5" w:rsidP="00BC7BF5">
      <w:pPr>
        <w:spacing w:after="0" w:line="240" w:lineRule="auto"/>
        <w:rPr>
          <w:rFonts w:ascii="Times New Roman" w:hAnsi="Times New Roman"/>
          <w:sz w:val="20"/>
          <w:szCs w:val="20"/>
        </w:rPr>
      </w:pPr>
    </w:p>
    <w:p w14:paraId="2B9A8990" w14:textId="77777777" w:rsidR="00BC7BF5" w:rsidRPr="00226DD6" w:rsidRDefault="00BC7BF5">
      <w:pPr>
        <w:sectPr w:rsidR="00BC7BF5" w:rsidRPr="00226DD6" w:rsidSect="00BC7BF5">
          <w:pgSz w:w="11906" w:h="16838"/>
          <w:pgMar w:top="363" w:right="567" w:bottom="363" w:left="1417" w:header="709" w:footer="709" w:gutter="0"/>
          <w:cols w:space="708"/>
          <w:docGrid w:linePitch="360"/>
        </w:sectPr>
      </w:pPr>
    </w:p>
    <w:p w14:paraId="629C13E8" w14:textId="77777777" w:rsidR="00BC7BF5" w:rsidRPr="00BC7BF5" w:rsidRDefault="00BC7BF5" w:rsidP="00BC7BF5">
      <w:pPr>
        <w:spacing w:after="60" w:line="240" w:lineRule="auto"/>
        <w:jc w:val="center"/>
        <w:outlineLvl w:val="0"/>
        <w:rPr>
          <w:rFonts w:ascii="Times New Roman" w:hAnsi="Times New Roman"/>
          <w:b/>
          <w:bCs/>
          <w:kern w:val="28"/>
          <w:sz w:val="26"/>
          <w:szCs w:val="26"/>
        </w:rPr>
      </w:pPr>
      <w:bookmarkStart w:id="13" w:name="_Toc177988806"/>
      <w:r w:rsidRPr="00BC7BF5">
        <w:rPr>
          <w:rFonts w:ascii="Times New Roman" w:hAnsi="Times New Roman"/>
          <w:b/>
          <w:bCs/>
          <w:kern w:val="28"/>
          <w:sz w:val="26"/>
          <w:szCs w:val="26"/>
        </w:rPr>
        <w:lastRenderedPageBreak/>
        <w:t>5. Значні правочини та правочини із заінтересованістю</w:t>
      </w:r>
      <w:bookmarkEnd w:id="13"/>
    </w:p>
    <w:p w14:paraId="18B486C5" w14:textId="77777777" w:rsidR="00BC7BF5" w:rsidRPr="00BC7BF5" w:rsidRDefault="00BC7BF5" w:rsidP="00BC7BF5">
      <w:pPr>
        <w:spacing w:after="0" w:line="240" w:lineRule="auto"/>
        <w:jc w:val="center"/>
        <w:rPr>
          <w:rFonts w:ascii="Times New Roman" w:hAnsi="Times New Roman"/>
          <w:b/>
          <w:sz w:val="24"/>
          <w:szCs w:val="24"/>
        </w:rPr>
      </w:pPr>
      <w:r w:rsidRPr="00BC7BF5">
        <w:rPr>
          <w:rFonts w:ascii="Times New Roman" w:hAnsi="Times New Roman"/>
          <w:b/>
          <w:sz w:val="24"/>
          <w:szCs w:val="24"/>
        </w:rPr>
        <w:t>Інформація про прийняття рішення про попереднє надання згоди на вчинення значних правочинів</w:t>
      </w:r>
    </w:p>
    <w:p w14:paraId="60A30516" w14:textId="77777777" w:rsidR="00BC7BF5" w:rsidRPr="00BC7BF5" w:rsidRDefault="00BC7BF5" w:rsidP="00BC7BF5">
      <w:pPr>
        <w:spacing w:after="0" w:line="240" w:lineRule="auto"/>
        <w:jc w:val="center"/>
        <w:rPr>
          <w:rFonts w:ascii="Times New Roman" w:hAnsi="Times New Roman"/>
          <w:b/>
          <w:color w:val="000000"/>
          <w:sz w:val="8"/>
          <w:szCs w:val="8"/>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BC7BF5" w:rsidRPr="00BC7BF5" w14:paraId="6119B6A5" w14:textId="77777777" w:rsidTr="0003155B">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9070ECE"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ECFF1AA"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14:paraId="1A76F820" w14:textId="77777777" w:rsidR="00BC7BF5" w:rsidRPr="00BC7BF5" w:rsidRDefault="00BC7BF5" w:rsidP="00BC7BF5">
            <w:pPr>
              <w:spacing w:after="0" w:line="240" w:lineRule="auto"/>
              <w:jc w:val="center"/>
              <w:rPr>
                <w:rFonts w:ascii="Times New Roman" w:hAnsi="Times New Roman"/>
                <w:b/>
                <w:color w:val="000000"/>
                <w:sz w:val="20"/>
                <w:szCs w:val="20"/>
              </w:rPr>
            </w:pPr>
            <w:r w:rsidRPr="00BC7BF5">
              <w:rPr>
                <w:rFonts w:ascii="Times New Roman" w:hAnsi="Times New Roman"/>
                <w:b/>
                <w:sz w:val="20"/>
                <w:szCs w:val="20"/>
              </w:rPr>
              <w:t>URL-адреса вебсайту, на якій розміщена інформація</w:t>
            </w:r>
          </w:p>
        </w:tc>
      </w:tr>
      <w:tr w:rsidR="00BC7BF5" w:rsidRPr="00BC7BF5" w14:paraId="78C64F45" w14:textId="77777777" w:rsidTr="0003155B">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280BBAC"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0FAC8643" w14:textId="77777777" w:rsidR="00BC7BF5" w:rsidRPr="00BC7BF5" w:rsidRDefault="00BC7BF5" w:rsidP="00BC7BF5">
            <w:pPr>
              <w:spacing w:after="0" w:line="240" w:lineRule="auto"/>
              <w:jc w:val="center"/>
              <w:rPr>
                <w:rFonts w:ascii="Times New Roman" w:hAnsi="Times New Roman"/>
                <w:b/>
                <w:sz w:val="20"/>
                <w:szCs w:val="20"/>
              </w:rPr>
            </w:pPr>
            <w:r w:rsidRPr="00BC7BF5">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14:paraId="68A76478" w14:textId="77777777" w:rsidR="00BC7BF5" w:rsidRPr="00BC7BF5" w:rsidRDefault="00BC7BF5" w:rsidP="00BC7BF5">
            <w:pPr>
              <w:spacing w:after="0" w:line="240" w:lineRule="auto"/>
              <w:rPr>
                <w:rFonts w:ascii="Times New Roman" w:hAnsi="Times New Roman"/>
                <w:b/>
                <w:sz w:val="20"/>
                <w:szCs w:val="20"/>
              </w:rPr>
            </w:pPr>
            <w:r w:rsidRPr="00BC7BF5">
              <w:rPr>
                <w:rFonts w:ascii="Times New Roman" w:hAnsi="Times New Roman"/>
                <w:b/>
                <w:sz w:val="20"/>
                <w:szCs w:val="20"/>
              </w:rPr>
              <w:t xml:space="preserve">                                                                                                                                 3</w:t>
            </w:r>
          </w:p>
        </w:tc>
      </w:tr>
      <w:tr w:rsidR="00BC7BF5" w:rsidRPr="00BC7BF5" w14:paraId="43B9EE6C" w14:textId="77777777" w:rsidTr="0003155B">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ADBF7AF"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13B9EAE4" w14:textId="77777777" w:rsidR="00BC7BF5" w:rsidRPr="00BC7BF5" w:rsidRDefault="00BC7BF5" w:rsidP="00BC7BF5">
            <w:pPr>
              <w:spacing w:after="0" w:line="240" w:lineRule="auto"/>
              <w:jc w:val="center"/>
              <w:rPr>
                <w:rFonts w:ascii="Times New Roman" w:hAnsi="Times New Roman"/>
                <w:sz w:val="20"/>
                <w:szCs w:val="20"/>
              </w:rPr>
            </w:pPr>
            <w:r w:rsidRPr="00BC7BF5">
              <w:rPr>
                <w:rFonts w:ascii="Times New Roman" w:hAnsi="Times New Roman"/>
                <w:sz w:val="20"/>
                <w:szCs w:val="20"/>
              </w:rPr>
              <w:t>19.04.2023</w:t>
            </w:r>
          </w:p>
        </w:tc>
        <w:tc>
          <w:tcPr>
            <w:tcW w:w="13914" w:type="dxa"/>
            <w:tcBorders>
              <w:top w:val="single" w:sz="4" w:space="0" w:color="auto"/>
              <w:left w:val="single" w:sz="4" w:space="0" w:color="auto"/>
              <w:bottom w:val="single" w:sz="4" w:space="0" w:color="auto"/>
              <w:right w:val="single" w:sz="4" w:space="0" w:color="auto"/>
            </w:tcBorders>
            <w:vAlign w:val="center"/>
          </w:tcPr>
          <w:p w14:paraId="5E74D91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http://karbon96.pat.ua/emitents/reports/special/20099</w:t>
            </w:r>
          </w:p>
        </w:tc>
      </w:tr>
    </w:tbl>
    <w:p w14:paraId="4EFC8A9D" w14:textId="77777777" w:rsidR="00BC7BF5" w:rsidRPr="00BC7BF5" w:rsidRDefault="00BC7BF5" w:rsidP="00BC7BF5">
      <w:pPr>
        <w:spacing w:after="0" w:line="240" w:lineRule="auto"/>
        <w:rPr>
          <w:rFonts w:ascii="Times New Roman" w:hAnsi="Times New Roman"/>
          <w:sz w:val="24"/>
          <w:szCs w:val="24"/>
        </w:rPr>
      </w:pPr>
    </w:p>
    <w:p w14:paraId="495E79A8" w14:textId="77777777" w:rsidR="00BC7BF5" w:rsidRPr="00226DD6" w:rsidRDefault="00BC7BF5">
      <w:pPr>
        <w:sectPr w:rsidR="00BC7BF5" w:rsidRPr="00226DD6" w:rsidSect="00BC7BF5">
          <w:pgSz w:w="16838" w:h="11906" w:orient="landscape"/>
          <w:pgMar w:top="567" w:right="363" w:bottom="567" w:left="363" w:header="709" w:footer="709" w:gutter="0"/>
          <w:cols w:space="708"/>
          <w:docGrid w:linePitch="360"/>
        </w:sectPr>
      </w:pPr>
    </w:p>
    <w:p w14:paraId="486E0CF4" w14:textId="77777777" w:rsidR="00BC7BF5" w:rsidRPr="00BC7BF5" w:rsidRDefault="00BC7BF5" w:rsidP="00BC7BF5">
      <w:pPr>
        <w:spacing w:after="60" w:line="240" w:lineRule="auto"/>
        <w:jc w:val="center"/>
        <w:outlineLvl w:val="0"/>
        <w:rPr>
          <w:rFonts w:ascii="Times New Roman" w:hAnsi="Times New Roman"/>
          <w:b/>
          <w:bCs/>
          <w:kern w:val="28"/>
          <w:sz w:val="28"/>
          <w:szCs w:val="28"/>
        </w:rPr>
      </w:pPr>
      <w:bookmarkStart w:id="14" w:name="_Toc177988807"/>
      <w:r w:rsidRPr="00BC7BF5">
        <w:rPr>
          <w:rFonts w:ascii="Times New Roman" w:hAnsi="Times New Roman"/>
          <w:b/>
          <w:bCs/>
          <w:kern w:val="28"/>
          <w:sz w:val="28"/>
          <w:szCs w:val="28"/>
        </w:rPr>
        <w:lastRenderedPageBreak/>
        <w:t>IV. Нефінансова інформація</w:t>
      </w:r>
      <w:bookmarkEnd w:id="14"/>
    </w:p>
    <w:p w14:paraId="40F3CE33" w14:textId="77777777" w:rsidR="00BC7BF5" w:rsidRPr="00BC7BF5" w:rsidRDefault="00BC7BF5" w:rsidP="00BC7BF5">
      <w:pPr>
        <w:spacing w:after="60" w:line="240" w:lineRule="auto"/>
        <w:outlineLvl w:val="0"/>
        <w:rPr>
          <w:rFonts w:ascii="Calibri Light" w:hAnsi="Calibri Light"/>
          <w:b/>
          <w:bCs/>
          <w:kern w:val="28"/>
          <w:sz w:val="32"/>
          <w:szCs w:val="32"/>
        </w:rPr>
      </w:pPr>
      <w:bookmarkStart w:id="15" w:name="_Toc177988808"/>
      <w:r w:rsidRPr="00BC7BF5">
        <w:rPr>
          <w:rFonts w:ascii="Times New Roman" w:hAnsi="Times New Roman"/>
          <w:b/>
          <w:bCs/>
          <w:kern w:val="28"/>
          <w:sz w:val="26"/>
          <w:szCs w:val="26"/>
        </w:rPr>
        <w:t>1. Звіт керівництва (звіт про управління)</w:t>
      </w:r>
      <w:bookmarkEnd w:id="15"/>
    </w:p>
    <w:p w14:paraId="643A4108" w14:textId="77777777" w:rsidR="00BC7BF5" w:rsidRPr="00BC7BF5" w:rsidRDefault="00BC7BF5" w:rsidP="00BC7BF5">
      <w:pPr>
        <w:rPr>
          <w:rFonts w:eastAsia="Calibri"/>
          <w:lang w:eastAsia="en-US"/>
        </w:rPr>
      </w:pPr>
    </w:p>
    <w:p w14:paraId="29DDCD30"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BC7BF5">
        <w:rPr>
          <w:rFonts w:ascii="Times New Roman" w:hAnsi="Times New Roman"/>
          <w:b/>
          <w:color w:val="000000"/>
        </w:rPr>
        <w:t>1) Звернення до акціонерів/учасників та інших стейкхолдерів від голови ради особи</w:t>
      </w:r>
    </w:p>
    <w:p w14:paraId="3D1578E3" w14:textId="77777777" w:rsidR="00BC7BF5" w:rsidRPr="00BC7BF5" w:rsidRDefault="00BC7BF5" w:rsidP="00BC7BF5">
      <w:pPr>
        <w:spacing w:after="0" w:line="240" w:lineRule="auto"/>
        <w:rPr>
          <w:rFonts w:ascii="Times New Roman" w:hAnsi="Times New Roman"/>
          <w:sz w:val="20"/>
          <w:szCs w:val="20"/>
        </w:rPr>
      </w:pPr>
    </w:p>
    <w:p w14:paraId="7BCB7D1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Утворення Наглядової ради не є для Товариства обов'язковим, та статутом  не передбачено. У ПрАТ  "КАРБОН" повноваження наглядової ради здiйснюються загальними зборами або директором з урахуванням розподiлу повноважень згiдно чинного законодавства України.</w:t>
      </w:r>
    </w:p>
    <w:p w14:paraId="488BF43D" w14:textId="77777777" w:rsidR="00BC7BF5" w:rsidRPr="00BC7BF5" w:rsidRDefault="00BC7BF5" w:rsidP="00BC7BF5">
      <w:pPr>
        <w:spacing w:after="0" w:line="240" w:lineRule="auto"/>
        <w:rPr>
          <w:rFonts w:ascii="Times New Roman" w:hAnsi="Times New Roman"/>
          <w:sz w:val="20"/>
          <w:szCs w:val="20"/>
        </w:rPr>
      </w:pPr>
    </w:p>
    <w:p w14:paraId="3C25AA3E" w14:textId="77777777" w:rsidR="00BC7BF5" w:rsidRPr="00BC7BF5" w:rsidRDefault="00BC7BF5" w:rsidP="00BC7BF5">
      <w:pPr>
        <w:spacing w:after="0" w:line="240" w:lineRule="auto"/>
        <w:rPr>
          <w:rFonts w:ascii="Times New Roman" w:hAnsi="Times New Roman"/>
          <w:b/>
        </w:rPr>
      </w:pPr>
      <w:r w:rsidRPr="00BC7BF5">
        <w:rPr>
          <w:rFonts w:ascii="Times New Roman" w:hAnsi="Times New Roman"/>
          <w:b/>
        </w:rPr>
        <w:t>2) Звернення до акціонерів/учасників та інших стейкхолдерів від керівника особи</w:t>
      </w:r>
    </w:p>
    <w:p w14:paraId="0C00DD73" w14:textId="77777777" w:rsidR="00BC7BF5" w:rsidRPr="00BC7BF5" w:rsidRDefault="00BC7BF5" w:rsidP="00BC7BF5">
      <w:pPr>
        <w:spacing w:after="0" w:line="240" w:lineRule="auto"/>
        <w:rPr>
          <w:rFonts w:ascii="Times New Roman" w:hAnsi="Times New Roman"/>
          <w:b/>
        </w:rPr>
      </w:pPr>
    </w:p>
    <w:p w14:paraId="183C3ED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Діяльність ПрАТ "КАРБОН" протягом 2023 року здійснювалась під впливом дії режиму воєнного стану. Розуміння проблем та потреб ринку дозволило Товариству адаптуватися до умов режиму воєнного стану та шукати ефективні рішення. Керiвництво проводить постiйний оперативний монiторинг дiяльностi та забезпечує швидке реагування на поточнi подiї та змiну ситуацiї. Також, оцiнюючи можливi сценарiї розвитку подiй, керiвництво оцiнює можливi втрати, як прийнятнi з точки зору наявного капiталу i необхiдностi пiдтримання його на достатньому рiвнi та такими, що не вплинуть на здатнiсть ПрАТ "КАРБОН" продовжувати дiяльнiсть на безперервнiй основi. Воєнний час потребував рішучих дій від керівництва Товариства, а саме: прискорення прийняття управлінських рішень, гнучкість стилю керівництва, удосконалення комунікаційних процесів, забезпечення безпеки працівників. ПрАТ "КАРБОН" функцiонує в нестабiльному полiтичному та економiчному середовищi, при цьому подальший розвиток економiчної та полiтичної ситуацiї неможливо передбачити. Внаслiдок цього неможливо достовiрно оцiнити ефект впливу поточної економiчної ситуацiї на фiнансовий стан ПрАТ "КАРБОН".</w:t>
      </w:r>
    </w:p>
    <w:p w14:paraId="5A43DBE7" w14:textId="77777777" w:rsidR="00BC7BF5" w:rsidRPr="00BC7BF5" w:rsidRDefault="00BC7BF5" w:rsidP="00BC7BF5">
      <w:pPr>
        <w:spacing w:after="0" w:line="240" w:lineRule="auto"/>
        <w:rPr>
          <w:rFonts w:ascii="Times New Roman" w:hAnsi="Times New Roman"/>
          <w:b/>
          <w:szCs w:val="24"/>
        </w:rPr>
      </w:pPr>
    </w:p>
    <w:p w14:paraId="78581B49" w14:textId="77777777" w:rsidR="00BC7BF5" w:rsidRPr="00BC7BF5" w:rsidRDefault="00BC7BF5" w:rsidP="00BC7BF5">
      <w:pPr>
        <w:spacing w:after="0" w:line="240" w:lineRule="auto"/>
        <w:rPr>
          <w:rFonts w:ascii="Times New Roman" w:hAnsi="Times New Roman"/>
          <w:b/>
          <w:szCs w:val="24"/>
        </w:rPr>
      </w:pPr>
      <w:r w:rsidRPr="00BC7BF5">
        <w:rPr>
          <w:rFonts w:ascii="Times New Roman" w:hAnsi="Times New Roman"/>
          <w:b/>
          <w:szCs w:val="24"/>
        </w:rPr>
        <w:t>3) Інформація про розвиток та вірогідні перспективи подальшого розвитку особи</w:t>
      </w:r>
    </w:p>
    <w:p w14:paraId="671BAEB6" w14:textId="77777777" w:rsidR="00BC7BF5" w:rsidRPr="00BC7BF5" w:rsidRDefault="00BC7BF5" w:rsidP="00BC7BF5">
      <w:pPr>
        <w:spacing w:after="0" w:line="240" w:lineRule="auto"/>
        <w:rPr>
          <w:rFonts w:ascii="Times New Roman" w:hAnsi="Times New Roman"/>
          <w:b/>
          <w:szCs w:val="24"/>
        </w:rPr>
      </w:pPr>
    </w:p>
    <w:p w14:paraId="2C0A6B3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Пiдприємство планує продовжувати здiйснювати тi ж види дiяльностi, що i в звiтному роцi. 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 На наступнi роки пiдприємство планує продовжувати виконання своїх довгострокових та короткострокових планiв. </w:t>
      </w:r>
    </w:p>
    <w:p w14:paraId="26C0C4F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Основними перспективами подальшого розвитку товариства є: </w:t>
      </w:r>
    </w:p>
    <w:p w14:paraId="4C50642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розширення видiв дяльностi; </w:t>
      </w:r>
    </w:p>
    <w:p w14:paraId="43204AF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розширення ринкiв збуту товарiв, робiт, послуг; </w:t>
      </w:r>
    </w:p>
    <w:p w14:paraId="48E8FB8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удосконалення механiзму контролю за ефективнiстю використання товариством матерiальних, фiнансових i трудових ресурсiв, </w:t>
      </w:r>
    </w:p>
    <w:p w14:paraId="2D05AE4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зменшення обсягiв непродуктивних витрат i втрат ресурсiв пiд час виробництва послуг та зниження собiвартостi послуг.</w:t>
      </w:r>
    </w:p>
    <w:p w14:paraId="4DFAA909" w14:textId="77777777" w:rsidR="00BC7BF5" w:rsidRPr="00BC7BF5" w:rsidRDefault="00BC7BF5" w:rsidP="00BC7BF5">
      <w:pPr>
        <w:spacing w:after="0" w:line="240" w:lineRule="auto"/>
        <w:rPr>
          <w:rFonts w:ascii="Times New Roman" w:hAnsi="Times New Roman"/>
          <w:b/>
          <w:szCs w:val="24"/>
        </w:rPr>
      </w:pPr>
    </w:p>
    <w:p w14:paraId="2433ABAB" w14:textId="77777777" w:rsidR="00BC7BF5" w:rsidRPr="00BC7BF5" w:rsidRDefault="00BC7BF5" w:rsidP="00BC7BF5">
      <w:pPr>
        <w:spacing w:after="0" w:line="240" w:lineRule="auto"/>
        <w:rPr>
          <w:rFonts w:ascii="Times New Roman" w:hAnsi="Times New Roman"/>
          <w:b/>
          <w:sz w:val="20"/>
          <w:szCs w:val="24"/>
        </w:rPr>
      </w:pPr>
      <w:r w:rsidRPr="00BC7BF5">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6D4D7A16" w14:textId="77777777" w:rsidR="00BC7BF5" w:rsidRPr="00BC7BF5" w:rsidRDefault="00BC7BF5" w:rsidP="00BC7BF5">
      <w:pPr>
        <w:spacing w:after="0" w:line="240" w:lineRule="auto"/>
        <w:rPr>
          <w:rFonts w:ascii="Times New Roman" w:hAnsi="Times New Roman"/>
          <w:b/>
          <w:sz w:val="20"/>
        </w:rPr>
      </w:pPr>
    </w:p>
    <w:p w14:paraId="50519C52" w14:textId="77777777" w:rsidR="00BC7BF5" w:rsidRPr="00BC7BF5" w:rsidRDefault="00BC7BF5" w:rsidP="00BC7BF5">
      <w:pPr>
        <w:spacing w:after="0" w:line="240" w:lineRule="auto"/>
        <w:rPr>
          <w:rFonts w:ascii="Times New Roman" w:hAnsi="Times New Roman"/>
          <w:sz w:val="20"/>
        </w:rPr>
      </w:pPr>
      <w:r w:rsidRPr="00BC7BF5">
        <w:rPr>
          <w:rFonts w:ascii="Times New Roman" w:hAnsi="Times New Roman"/>
          <w:sz w:val="20"/>
        </w:rPr>
        <w:t>Емiтент не укладав деривативiв, не вчиняв правочинiв щодо похiдних цiнних паперiв, якi впливають на оцiнку активiв, зобов'язань, фiнансовий стан, доходи та витрати емiтента.</w:t>
      </w:r>
    </w:p>
    <w:p w14:paraId="65E6D938" w14:textId="77777777" w:rsidR="00BC7BF5" w:rsidRPr="00BC7BF5" w:rsidRDefault="00BC7BF5" w:rsidP="00BC7BF5">
      <w:pPr>
        <w:spacing w:after="0" w:line="240" w:lineRule="auto"/>
        <w:rPr>
          <w:rFonts w:ascii="Times New Roman" w:hAnsi="Times New Roman"/>
          <w:b/>
          <w:sz w:val="20"/>
        </w:rPr>
      </w:pPr>
    </w:p>
    <w:p w14:paraId="6428149B" w14:textId="77777777" w:rsidR="00BC7BF5" w:rsidRPr="00BC7BF5" w:rsidRDefault="00BC7BF5" w:rsidP="00BC7BF5">
      <w:pPr>
        <w:spacing w:after="0" w:line="240" w:lineRule="auto"/>
        <w:rPr>
          <w:rFonts w:ascii="Times New Roman" w:hAnsi="Times New Roman"/>
          <w:b/>
          <w:szCs w:val="24"/>
        </w:rPr>
      </w:pPr>
      <w:r w:rsidRPr="00BC7BF5">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70AB6149" w14:textId="77777777" w:rsidR="00BC7BF5" w:rsidRPr="00BC7BF5" w:rsidRDefault="00BC7BF5" w:rsidP="00BC7BF5">
      <w:pPr>
        <w:spacing w:after="0" w:line="240" w:lineRule="auto"/>
        <w:rPr>
          <w:rFonts w:ascii="Times New Roman" w:hAnsi="Times New Roman"/>
          <w:b/>
          <w:szCs w:val="24"/>
        </w:rPr>
      </w:pPr>
    </w:p>
    <w:p w14:paraId="79C02BB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Проблеми невизначеностi, ризикiв i пiдприємництва є ключовими як на попередньому етапi контрактних вiдносин, управлiння фiнансовими ризиками, так i на стадiї реалiзацiї iнституцiональних форм контрактних вiдносин, управлiння фiнансовими ризиками. Ризики що розглядаються як небезпеки, iснують на стадiї укладання контракту через те, що iснують витрати, пов'язанi зi складанням проекту договору, веденням переговорiв i забезпеченням гарантiй угоди. Якщо на всiх цих етапах дiяти ретельно, то буде укладено складний документ, який передбачатиме </w:t>
      </w:r>
      <w:r w:rsidRPr="00BC7BF5">
        <w:rPr>
          <w:rFonts w:ascii="Times New Roman" w:hAnsi="Times New Roman"/>
          <w:sz w:val="20"/>
          <w:szCs w:val="20"/>
        </w:rPr>
        <w:lastRenderedPageBreak/>
        <w:t xml:space="preserve">численнi можливi наступнi подiї та вiдповiдну адаптацiю до них учасникiв угоди. В iншому разi договiр буде неповним, i сторони змушенi будуть доповнювати його у процесi виникнення непередбачених обставин. Ризики, що розглядаються як небезпеки, на стадiї виконання контракту спричиненi витратами, пов'язаними з неефективною адаптацiєю i коригуванням договору та несвоєчасною реалiзацiєю контракту через пропуски в договорi, помилки, упущення й непередбаченi зовнiшнi обставини. Це витрати на управлiння економiчною системою. </w:t>
      </w:r>
    </w:p>
    <w:p w14:paraId="5C59475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Ринковий ризик включає валютний ризик, вiдсотковий ризик та iнший цiновий ризик. 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 </w:t>
      </w:r>
    </w:p>
    <w:p w14:paraId="6813DD2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Основними ризиками, з якими стикається товариство в своїй господарськiй дiяльностi, є:</w:t>
      </w:r>
    </w:p>
    <w:p w14:paraId="5D18129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w:t>
      </w:r>
      <w:r w:rsidRPr="00BC7BF5">
        <w:rPr>
          <w:rFonts w:ascii="Times New Roman" w:hAnsi="Times New Roman"/>
          <w:sz w:val="20"/>
          <w:szCs w:val="20"/>
        </w:rPr>
        <w:tab/>
        <w:t xml:space="preserve">втрата позицiй на внутрiшньому ринку через падiння попиту; </w:t>
      </w:r>
    </w:p>
    <w:p w14:paraId="7F8EC4A8"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w:t>
      </w:r>
      <w:r w:rsidRPr="00BC7BF5">
        <w:rPr>
          <w:rFonts w:ascii="Times New Roman" w:hAnsi="Times New Roman"/>
          <w:sz w:val="20"/>
          <w:szCs w:val="20"/>
        </w:rPr>
        <w:tab/>
        <w:t xml:space="preserve">збiльшення вiдрахувань та податкiв; </w:t>
      </w:r>
    </w:p>
    <w:p w14:paraId="231B670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w:t>
      </w:r>
      <w:r w:rsidRPr="00BC7BF5">
        <w:rPr>
          <w:rFonts w:ascii="Times New Roman" w:hAnsi="Times New Roman"/>
          <w:sz w:val="20"/>
          <w:szCs w:val="20"/>
        </w:rPr>
        <w:tab/>
        <w:t xml:space="preserve">недосконалiсть законодавчої нормативної бази; </w:t>
      </w:r>
    </w:p>
    <w:p w14:paraId="6D4B628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w:t>
      </w:r>
      <w:r w:rsidRPr="00BC7BF5">
        <w:rPr>
          <w:rFonts w:ascii="Times New Roman" w:hAnsi="Times New Roman"/>
          <w:sz w:val="20"/>
          <w:szCs w:val="20"/>
        </w:rPr>
        <w:tab/>
        <w:t>затримка платежiв вiд клiєнтiв.</w:t>
      </w:r>
    </w:p>
    <w:p w14:paraId="000F0A9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Передумовою оптимiзацiї структури капiталу є розрахунок ефекту фiнансового левериджу. Оптимiзацiя портфеля боргових зобов'язань досягається на пiдставi:</w:t>
      </w:r>
    </w:p>
    <w:p w14:paraId="5C15218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диверсифiкацiї кредиторiв;</w:t>
      </w:r>
    </w:p>
    <w:p w14:paraId="31B45BD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максимiзацiї рiвня показника дюрацiї (середньозваженого строку непогашеної заборгованостi);</w:t>
      </w:r>
    </w:p>
    <w:p w14:paraId="6F340AC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мiнiмiзацiї платежiв за користування позичковим капiталом.</w:t>
      </w:r>
    </w:p>
    <w:p w14:paraId="3A8DDBDE"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Полiтика управлiння фiнансовими ризиками знаходить своє вiдображення у стратегiї i тактицi виявлення та нейтралiзацiї ризикiв.</w:t>
      </w:r>
    </w:p>
    <w:p w14:paraId="6F38A56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Система управлiння ризиками, емiтент включає наступнi блоки завдань:</w:t>
      </w:r>
    </w:p>
    <w:p w14:paraId="6B2DF40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iдентифiкацiю - процес встановлення перелiку основних видiв фiнансових ризикiв, що притаманнi дiяльностi конкретного пiдприємства.</w:t>
      </w:r>
    </w:p>
    <w:p w14:paraId="5CF860F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оцiнку ризикiв - вiдображення наслiдкiв впливу ризикiв та ймовiрностi їх настання в кiлькiсному виразi;</w:t>
      </w:r>
    </w:p>
    <w:p w14:paraId="3FAD30F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нейтралiзацiю ризикiв - вжиття вiдповiдних заходiв щодо зменшення ймовiрностi настання ризикiв i зменшення наслiдкiв їх впливу.</w:t>
      </w:r>
    </w:p>
    <w:p w14:paraId="723C148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Iдентифiкацiя фiнансових ризикiв є необхiдною передумовою оцiнки їх рiвня в процесi ризик-менеджменту.</w:t>
      </w:r>
    </w:p>
    <w:p w14:paraId="05ED2E2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На першiй стадiї iдентифiкацiї емiтентом в розрiзi кожного напрямку господарської дiяльностi (операцiйної, iнвестицiйної, фiнансової) i основних господарських операцiй визначаються притаманнi їм види фiнансових ризикiв i на цiй пiдставi складається перелiк можливих несистематичних ризикiв пiдприємства.</w:t>
      </w:r>
    </w:p>
    <w:p w14:paraId="770F77C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На другiй стадiї визначається емiтентом перелiк систематичних ризикiв, пов'язаних з господарською дiяльнiстю пiдприємства в цiлому.</w:t>
      </w:r>
    </w:p>
    <w:p w14:paraId="2773450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На третiй стадiї формується емiтентом загальний портфель фiнансових ризикiв пов'язаних з дiяльнiстю пiдприємства (включає можливi систематичнi i несистематичнi фiнансовi ризики).</w:t>
      </w:r>
    </w:p>
    <w:p w14:paraId="0C2B92F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Емiтент пiд час оцiнки ризикiв базовими величинами, що розраховуються, є величина збиткiв, яких може зазнати пiдприємство та ймовiрнiсть настання цих збиткiв. Для визначення цих величин використовують складнi алгоритми розрахункiв. Результати оцiнки ризикiв є основою для вибору вiдповiдних заходiв їх нейтралiзацiї.</w:t>
      </w:r>
    </w:p>
    <w:p w14:paraId="7EB2699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До основних iнструментiв нейтралiзацiї ризикiв слiд вiднести:</w:t>
      </w:r>
    </w:p>
    <w:p w14:paraId="1D88DD5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формування вiдповiдних резервiв;</w:t>
      </w:r>
    </w:p>
    <w:p w14:paraId="269FD0E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диверсифiкацiя ризикiв;</w:t>
      </w:r>
    </w:p>
    <w:p w14:paraId="5C1D411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хеджування;</w:t>
      </w:r>
    </w:p>
    <w:p w14:paraId="695825F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страхування ризикiв страховими компанiями.</w:t>
      </w:r>
    </w:p>
    <w:p w14:paraId="75B6520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Найпоширенiшим iнструментом емiтента нейтралiзацiї наслiдкiв настання ризикiв є використання для цих цiлей резервного фонду фiнансових ресурсiв, що призначений для покриття можливих збиткiв.</w:t>
      </w:r>
    </w:p>
    <w:p w14:paraId="6E7668D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Диверсифiкацiя - один зi способiв емiтента, що використовується емiтентом для  мiнiмiзацiї фiнансових ризикiв, який полягає в розподiлi ризикiв шляхом розширення об'єктiв капiталовкладень, асортименту товарiв i послуг, фiнансових iнструментiв тощо.</w:t>
      </w:r>
    </w:p>
    <w:p w14:paraId="4FA172F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Товариство у звiтному роцi не використовувало страхування кожного основного виду прогнозованої операцiї та хеджування як метод страхування цiнового ризику.</w:t>
      </w:r>
    </w:p>
    <w:p w14:paraId="7FC3A29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Заходи товариства щодо зменшення ризикiв, захисту своєї дiяльностi та розширення виробництва та ринкiв збуту є:</w:t>
      </w:r>
    </w:p>
    <w:p w14:paraId="0F40DA7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w:t>
      </w:r>
      <w:r w:rsidRPr="00BC7BF5">
        <w:rPr>
          <w:rFonts w:ascii="Times New Roman" w:hAnsi="Times New Roman"/>
          <w:sz w:val="20"/>
          <w:szCs w:val="20"/>
        </w:rPr>
        <w:tab/>
        <w:t>розроблення та впровадження договорiв з клiєнтами, якi передбачають зменшення ризикiв та захист дiяльностi Товариства;</w:t>
      </w:r>
    </w:p>
    <w:p w14:paraId="460AB54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w:t>
      </w:r>
      <w:r w:rsidRPr="00BC7BF5">
        <w:rPr>
          <w:rFonts w:ascii="Times New Roman" w:hAnsi="Times New Roman"/>
          <w:sz w:val="20"/>
          <w:szCs w:val="20"/>
        </w:rPr>
        <w:tab/>
        <w:t>з метою розширення ринкiв збуту, Товариство здiйснює дослiдження нових ринкiв збуту (за територiальним принципом), що здiйснюється працiвниками Товариства;</w:t>
      </w:r>
    </w:p>
    <w:p w14:paraId="23D8D2F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w:t>
      </w:r>
      <w:r w:rsidRPr="00BC7BF5">
        <w:rPr>
          <w:rFonts w:ascii="Times New Roman" w:hAnsi="Times New Roman"/>
          <w:sz w:val="20"/>
          <w:szCs w:val="20"/>
        </w:rPr>
        <w:tab/>
        <w:t>удосконалення механiзму контролю за ефективнiстю використання товариством матерiальних, фiнансових i трудових ресурсiв;</w:t>
      </w:r>
    </w:p>
    <w:p w14:paraId="5021F85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lastRenderedPageBreak/>
        <w:t>-</w:t>
      </w:r>
      <w:r w:rsidRPr="00BC7BF5">
        <w:rPr>
          <w:rFonts w:ascii="Times New Roman" w:hAnsi="Times New Roman"/>
          <w:sz w:val="20"/>
          <w:szCs w:val="20"/>
        </w:rPr>
        <w:tab/>
        <w:t>зменшення обсягiв непродуктивних витрат i втрат ресурсiв пiд час надання послуг (реалiзацiї електричної енергiї) та зниження собiвартостi.</w:t>
      </w:r>
    </w:p>
    <w:p w14:paraId="4241EF3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Метою управлiння ризиками є їх мiнiмiзацiя або мiнiмiзацiя їх наслiдкiв. Наражання на фiнансовi ризики виникає в процесi звичайної дiяльностi Товариства.</w:t>
      </w:r>
    </w:p>
    <w:p w14:paraId="7681D16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Основнi фiнансовi iнструменти Товариства,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w:t>
      </w:r>
    </w:p>
    <w:p w14:paraId="6D4AB1B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ринковий ризик: змiни на ринку можуть iстотно вплинути на активи/зобов'язання. Ринковий ризик складається з ризику процентної ставки i цiнового ризику;</w:t>
      </w:r>
    </w:p>
    <w:p w14:paraId="65905893"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w:t>
      </w:r>
    </w:p>
    <w:p w14:paraId="6DA2E7E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кредитний ризик: товариство може зазнати збиткiв у разi невиконання фiнансових зобов'язань контрагентами (дебiторами).</w:t>
      </w:r>
    </w:p>
    <w:p w14:paraId="1DA857D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Служби з внутрiшнього контролю та управлiння ризиками в товариствi не створено. Посадовi особи товариства приймають  рiшення з мiнiмiзацiї ризикiв, спираючись на власнi знання та досвiд, та застосовуючи наявнi ресурси.</w:t>
      </w:r>
    </w:p>
    <w:p w14:paraId="5E3EF746" w14:textId="77777777" w:rsidR="00BC7BF5" w:rsidRPr="00BC7BF5" w:rsidRDefault="00BC7BF5" w:rsidP="00BC7BF5">
      <w:pPr>
        <w:spacing w:after="0" w:line="240" w:lineRule="auto"/>
        <w:rPr>
          <w:rFonts w:ascii="Times New Roman" w:hAnsi="Times New Roman"/>
          <w:sz w:val="20"/>
          <w:szCs w:val="20"/>
        </w:rPr>
      </w:pPr>
    </w:p>
    <w:p w14:paraId="30A1114C" w14:textId="77777777" w:rsidR="00BC7BF5" w:rsidRPr="00BC7BF5" w:rsidRDefault="00BC7BF5" w:rsidP="00BC7BF5">
      <w:pPr>
        <w:spacing w:after="0" w:line="240" w:lineRule="auto"/>
        <w:rPr>
          <w:rFonts w:ascii="Times New Roman" w:hAnsi="Times New Roman"/>
          <w:b/>
          <w:szCs w:val="24"/>
        </w:rPr>
      </w:pPr>
    </w:p>
    <w:p w14:paraId="2E21546C" w14:textId="77777777" w:rsidR="00BC7BF5" w:rsidRPr="00BC7BF5" w:rsidRDefault="00BC7BF5" w:rsidP="00BC7BF5">
      <w:pPr>
        <w:spacing w:after="0" w:line="240" w:lineRule="auto"/>
        <w:rPr>
          <w:rFonts w:ascii="Times New Roman" w:hAnsi="Times New Roman"/>
          <w:b/>
        </w:rPr>
      </w:pPr>
      <w:r w:rsidRPr="00BC7BF5">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4FB07578" w14:textId="77777777" w:rsidR="00BC7BF5" w:rsidRPr="00BC7BF5" w:rsidRDefault="00BC7BF5" w:rsidP="00BC7BF5">
      <w:pPr>
        <w:spacing w:after="0" w:line="240" w:lineRule="auto"/>
        <w:rPr>
          <w:rFonts w:ascii="Times New Roman" w:hAnsi="Times New Roman"/>
          <w:b/>
        </w:rPr>
      </w:pPr>
    </w:p>
    <w:p w14:paraId="3F976C5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Основним методом оцiнки цiнового ризику є аналiз чутливостi. Серед методiв пом'якшення цiнового ризику Товариство використовує диверсифiкацiю активiв та дотримання лiмiтiв на вкладення в акцiї та iншi фiнансовi iнструменти з нефiксованим прибутком. </w:t>
      </w:r>
    </w:p>
    <w:p w14:paraId="2F230C3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Для уникнення кредитного ризику у Товариствi: </w:t>
      </w:r>
    </w:p>
    <w:p w14:paraId="6E99251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1. Дебiторську заборгованiсть зменшують шляхом перевiрки партнерiв, за допомогою правильних формулювань умов контрактiв, контролем за розрахунками на пiдприємствi, листуванням, виставленням претензiй i т.п.</w:t>
      </w:r>
    </w:p>
    <w:p w14:paraId="04311EF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2. На Товариствi налагодженi механiзми виконання угод, система облiку та контролю, повiдомлення контрагента про виконання робiт, термiни поставок </w:t>
      </w:r>
    </w:p>
    <w:p w14:paraId="6B7E301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3. Для повернення дебiторської заборгованостi проводиться робота вiдповiдно до розробленого алгоритму впливу на боржника. </w:t>
      </w:r>
    </w:p>
    <w:p w14:paraId="6306CE72"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Усвiдомлюючи значнi ризики, пов'язанi з коливаннями вiдсоткових ставок у високоiнфляцiйному середовищi, яке є властивим для фiнансової системи України, керiвництво Товариства контролює частку активiв, розмiщених у боргових зобов'язаннях у нацiональнiй валютi з фiксованою вiдсотковою ставкою. Керiвництво Товариства здiйснює монiторинг вiдсоткових ризикiв та контролює їх максимально припустимий розмiр. У разi зростання вiдсоткових ризикiв Товариство має намiр позбуватися боргових фiнансових iнструментiв з фiксованою вiдсотковою ставкою. Монiторинг вiдсоткових ризикiв здiйснюється шляхом оцiнки впливу можливих змiн вiдсоткових ставок на вартiсть вiдсоткових фiнансових iнструментiв. Товариство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Завдання та полiтика емiтента щодо управлiння фiнансовими ризиками передбачає здiйснення таких основних заходiв:</w:t>
      </w:r>
    </w:p>
    <w:p w14:paraId="172AD657"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 iдентифiкацiя окремих видiв ризикiв, пов'язаних з фiнансовою дiяльнiстю пiдприємства. </w:t>
      </w:r>
    </w:p>
    <w:p w14:paraId="616D82CC"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w:t>
      </w:r>
    </w:p>
    <w:p w14:paraId="413FB8FB"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оцiнка широти i достовiрностi iнформацiї, необхiдної для визначення рiвня фiнансових ризикiв; </w:t>
      </w:r>
    </w:p>
    <w:p w14:paraId="44A84C1A"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 визначення розмiру можливих фiнансових втрат при настаннi ризикової подiї за окремими видами фiнансових ризикiв. </w:t>
      </w:r>
    </w:p>
    <w:p w14:paraId="077C4FE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w:t>
      </w:r>
    </w:p>
    <w:p w14:paraId="4711E4D9"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Платоспроможнiсть та фiнансову стiйкiсть Товариства характеризують данi системи розрахованих показникiв - коефiцiєнтiв про лiквiднiсть : </w:t>
      </w:r>
    </w:p>
    <w:p w14:paraId="14853ED0"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i значно вище оптимального значення (0,6-0,8). </w:t>
      </w:r>
    </w:p>
    <w:p w14:paraId="56C76D3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Товариство зможе виконати свої зобов'язання перед кредиторами, якщо вони одночасно зажадають вiд Товариства повернення боргiв на 100%.</w:t>
      </w:r>
    </w:p>
    <w:p w14:paraId="3BB5543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значно вищий </w:t>
      </w:r>
      <w:r w:rsidRPr="00BC7BF5">
        <w:rPr>
          <w:rFonts w:ascii="Times New Roman" w:hAnsi="Times New Roman"/>
          <w:sz w:val="20"/>
          <w:szCs w:val="20"/>
        </w:rPr>
        <w:lastRenderedPageBreak/>
        <w:t xml:space="preserve">за оптимальне значення. Так, значення цього показника за даними балансу Товариства на кiнець перiоду перевищує орiєнтовне позитивне значення. </w:t>
      </w:r>
    </w:p>
    <w:p w14:paraId="366C59CF"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Це свiдчить про те, Що Товариство за рахунок наявних коштiв, мобiлiзацiї боргiв на свою користь в змозi одночасно задовольнити вимоги кредиторiв на 100%. </w:t>
      </w:r>
    </w:p>
    <w:p w14:paraId="75BE2AE5"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 xml:space="preserve">Коефiцiєнт абсолютної лiквiдностi обчислюється як вiдношення грошових коштiв та їх еквiвалентiв, поточних фiнансових iнвестицiй до поточних зобов'язань Товариства. Вiн показує, яка частина боргiв Товариства може бути сплачена негайно. Орiєнтовне позитивне значення показника 0,25-0,5. Значення цього показника за даними балансу Товариства на кiнець року перевищує орiєнтовне позитивне значення показника. </w:t>
      </w:r>
    </w:p>
    <w:p w14:paraId="1B808516"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свiдчить про те, що Товариство здiйснює свою дiяльнiсть за рахунок переважно власних коштiв.</w:t>
      </w:r>
    </w:p>
    <w:p w14:paraId="2C7E541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ПрАТ "КАРБОН" не схильне до цiнових ризикiв, кредитного ризику, ризику лiквiдностi. Тому, на Товариствi враховують мiру ризику в кожному конкретному випадку.</w:t>
      </w:r>
    </w:p>
    <w:p w14:paraId="056BD710" w14:textId="77777777" w:rsidR="00BC7BF5" w:rsidRPr="00BC7BF5" w:rsidRDefault="00BC7BF5" w:rsidP="00BC7BF5">
      <w:pPr>
        <w:spacing w:after="0" w:line="240" w:lineRule="auto"/>
        <w:rPr>
          <w:rFonts w:ascii="Times New Roman" w:hAnsi="Times New Roman"/>
          <w:sz w:val="20"/>
          <w:szCs w:val="20"/>
        </w:rPr>
      </w:pPr>
    </w:p>
    <w:p w14:paraId="15262DD9" w14:textId="77777777" w:rsidR="00BC7BF5" w:rsidRPr="00BC7BF5" w:rsidRDefault="00BC7BF5" w:rsidP="00BC7BF5">
      <w:pPr>
        <w:keepNext/>
        <w:keepLines/>
        <w:spacing w:before="240" w:after="0"/>
        <w:outlineLvl w:val="0"/>
        <w:rPr>
          <w:rFonts w:ascii="Calibri Light" w:hAnsi="Calibri Light"/>
          <w:sz w:val="32"/>
          <w:szCs w:val="32"/>
          <w:lang w:eastAsia="en-US"/>
        </w:rPr>
      </w:pPr>
      <w:bookmarkStart w:id="16" w:name="_Toc177988809"/>
      <w:r w:rsidRPr="00BC7BF5">
        <w:rPr>
          <w:rFonts w:ascii="Times New Roman" w:hAnsi="Times New Roman"/>
          <w:b/>
          <w:sz w:val="24"/>
          <w:szCs w:val="24"/>
          <w:lang w:eastAsia="en-US"/>
        </w:rPr>
        <w:t>1) звіт про корпоративне управління</w:t>
      </w:r>
      <w:bookmarkEnd w:id="16"/>
    </w:p>
    <w:p w14:paraId="74B997AC" w14:textId="77777777" w:rsidR="00BC7BF5" w:rsidRPr="00BC7BF5" w:rsidRDefault="00BC7BF5" w:rsidP="00BC7BF5">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BC7BF5">
        <w:rPr>
          <w:rFonts w:ascii="Times New Roman" w:hAnsi="Times New Roman"/>
          <w:i/>
          <w:iCs/>
          <w:color w:val="000000"/>
          <w:sz w:val="24"/>
          <w:szCs w:val="24"/>
        </w:rPr>
        <w:t>Таблиця 2.</w:t>
      </w:r>
    </w:p>
    <w:p w14:paraId="0EFCAA62" w14:textId="77777777" w:rsidR="00BC7BF5" w:rsidRPr="00BC7BF5" w:rsidRDefault="00BC7BF5" w:rsidP="00BC7BF5">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BC7BF5">
        <w:rPr>
          <w:rFonts w:ascii="Times New Roman" w:hAnsi="Times New Roman"/>
          <w:b/>
          <w:bCs/>
          <w:color w:val="000000"/>
          <w:sz w:val="24"/>
          <w:szCs w:val="24"/>
        </w:rPr>
        <w:t xml:space="preserve">Інформація про практику корпоративного управління особи, </w:t>
      </w:r>
      <w:r w:rsidRPr="00BC7BF5">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BC7BF5" w:rsidRPr="00BC7BF5" w14:paraId="2E920D76"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211FB0"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C94B40"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C7BF5">
              <w:rPr>
                <w:rFonts w:ascii="Times New Roman" w:hAnsi="Times New Roman"/>
                <w:b/>
                <w:bCs/>
                <w:color w:val="000000"/>
              </w:rPr>
              <w:t>Відповідність практики</w:t>
            </w:r>
          </w:p>
          <w:p w14:paraId="7058A572"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BC7BF5">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D00665"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BC7BF5">
              <w:rPr>
                <w:rFonts w:ascii="Times New Roman" w:hAnsi="Times New Roman"/>
                <w:b/>
                <w:bCs/>
                <w:color w:val="000000"/>
              </w:rPr>
              <w:t xml:space="preserve">Опис наявної практики/ </w:t>
            </w:r>
            <w:r w:rsidRPr="00BC7BF5">
              <w:rPr>
                <w:rFonts w:ascii="Times New Roman" w:hAnsi="Times New Roman"/>
                <w:b/>
                <w:bCs/>
                <w:color w:val="000000"/>
              </w:rPr>
              <w:br/>
              <w:t>обґрунтування відхилення</w:t>
            </w:r>
          </w:p>
        </w:tc>
      </w:tr>
      <w:tr w:rsidR="00BC7BF5" w:rsidRPr="00BC7BF5" w14:paraId="10BDDC15" w14:textId="77777777" w:rsidTr="0003155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1B2742"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C7BF5">
              <w:rPr>
                <w:rFonts w:ascii="Times New Roman" w:hAnsi="Times New Roman"/>
                <w:b/>
                <w:color w:val="000000"/>
              </w:rPr>
              <w:t>1. Цілі особи</w:t>
            </w:r>
          </w:p>
        </w:tc>
      </w:tr>
      <w:tr w:rsidR="00BC7BF5" w:rsidRPr="00BC7BF5" w14:paraId="67DC7398"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B0C195"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FF548F"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5BCD37"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У Статутi та внутрiшнiх документах Емiтента, якi дiяли у звітному роцi не була визначена мета щодо створення довгострокової сталої цiнностi в iнтересах особи та її стейкхолдерiв</w:t>
            </w:r>
          </w:p>
        </w:tc>
      </w:tr>
      <w:tr w:rsidR="00BC7BF5" w:rsidRPr="00BC7BF5" w14:paraId="6055FA65" w14:textId="77777777" w:rsidTr="0003155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4B8C67"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C7BF5">
              <w:rPr>
                <w:rFonts w:ascii="Times New Roman" w:hAnsi="Times New Roman"/>
                <w:b/>
                <w:color w:val="000000"/>
              </w:rPr>
              <w:t>2. Акціонери та стейкхолдери</w:t>
            </w:r>
          </w:p>
        </w:tc>
      </w:tr>
      <w:tr w:rsidR="00BC7BF5" w:rsidRPr="00BC7BF5" w14:paraId="19851085"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73F09F"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E2EE3C"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DA51E7"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В Статутi Емiтента, який дiяв у звітному роцi, визначенi права акцiонерiв</w:t>
            </w:r>
          </w:p>
        </w:tc>
      </w:tr>
      <w:tr w:rsidR="00BC7BF5" w:rsidRPr="00BC7BF5" w14:paraId="3954BEC7"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D76CB3"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71D337"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C0A3B2"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В Статутi Емiтента, який дiяв у звітному роцi, визначенi права всiх акцiонерiв</w:t>
            </w:r>
          </w:p>
        </w:tc>
      </w:tr>
      <w:tr w:rsidR="00BC7BF5" w:rsidRPr="00BC7BF5" w14:paraId="24319C4D" w14:textId="77777777" w:rsidTr="0003155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327AD57"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C7BF5">
              <w:rPr>
                <w:rFonts w:ascii="Times New Roman" w:hAnsi="Times New Roman"/>
                <w:b/>
                <w:color w:val="000000"/>
                <w:szCs w:val="20"/>
              </w:rPr>
              <w:t>1) загальні збори акціонерів</w:t>
            </w:r>
          </w:p>
        </w:tc>
      </w:tr>
      <w:tr w:rsidR="00BC7BF5" w:rsidRPr="00BC7BF5" w14:paraId="49E918E7" w14:textId="77777777" w:rsidTr="0003155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E460A92"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010504B"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CE50B24"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Акцiонери, якi мають право брати участь у загальних збораї, мають можливiсть отримувати необхiдну iнформацiю у вiдповiдностi до вимог законодавства, Статуту та внутрiшнiх документiв Емiтента</w:t>
            </w:r>
          </w:p>
        </w:tc>
      </w:tr>
      <w:tr w:rsidR="00BC7BF5" w:rsidRPr="00BC7BF5" w14:paraId="1DAC4EC1" w14:textId="77777777" w:rsidTr="0003155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E6D3F97"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02D33D0"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1296FA1"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Бiографiчнi данi про кандидатiв до складу органiв управлiння не розкриваються одночасно iз повiдомленням про проведення загальних зборiв</w:t>
            </w:r>
          </w:p>
        </w:tc>
      </w:tr>
      <w:tr w:rsidR="00BC7BF5" w:rsidRPr="00BC7BF5" w14:paraId="5F8C3849" w14:textId="77777777" w:rsidTr="0003155B">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655FEBA"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C1A23C0"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1DA5217"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r>
      <w:tr w:rsidR="00BC7BF5" w:rsidRPr="00BC7BF5" w14:paraId="5C57F4D1" w14:textId="77777777" w:rsidTr="0003155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1583325"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lastRenderedPageBreak/>
              <w:t xml:space="preserve">Керівник, фінансовий директор, більшість </w:t>
            </w:r>
            <w:r w:rsidRPr="00BC7BF5">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FAED820"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1A61A9F"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Керiвник, фiнансовий директор, бiльшiсть членiв ради (бiльшiсть невиконавчих директорiв ради директорiв) i зовнiшнiй аудитор можуть брати участь у рiчних загальних зборах</w:t>
            </w:r>
          </w:p>
        </w:tc>
      </w:tr>
      <w:tr w:rsidR="00BC7BF5" w:rsidRPr="00BC7BF5" w14:paraId="4891FB00" w14:textId="77777777" w:rsidTr="0003155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557D277"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BC7BF5">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531EAB0"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705120A"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BC7BF5" w:rsidRPr="00BC7BF5" w14:paraId="36DCDD59" w14:textId="77777777" w:rsidTr="0003155B">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3570206"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BF55D8B"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F1294A1"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Детальний регламент проведення загальних зборів визначено статутом Емітента</w:t>
            </w:r>
          </w:p>
        </w:tc>
      </w:tr>
      <w:tr w:rsidR="00BC7BF5" w:rsidRPr="00BC7BF5" w14:paraId="4B08183E" w14:textId="77777777" w:rsidTr="0003155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22478B8"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Протокол та рішення загальних зборів </w:t>
            </w:r>
            <w:r w:rsidRPr="00BC7BF5">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C381F6E"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01AB113"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r>
      <w:tr w:rsidR="00BC7BF5" w:rsidRPr="00BC7BF5" w14:paraId="3E8D44E2" w14:textId="77777777" w:rsidTr="0003155B">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096E38F"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7A4A10C"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1C2F065"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http://karbon96.pat.ua/emitents</w:t>
            </w:r>
          </w:p>
        </w:tc>
      </w:tr>
      <w:tr w:rsidR="00BC7BF5" w:rsidRPr="00BC7BF5" w14:paraId="0D695A20" w14:textId="77777777" w:rsidTr="0003155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C98650C"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C7BF5">
              <w:rPr>
                <w:rFonts w:ascii="Times New Roman" w:hAnsi="Times New Roman"/>
                <w:b/>
                <w:color w:val="000000"/>
                <w:szCs w:val="20"/>
              </w:rPr>
              <w:t>2) взаємодія з акціонерами</w:t>
            </w:r>
          </w:p>
        </w:tc>
      </w:tr>
      <w:tr w:rsidR="00BC7BF5" w:rsidRPr="00BC7BF5" w14:paraId="3FCAD3CD" w14:textId="77777777" w:rsidTr="0003155B">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DB32C28"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DB1CCA6"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904FF81"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Полiтика взаємодії з акціонерами, яка визначає параметри взаємовідносин між особою та її акціонерами не затверджувалась</w:t>
            </w:r>
          </w:p>
        </w:tc>
      </w:tr>
      <w:tr w:rsidR="00BC7BF5" w:rsidRPr="00BC7BF5" w14:paraId="79607CFB" w14:textId="77777777" w:rsidTr="0003155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32C3471"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1E4AC24"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CACB9CB"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У звітному роцi Емiтентом не створювався вiддiл (функцiя) з питань взаємодiї з iнвесторами/акцiонерами.</w:t>
            </w:r>
          </w:p>
        </w:tc>
      </w:tr>
      <w:tr w:rsidR="00BC7BF5" w:rsidRPr="00BC7BF5" w14:paraId="09CCC74D" w14:textId="77777777" w:rsidTr="0003155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5A79A08"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C7BF5">
              <w:rPr>
                <w:rFonts w:ascii="Times New Roman" w:hAnsi="Times New Roman"/>
                <w:b/>
                <w:color w:val="000000"/>
                <w:szCs w:val="20"/>
              </w:rPr>
              <w:t>3) поглинання</w:t>
            </w:r>
          </w:p>
        </w:tc>
      </w:tr>
      <w:tr w:rsidR="00BC7BF5" w:rsidRPr="00BC7BF5" w14:paraId="678E28FA" w14:textId="77777777" w:rsidTr="0003155B">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00696C3"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67D27CBF"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а) не вчиняти дії щодо протидії поглинанню </w:t>
            </w:r>
            <w:r w:rsidRPr="00BC7BF5">
              <w:rPr>
                <w:rFonts w:ascii="Times New Roman" w:hAnsi="Times New Roman"/>
                <w:b/>
                <w:color w:val="000000"/>
                <w:sz w:val="20"/>
                <w:szCs w:val="20"/>
              </w:rPr>
              <w:br/>
              <w:t>без відповідного рішення загальних зборів;</w:t>
            </w:r>
          </w:p>
          <w:p w14:paraId="11089749"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11A09494"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C7BF5">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BC7BF5">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870A910"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512A699"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У звітному роцi Радою не визначено принципи, як вона діятиме у разі пропозиції щодо поглинання</w:t>
            </w:r>
          </w:p>
        </w:tc>
      </w:tr>
      <w:tr w:rsidR="00BC7BF5" w:rsidRPr="00BC7BF5" w14:paraId="0F921023" w14:textId="77777777" w:rsidTr="0003155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C6E027"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C7BF5">
              <w:rPr>
                <w:rFonts w:ascii="Times New Roman" w:hAnsi="Times New Roman"/>
                <w:b/>
                <w:color w:val="000000"/>
                <w:szCs w:val="20"/>
              </w:rPr>
              <w:t xml:space="preserve">4) інші стейкхолдери </w:t>
            </w:r>
          </w:p>
        </w:tc>
      </w:tr>
      <w:tr w:rsidR="00BC7BF5" w:rsidRPr="00BC7BF5" w14:paraId="675EC81B"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81CBA1"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6DD32E"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4B5092"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Полiтика взаємодiї зi стейкхолдерами не затверджувалась</w:t>
            </w:r>
          </w:p>
        </w:tc>
      </w:tr>
      <w:tr w:rsidR="00BC7BF5" w:rsidRPr="00BC7BF5" w14:paraId="17B956BD"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2F9032"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Особою визначено перелік своїх стейкхолдерів, </w:t>
            </w:r>
            <w:r w:rsidRPr="00BC7BF5">
              <w:rPr>
                <w:rFonts w:ascii="Times New Roman" w:hAnsi="Times New Roman"/>
                <w:b/>
                <w:color w:val="000000"/>
                <w:sz w:val="20"/>
                <w:szCs w:val="20"/>
              </w:rPr>
              <w:lastRenderedPageBreak/>
              <w:t xml:space="preserve">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BBA694"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F2627E"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 xml:space="preserve">Емiтентом не визначався перелiк своїх стейкхолдерiв i тих, з якими необхiдно </w:t>
            </w:r>
            <w:r w:rsidRPr="00BC7BF5">
              <w:rPr>
                <w:rFonts w:ascii="Times New Roman" w:hAnsi="Times New Roman"/>
                <w:color w:val="000000"/>
                <w:sz w:val="20"/>
                <w:szCs w:val="20"/>
              </w:rPr>
              <w:lastRenderedPageBreak/>
              <w:t>налагодити безпосередню взаємодiю</w:t>
            </w:r>
          </w:p>
        </w:tc>
      </w:tr>
      <w:tr w:rsidR="00BC7BF5" w:rsidRPr="00BC7BF5" w14:paraId="2DA1FD69"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4157C5"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lastRenderedPageBreak/>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D0E281"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0"/>
                <w:szCs w:val="20"/>
              </w:rPr>
            </w:pPr>
            <w:r w:rsidRPr="00BC7BF5">
              <w:rPr>
                <w:rFonts w:ascii="Times New Roman" w:hAnsi="Times New Roman"/>
                <w:color w:val="000000"/>
                <w:sz w:val="20"/>
                <w:szCs w:val="20"/>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8E42B6"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0"/>
                <w:szCs w:val="20"/>
              </w:rPr>
            </w:pPr>
            <w:r w:rsidRPr="00BC7BF5">
              <w:rPr>
                <w:rFonts w:ascii="Times New Roman" w:hAnsi="Times New Roman"/>
                <w:color w:val="000000"/>
                <w:sz w:val="20"/>
                <w:szCs w:val="20"/>
              </w:rPr>
              <w:t>Емітент не розкриває звіт щодо аспектів взаємодії зі стейкхолдерами</w:t>
            </w:r>
          </w:p>
        </w:tc>
      </w:tr>
    </w:tbl>
    <w:p w14:paraId="3A836EF3" w14:textId="77777777" w:rsidR="00BC7BF5" w:rsidRPr="00BC7BF5" w:rsidRDefault="00BC7BF5" w:rsidP="00BC7BF5"/>
    <w:tbl>
      <w:tblPr>
        <w:tblW w:w="5000" w:type="pct"/>
        <w:tblCellMar>
          <w:left w:w="0" w:type="dxa"/>
          <w:right w:w="0" w:type="dxa"/>
        </w:tblCellMar>
        <w:tblLook w:val="0000" w:firstRow="0" w:lastRow="0" w:firstColumn="0" w:lastColumn="0" w:noHBand="0" w:noVBand="0"/>
      </w:tblPr>
      <w:tblGrid>
        <w:gridCol w:w="4505"/>
        <w:gridCol w:w="1586"/>
        <w:gridCol w:w="3821"/>
      </w:tblGrid>
      <w:tr w:rsidR="00BC7BF5" w:rsidRPr="00BC7BF5" w14:paraId="6025A665"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4436E5"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C7BF5">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56FAC821"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C7BF5">
              <w:rPr>
                <w:rFonts w:ascii="Times New Roman" w:hAnsi="Times New Roman"/>
                <w:b/>
                <w:bCs/>
                <w:color w:val="000000"/>
              </w:rPr>
              <w:t>Відповідність практики</w:t>
            </w:r>
          </w:p>
          <w:p w14:paraId="6DDC8B21"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C7BF5">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40D25578"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C7BF5">
              <w:rPr>
                <w:rFonts w:ascii="Times New Roman" w:hAnsi="Times New Roman"/>
                <w:b/>
                <w:bCs/>
                <w:color w:val="000000"/>
                <w:spacing w:val="-2"/>
              </w:rPr>
              <w:t xml:space="preserve">Опис наявної практики/ </w:t>
            </w:r>
            <w:r w:rsidRPr="00BC7BF5">
              <w:rPr>
                <w:rFonts w:ascii="Times New Roman" w:hAnsi="Times New Roman"/>
                <w:b/>
                <w:bCs/>
                <w:color w:val="000000"/>
                <w:spacing w:val="-2"/>
              </w:rPr>
              <w:br/>
              <w:t>обґрунтування відхилення</w:t>
            </w:r>
          </w:p>
        </w:tc>
      </w:tr>
      <w:tr w:rsidR="00BC7BF5" w:rsidRPr="00BC7BF5" w14:paraId="2E70DF5B"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6D6DAD"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Виконавчий орган розробляє стратегію особи, </w:t>
            </w:r>
            <w:r w:rsidRPr="00BC7BF5">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415386D"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4"/>
                <w:szCs w:val="24"/>
              </w:rPr>
            </w:pPr>
            <w:r w:rsidRPr="00BC7BF5">
              <w:rPr>
                <w:rFonts w:ascii="Times New Roman" w:hAnsi="Times New Roman"/>
                <w:color w:val="000000"/>
                <w:sz w:val="20"/>
                <w:szCs w:val="20"/>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22785F"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r w:rsidRPr="00BC7BF5">
              <w:rPr>
                <w:rFonts w:ascii="Times New Roman" w:hAnsi="Times New Roman"/>
                <w:color w:val="000000"/>
                <w:sz w:val="20"/>
                <w:szCs w:val="20"/>
              </w:rPr>
              <w:t>Директор розробляє стратегiю Емiтента самостійно, тому що на підприємстві відсутня Наглядова рада</w:t>
            </w:r>
          </w:p>
        </w:tc>
      </w:tr>
      <w:tr w:rsidR="00BC7BF5" w:rsidRPr="00BC7BF5" w14:paraId="3AEB5FB3"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356FDD"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1147E8"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4"/>
                <w:szCs w:val="24"/>
              </w:rPr>
            </w:pPr>
            <w:r w:rsidRPr="00BC7BF5">
              <w:rPr>
                <w:rFonts w:ascii="Times New Roman" w:hAnsi="Times New Roman"/>
                <w:color w:val="000000"/>
                <w:sz w:val="20"/>
                <w:szCs w:val="20"/>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0041DC"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r w:rsidRPr="00BC7BF5">
              <w:rPr>
                <w:rFonts w:ascii="Times New Roman" w:hAnsi="Times New Roman"/>
                <w:color w:val="000000"/>
                <w:sz w:val="20"/>
                <w:szCs w:val="20"/>
              </w:rPr>
              <w:t>Загальні збори здiйснюють контроль за дiяльнiстю Емітента, шляхом встановлення показникiв ефективностi та оцiнювання результатiв робот</w:t>
            </w:r>
          </w:p>
        </w:tc>
      </w:tr>
      <w:tr w:rsidR="00BC7BF5" w:rsidRPr="00BC7BF5" w14:paraId="41B117BB"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C33A81"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A856F5"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4"/>
                <w:szCs w:val="24"/>
              </w:rPr>
            </w:pPr>
            <w:r w:rsidRPr="00BC7BF5">
              <w:rPr>
                <w:rFonts w:ascii="Times New Roman" w:hAnsi="Times New Roman"/>
                <w:color w:val="000000"/>
                <w:sz w:val="20"/>
                <w:szCs w:val="20"/>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1CC4A7"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r w:rsidRPr="00BC7BF5">
              <w:rPr>
                <w:rFonts w:ascii="Times New Roman" w:hAnsi="Times New Roman"/>
                <w:color w:val="000000"/>
                <w:sz w:val="20"/>
                <w:szCs w:val="20"/>
              </w:rPr>
              <w:t>Директор звiтує перед Загальними зборами про результати своєї роботи</w:t>
            </w:r>
          </w:p>
        </w:tc>
      </w:tr>
      <w:tr w:rsidR="00BC7BF5" w:rsidRPr="00BC7BF5" w14:paraId="1F6A87B4" w14:textId="77777777" w:rsidTr="0003155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E82B56"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D36A3F" w14:textId="77777777" w:rsidR="00BC7BF5" w:rsidRPr="00BC7BF5" w:rsidRDefault="00BC7BF5" w:rsidP="00BC7BF5">
            <w:pPr>
              <w:widowControl w:val="0"/>
              <w:suppressAutoHyphens/>
              <w:autoSpaceDE w:val="0"/>
              <w:autoSpaceDN w:val="0"/>
              <w:adjustRightInd w:val="0"/>
              <w:spacing w:after="0" w:line="240" w:lineRule="auto"/>
              <w:jc w:val="center"/>
              <w:rPr>
                <w:rFonts w:ascii="Times New Roman" w:hAnsi="Times New Roman"/>
                <w:sz w:val="24"/>
                <w:szCs w:val="24"/>
              </w:rPr>
            </w:pPr>
            <w:r w:rsidRPr="00BC7BF5">
              <w:rPr>
                <w:rFonts w:ascii="Times New Roman" w:hAnsi="Times New Roman"/>
                <w:color w:val="000000"/>
                <w:sz w:val="20"/>
                <w:szCs w:val="20"/>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9FAADD"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r w:rsidRPr="00BC7BF5">
              <w:rPr>
                <w:rFonts w:ascii="Times New Roman" w:hAnsi="Times New Roman"/>
                <w:color w:val="000000"/>
                <w:sz w:val="20"/>
                <w:szCs w:val="20"/>
              </w:rPr>
              <w:t>Директор звiтує перед Загальними зборами про значнi подiї Емiтента</w:t>
            </w:r>
          </w:p>
        </w:tc>
      </w:tr>
    </w:tbl>
    <w:p w14:paraId="54E4BD53" w14:textId="77777777" w:rsidR="00BC7BF5" w:rsidRPr="00BC7BF5" w:rsidRDefault="00BC7BF5" w:rsidP="00BC7BF5"/>
    <w:p w14:paraId="66400BE7"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BC7BF5">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BC7BF5">
        <w:rPr>
          <w:rFonts w:ascii="Times New Roman" w:hAnsi="Times New Roman"/>
          <w:b/>
          <w:color w:val="000000"/>
          <w:sz w:val="24"/>
          <w:szCs w:val="24"/>
        </w:rPr>
        <w:br/>
        <w:t xml:space="preserve">прийнятих на таких зборах рішень : </w:t>
      </w:r>
      <w:r w:rsidRPr="00BC7BF5">
        <w:rPr>
          <w:rFonts w:ascii="Times New Roman" w:hAnsi="Times New Roman"/>
          <w:b/>
          <w:color w:val="000000"/>
          <w:sz w:val="24"/>
          <w:szCs w:val="24"/>
          <w:u w:val="single"/>
        </w:rPr>
        <w:t>__2__</w:t>
      </w:r>
      <w:r w:rsidRPr="00BC7BF5">
        <w:rPr>
          <w:rFonts w:ascii="Times New Roman" w:hAnsi="Times New Roman"/>
          <w:b/>
          <w:color w:val="000000"/>
          <w:sz w:val="24"/>
          <w:szCs w:val="24"/>
        </w:rPr>
        <w:t xml:space="preserve"> ( </w:t>
      </w:r>
      <w:r w:rsidRPr="00BC7BF5">
        <w:rPr>
          <w:rFonts w:ascii="Times New Roman" w:hAnsi="Times New Roman"/>
          <w:b/>
          <w:color w:val="000000"/>
          <w:sz w:val="24"/>
          <w:szCs w:val="24"/>
          <w:u w:val="single"/>
        </w:rPr>
        <w:t>__2__</w:t>
      </w:r>
      <w:r w:rsidRPr="00BC7BF5">
        <w:rPr>
          <w:rFonts w:ascii="Times New Roman" w:hAnsi="Times New Roman"/>
          <w:b/>
          <w:color w:val="000000"/>
          <w:sz w:val="24"/>
          <w:szCs w:val="24"/>
        </w:rPr>
        <w:t xml:space="preserve"> )</w:t>
      </w:r>
    </w:p>
    <w:p w14:paraId="421590E8" w14:textId="77777777" w:rsidR="00BC7BF5" w:rsidRPr="00BC7BF5" w:rsidRDefault="00BC7BF5" w:rsidP="00BC7BF5">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BC7BF5" w:rsidRPr="00BC7BF5" w14:paraId="5E4F7427" w14:textId="77777777" w:rsidTr="0003155B">
        <w:trPr>
          <w:trHeight w:val="360"/>
        </w:trPr>
        <w:tc>
          <w:tcPr>
            <w:tcW w:w="1000" w:type="pct"/>
            <w:shd w:val="clear" w:color="auto" w:fill="auto"/>
            <w:vAlign w:val="center"/>
          </w:tcPr>
          <w:p w14:paraId="5064F503" w14:textId="77777777" w:rsidR="00BC7BF5" w:rsidRPr="00BC7BF5" w:rsidRDefault="00BC7BF5" w:rsidP="00BC7BF5">
            <w:pPr>
              <w:jc w:val="center"/>
              <w:rPr>
                <w:rFonts w:ascii="Times New Roman" w:eastAsia="Calibri" w:hAnsi="Times New Roman"/>
                <w:b/>
                <w:lang w:eastAsia="en-US"/>
              </w:rPr>
            </w:pPr>
            <w:r w:rsidRPr="00BC7BF5">
              <w:rPr>
                <w:rFonts w:ascii="Times New Roman" w:eastAsia="Calibri" w:hAnsi="Times New Roman"/>
                <w:b/>
                <w:lang w:eastAsia="en-US"/>
              </w:rPr>
              <w:t>Дата проведення</w:t>
            </w:r>
          </w:p>
        </w:tc>
        <w:tc>
          <w:tcPr>
            <w:tcW w:w="4000" w:type="pct"/>
            <w:shd w:val="clear" w:color="auto" w:fill="auto"/>
            <w:vAlign w:val="center"/>
          </w:tcPr>
          <w:p w14:paraId="4C186109" w14:textId="77777777" w:rsidR="00BC7BF5" w:rsidRPr="00BC7BF5" w:rsidRDefault="00BC7BF5" w:rsidP="00BC7BF5">
            <w:pPr>
              <w:jc w:val="center"/>
              <w:rPr>
                <w:rFonts w:ascii="Times New Roman" w:eastAsia="Calibri" w:hAnsi="Times New Roman"/>
                <w:lang w:eastAsia="en-US"/>
              </w:rPr>
            </w:pPr>
            <w:r w:rsidRPr="00BC7BF5">
              <w:rPr>
                <w:rFonts w:ascii="Times New Roman" w:eastAsia="Calibri" w:hAnsi="Times New Roman"/>
                <w:lang w:eastAsia="en-US"/>
              </w:rPr>
              <w:t>19.04.2023</w:t>
            </w:r>
          </w:p>
        </w:tc>
      </w:tr>
      <w:tr w:rsidR="00BC7BF5" w:rsidRPr="00BC7BF5" w14:paraId="532E0DDB" w14:textId="77777777" w:rsidTr="0003155B">
        <w:trPr>
          <w:trHeight w:val="360"/>
        </w:trPr>
        <w:tc>
          <w:tcPr>
            <w:tcW w:w="1000" w:type="pct"/>
            <w:shd w:val="clear" w:color="auto" w:fill="auto"/>
            <w:vAlign w:val="center"/>
          </w:tcPr>
          <w:p w14:paraId="2927ECDD" w14:textId="77777777" w:rsidR="00BC7BF5" w:rsidRPr="00BC7BF5" w:rsidRDefault="00BC7BF5" w:rsidP="00BC7BF5">
            <w:pPr>
              <w:jc w:val="center"/>
              <w:rPr>
                <w:rFonts w:ascii="Times New Roman" w:eastAsia="Calibri" w:hAnsi="Times New Roman"/>
                <w:b/>
                <w:lang w:eastAsia="en-US"/>
              </w:rPr>
            </w:pPr>
            <w:r w:rsidRPr="00BC7BF5">
              <w:rPr>
                <w:rFonts w:ascii="Times New Roman" w:eastAsia="Calibri" w:hAnsi="Times New Roman"/>
                <w:b/>
                <w:lang w:eastAsia="en-US"/>
              </w:rPr>
              <w:t>Спосіб проведення</w:t>
            </w:r>
          </w:p>
        </w:tc>
        <w:tc>
          <w:tcPr>
            <w:tcW w:w="4000" w:type="pct"/>
            <w:shd w:val="clear" w:color="auto" w:fill="auto"/>
            <w:vAlign w:val="center"/>
          </w:tcPr>
          <w:p w14:paraId="7BB694F3"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X</w:t>
            </w:r>
            <w:r w:rsidRPr="00BC7BF5">
              <w:rPr>
                <w:rFonts w:ascii="Times New Roman" w:eastAsia="Calibri" w:hAnsi="Times New Roman"/>
                <w:lang w:eastAsia="en-US"/>
              </w:rPr>
              <w:tab/>
              <w:t>очне голосування. Місце проведення :</w:t>
            </w:r>
          </w:p>
          <w:p w14:paraId="267D3719"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ab/>
              <w:t>Харківська обл., смт  Буди, вул. Залізнична, буд. 1 (офіс ПрАТ "КАРБОН")</w:t>
            </w:r>
          </w:p>
          <w:p w14:paraId="2CB787A2"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w:t>
            </w:r>
          </w:p>
          <w:p w14:paraId="17DB2B9E"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ab/>
              <w:t>електронне голосування</w:t>
            </w:r>
          </w:p>
          <w:p w14:paraId="4E25171A"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w:t>
            </w:r>
          </w:p>
          <w:p w14:paraId="7FF41DF4"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ab/>
              <w:t>опитування (дистанційно)</w:t>
            </w:r>
          </w:p>
        </w:tc>
      </w:tr>
      <w:tr w:rsidR="00BC7BF5" w:rsidRPr="00BC7BF5" w14:paraId="45E0C644" w14:textId="77777777" w:rsidTr="0003155B">
        <w:trPr>
          <w:trHeight w:val="360"/>
        </w:trPr>
        <w:tc>
          <w:tcPr>
            <w:tcW w:w="1000" w:type="pct"/>
            <w:shd w:val="clear" w:color="auto" w:fill="auto"/>
            <w:vAlign w:val="center"/>
          </w:tcPr>
          <w:p w14:paraId="28D659E9" w14:textId="77777777" w:rsidR="00BC7BF5" w:rsidRPr="00BC7BF5" w:rsidRDefault="00BC7BF5" w:rsidP="00BC7BF5">
            <w:pPr>
              <w:jc w:val="center"/>
              <w:rPr>
                <w:rFonts w:ascii="Times New Roman" w:eastAsia="Calibri" w:hAnsi="Times New Roman"/>
                <w:b/>
                <w:lang w:eastAsia="en-US"/>
              </w:rPr>
            </w:pPr>
            <w:r w:rsidRPr="00BC7BF5">
              <w:rPr>
                <w:rFonts w:ascii="Times New Roman" w:eastAsia="Calibri" w:hAnsi="Times New Roman"/>
                <w:b/>
                <w:lang w:eastAsia="en-US"/>
              </w:rPr>
              <w:t>Суб'єкт скликання</w:t>
            </w:r>
          </w:p>
        </w:tc>
        <w:tc>
          <w:tcPr>
            <w:tcW w:w="4000" w:type="pct"/>
            <w:shd w:val="clear" w:color="auto" w:fill="auto"/>
            <w:vAlign w:val="center"/>
          </w:tcPr>
          <w:p w14:paraId="424400D5" w14:textId="77777777" w:rsidR="00BC7BF5" w:rsidRPr="00BC7BF5" w:rsidRDefault="00BC7BF5" w:rsidP="00BC7BF5">
            <w:pPr>
              <w:jc w:val="center"/>
              <w:rPr>
                <w:rFonts w:ascii="Times New Roman" w:eastAsia="Calibri" w:hAnsi="Times New Roman"/>
                <w:lang w:eastAsia="en-US"/>
              </w:rPr>
            </w:pPr>
            <w:r w:rsidRPr="00BC7BF5">
              <w:rPr>
                <w:rFonts w:ascii="Times New Roman" w:eastAsia="Calibri" w:hAnsi="Times New Roman"/>
                <w:lang w:eastAsia="en-US"/>
              </w:rPr>
              <w:t>Загальнi збори акцiонерiв були проведенi вiдповiдно до статтi 59 Закону України "Про акцiонернi товариства".</w:t>
            </w:r>
          </w:p>
        </w:tc>
      </w:tr>
      <w:tr w:rsidR="00BC7BF5" w:rsidRPr="00BC7BF5" w14:paraId="698B884F" w14:textId="77777777" w:rsidTr="0003155B">
        <w:trPr>
          <w:trHeight w:val="360"/>
        </w:trPr>
        <w:tc>
          <w:tcPr>
            <w:tcW w:w="5000" w:type="pct"/>
            <w:gridSpan w:val="2"/>
            <w:shd w:val="clear" w:color="auto" w:fill="auto"/>
            <w:vAlign w:val="center"/>
          </w:tcPr>
          <w:p w14:paraId="5B230534"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b/>
                <w:lang w:eastAsia="en-US"/>
              </w:rPr>
              <w:t>Питання порядку денного та прийняті рішення :</w:t>
            </w:r>
          </w:p>
        </w:tc>
      </w:tr>
      <w:tr w:rsidR="00BC7BF5" w:rsidRPr="00BC7BF5" w14:paraId="46E4A615" w14:textId="77777777" w:rsidTr="0003155B">
        <w:trPr>
          <w:trHeight w:val="360"/>
        </w:trPr>
        <w:tc>
          <w:tcPr>
            <w:tcW w:w="5000" w:type="pct"/>
            <w:gridSpan w:val="2"/>
            <w:shd w:val="clear" w:color="auto" w:fill="auto"/>
          </w:tcPr>
          <w:p w14:paraId="28F93889"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 xml:space="preserve">Чергові (рiчнi) загальнi збори акцiонерiв вiдбулися 19.04.2023 р. </w:t>
            </w:r>
          </w:p>
          <w:p w14:paraId="7BFAA094"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Перелiк питань, що розглядалися на загальних зборах:</w:t>
            </w:r>
          </w:p>
          <w:p w14:paraId="58EF528A"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1. Обрання Голови та Секретаря Зборів, обрання Лічильної комісії Товариства;</w:t>
            </w:r>
          </w:p>
          <w:p w14:paraId="703E4CE0"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2. Затвердження регламенту роботи Загальних зборів Товариства. Затвердження порядку та способу засвідчення бюлетенів для голосування на загальних зборах акціонерів;</w:t>
            </w:r>
          </w:p>
          <w:p w14:paraId="211817ED"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3. Затвердження річного звіту Товариства за 2022 рік;</w:t>
            </w:r>
          </w:p>
          <w:p w14:paraId="345A9DF7"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4. Розгляд звіту директора Товариства за 2022 рік. Прийняття рішення за наслідками розгляду звіту директора Товариства за 2022 рік;</w:t>
            </w:r>
          </w:p>
          <w:p w14:paraId="136ACF6B"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5. Розгляд звіту ревізора Товариства за 2022 рік. Прийняття рішення за наслідками розгляду звіту ревізора Товариства за 2022 рік;</w:t>
            </w:r>
          </w:p>
          <w:p w14:paraId="03A408AD"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6. Порядок розподілу прибутку (порядку покриття збитків) Товариства за 2022 рік;</w:t>
            </w:r>
          </w:p>
          <w:p w14:paraId="46ED8F4B"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7. Розгляд та затвердження річної фінансової звітності Товариства за 2022 рік;</w:t>
            </w:r>
          </w:p>
          <w:p w14:paraId="229EFDCD"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8. Затвердження результатів фінансово-господарської діяльності за 2022 рік. Визначення основних напрямків діяльності  ПрАТ "КАРБОН" у 2023 році;</w:t>
            </w:r>
          </w:p>
          <w:p w14:paraId="487B54E0"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9. Прийняття рішення про попереднє надання згоди на вчинення значних правочинів;</w:t>
            </w:r>
          </w:p>
          <w:p w14:paraId="3E73E014"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10. Розгляд висновків аудиторського звіту суб'єкта аудиторської діяльності та затвердження заходів за результатами розгляду такого звіту.</w:t>
            </w:r>
          </w:p>
          <w:p w14:paraId="7E683CC6"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11. Затвердити нові редакції положень про Загальні збори акціонерів, положення про Директора Товариства, положення про винагороду Директора Товариства.</w:t>
            </w:r>
          </w:p>
          <w:p w14:paraId="7FF06C24" w14:textId="77777777" w:rsidR="00BC7BF5" w:rsidRPr="00BC7BF5" w:rsidRDefault="00BC7BF5" w:rsidP="00BC7BF5">
            <w:pPr>
              <w:rPr>
                <w:rFonts w:ascii="Times New Roman" w:eastAsia="Calibri" w:hAnsi="Times New Roman"/>
                <w:lang w:eastAsia="en-US"/>
              </w:rPr>
            </w:pPr>
          </w:p>
          <w:p w14:paraId="457196CA"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lastRenderedPageBreak/>
              <w:t>Нiяких пропозицiй щодо порядку денного не надходило. Рiшення прийнятi по всiх питаннях порядку денного, а саме:</w:t>
            </w:r>
          </w:p>
          <w:p w14:paraId="31B2AB03"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1. Голову та секретаря загальних зборiв акцiонерiв обрано, Лiчильну комiсiю Товариства обрано.</w:t>
            </w:r>
          </w:p>
          <w:p w14:paraId="2E574D96"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 xml:space="preserve">2. Регламент роботи Загальних зборів Товариства затверджено.Порядок та спосіб засвідчення бюлетенів для голосування на загальних зборах акціонерів затверджено. </w:t>
            </w:r>
          </w:p>
          <w:p w14:paraId="66482F82"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3.Річний звіт Товариства за 2022 рік затверджено.</w:t>
            </w:r>
          </w:p>
          <w:p w14:paraId="7A537B05"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4. Звіт директора товариства про результати діяльності за 2022 рік - затверджено. Роботу директора Товариства визнано задовільною.</w:t>
            </w:r>
          </w:p>
          <w:p w14:paraId="6FA36520"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5. Звіт Ревізора Товариства за 2022 рік - затверджено. Роботу Ревізора визнано задовільною.</w:t>
            </w:r>
          </w:p>
          <w:p w14:paraId="6A6B75A2"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6. Затверджено збиток Товариства за  2022 рік. Порядок покриття збитків Товариства за 2022 рік - за рахунок отриманого прибутку майбутніх періодів затверджено.</w:t>
            </w:r>
          </w:p>
          <w:p w14:paraId="378CAF2E"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7. Річну фінансову звітність Товариства за 2022 рік розглянуто та затверджено.</w:t>
            </w:r>
          </w:p>
          <w:p w14:paraId="2B293DB2"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8. Результати фінансово-господарської діяльності Товариства за 2022 рік затверджено. Основні напрямки діяльності ПрАТ "КАРБОН" у 2023 році визначено.</w:t>
            </w:r>
          </w:p>
          <w:p w14:paraId="6830A22A"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9. Рішення про попереднє надання згоди на вчинення значних правочинів прийнято.</w:t>
            </w:r>
          </w:p>
          <w:p w14:paraId="2CCA108E"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10. Висновки аудиторського звіту суб'єкта аудиторської діяльності розглянуто та заходи за результатами розгляду такого звіту затверджено.</w:t>
            </w:r>
          </w:p>
          <w:p w14:paraId="5EE9F59F"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11. Положення про Загальні збори акціонерів, положення про Директора Товариства, положення про винагороду Директора Товариства затверджено.</w:t>
            </w:r>
          </w:p>
          <w:p w14:paraId="5080AD07" w14:textId="77777777" w:rsidR="00BC7BF5" w:rsidRPr="00BC7BF5" w:rsidRDefault="00BC7BF5" w:rsidP="00BC7BF5">
            <w:pPr>
              <w:rPr>
                <w:rFonts w:ascii="Times New Roman" w:eastAsia="Calibri" w:hAnsi="Times New Roman"/>
                <w:lang w:eastAsia="en-US"/>
              </w:rPr>
            </w:pPr>
          </w:p>
          <w:p w14:paraId="737ABE55" w14:textId="77777777" w:rsidR="00BC7BF5" w:rsidRPr="00BC7BF5" w:rsidRDefault="00BC7BF5" w:rsidP="00BC7BF5">
            <w:pPr>
              <w:rPr>
                <w:rFonts w:ascii="Times New Roman" w:eastAsia="Calibri" w:hAnsi="Times New Roman"/>
                <w:lang w:eastAsia="en-US"/>
              </w:rPr>
            </w:pPr>
          </w:p>
        </w:tc>
      </w:tr>
      <w:tr w:rsidR="00BC7BF5" w:rsidRPr="00BC7BF5" w14:paraId="24B125AD" w14:textId="77777777" w:rsidTr="0003155B">
        <w:trPr>
          <w:trHeight w:val="360"/>
        </w:trPr>
        <w:tc>
          <w:tcPr>
            <w:tcW w:w="5000" w:type="pct"/>
            <w:gridSpan w:val="2"/>
            <w:shd w:val="clear" w:color="auto" w:fill="auto"/>
          </w:tcPr>
          <w:p w14:paraId="4CC46059"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b/>
                <w:lang w:eastAsia="en-US"/>
              </w:rPr>
              <w:lastRenderedPageBreak/>
              <w:t xml:space="preserve">URL-адреса протоколу загальних зборів:  </w:t>
            </w:r>
            <w:r w:rsidRPr="00BC7BF5">
              <w:rPr>
                <w:rFonts w:ascii="Times New Roman" w:eastAsia="Calibri" w:hAnsi="Times New Roman"/>
                <w:lang w:eastAsia="en-US"/>
              </w:rPr>
              <w:t>http://karbon96.pat.ua/documents/protokoli-zboriv</w:t>
            </w:r>
          </w:p>
        </w:tc>
      </w:tr>
    </w:tbl>
    <w:p w14:paraId="3AFF348A" w14:textId="77777777" w:rsidR="00BC7BF5" w:rsidRPr="00BC7BF5" w:rsidRDefault="00BC7BF5" w:rsidP="00BC7BF5">
      <w:pPr>
        <w:spacing w:after="0"/>
        <w:rPr>
          <w:rFonts w:ascii="Times New Roman" w:eastAsia="Calibri" w:hAnsi="Times New Roman"/>
          <w:sz w:val="20"/>
          <w:lang w:eastAsia="en-US"/>
        </w:rPr>
      </w:pPr>
    </w:p>
    <w:p w14:paraId="6B8F720A" w14:textId="77777777" w:rsidR="00BC7BF5" w:rsidRPr="00BC7BF5" w:rsidRDefault="00BC7BF5" w:rsidP="00BC7BF5">
      <w:pPr>
        <w:spacing w:after="0"/>
        <w:rPr>
          <w:rFonts w:ascii="Times New Roman" w:eastAsia="Calibri" w:hAnsi="Times New Roman"/>
          <w:sz w:val="20"/>
          <w:lang w:eastAsia="en-US"/>
        </w:rPr>
      </w:pPr>
    </w:p>
    <w:tbl>
      <w:tblPr>
        <w:tblStyle w:val="1"/>
        <w:tblW w:w="5000" w:type="pct"/>
        <w:tblLayout w:type="fixed"/>
        <w:tblLook w:val="04A0" w:firstRow="1" w:lastRow="0" w:firstColumn="1" w:lastColumn="0" w:noHBand="0" w:noVBand="1"/>
      </w:tblPr>
      <w:tblGrid>
        <w:gridCol w:w="1982"/>
        <w:gridCol w:w="7930"/>
      </w:tblGrid>
      <w:tr w:rsidR="00BC7BF5" w:rsidRPr="00BC7BF5" w14:paraId="31B81FD6" w14:textId="77777777" w:rsidTr="0003155B">
        <w:trPr>
          <w:trHeight w:val="360"/>
        </w:trPr>
        <w:tc>
          <w:tcPr>
            <w:tcW w:w="1000" w:type="pct"/>
            <w:shd w:val="clear" w:color="auto" w:fill="auto"/>
            <w:vAlign w:val="center"/>
          </w:tcPr>
          <w:p w14:paraId="7916D6A6" w14:textId="77777777" w:rsidR="00BC7BF5" w:rsidRPr="00BC7BF5" w:rsidRDefault="00BC7BF5" w:rsidP="00BC7BF5">
            <w:pPr>
              <w:jc w:val="center"/>
              <w:rPr>
                <w:rFonts w:ascii="Times New Roman" w:eastAsia="Calibri" w:hAnsi="Times New Roman"/>
                <w:b/>
                <w:lang w:eastAsia="en-US"/>
              </w:rPr>
            </w:pPr>
            <w:r w:rsidRPr="00BC7BF5">
              <w:rPr>
                <w:rFonts w:ascii="Times New Roman" w:eastAsia="Calibri" w:hAnsi="Times New Roman"/>
                <w:b/>
                <w:lang w:eastAsia="en-US"/>
              </w:rPr>
              <w:t>Дата проведення</w:t>
            </w:r>
          </w:p>
        </w:tc>
        <w:tc>
          <w:tcPr>
            <w:tcW w:w="4000" w:type="pct"/>
            <w:shd w:val="clear" w:color="auto" w:fill="auto"/>
            <w:vAlign w:val="center"/>
          </w:tcPr>
          <w:p w14:paraId="7C35A998" w14:textId="77777777" w:rsidR="00BC7BF5" w:rsidRPr="00BC7BF5" w:rsidRDefault="00BC7BF5" w:rsidP="00BC7BF5">
            <w:pPr>
              <w:jc w:val="center"/>
              <w:rPr>
                <w:rFonts w:ascii="Times New Roman" w:eastAsia="Calibri" w:hAnsi="Times New Roman"/>
                <w:lang w:eastAsia="en-US"/>
              </w:rPr>
            </w:pPr>
            <w:r w:rsidRPr="00BC7BF5">
              <w:rPr>
                <w:rFonts w:ascii="Times New Roman" w:eastAsia="Calibri" w:hAnsi="Times New Roman"/>
                <w:lang w:eastAsia="en-US"/>
              </w:rPr>
              <w:t>21.12.2023</w:t>
            </w:r>
          </w:p>
        </w:tc>
      </w:tr>
      <w:tr w:rsidR="00BC7BF5" w:rsidRPr="00BC7BF5" w14:paraId="7CCB390B" w14:textId="77777777" w:rsidTr="0003155B">
        <w:trPr>
          <w:trHeight w:val="360"/>
        </w:trPr>
        <w:tc>
          <w:tcPr>
            <w:tcW w:w="1000" w:type="pct"/>
            <w:shd w:val="clear" w:color="auto" w:fill="auto"/>
            <w:vAlign w:val="center"/>
          </w:tcPr>
          <w:p w14:paraId="7FAA12B4" w14:textId="77777777" w:rsidR="00BC7BF5" w:rsidRPr="00BC7BF5" w:rsidRDefault="00BC7BF5" w:rsidP="00BC7BF5">
            <w:pPr>
              <w:jc w:val="center"/>
              <w:rPr>
                <w:rFonts w:ascii="Times New Roman" w:eastAsia="Calibri" w:hAnsi="Times New Roman"/>
                <w:b/>
                <w:lang w:eastAsia="en-US"/>
              </w:rPr>
            </w:pPr>
            <w:r w:rsidRPr="00BC7BF5">
              <w:rPr>
                <w:rFonts w:ascii="Times New Roman" w:eastAsia="Calibri" w:hAnsi="Times New Roman"/>
                <w:b/>
                <w:lang w:eastAsia="en-US"/>
              </w:rPr>
              <w:t>Спосіб проведення</w:t>
            </w:r>
          </w:p>
        </w:tc>
        <w:tc>
          <w:tcPr>
            <w:tcW w:w="4000" w:type="pct"/>
            <w:shd w:val="clear" w:color="auto" w:fill="auto"/>
            <w:vAlign w:val="center"/>
          </w:tcPr>
          <w:p w14:paraId="3A9C8BE9"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X</w:t>
            </w:r>
            <w:r w:rsidRPr="00BC7BF5">
              <w:rPr>
                <w:rFonts w:ascii="Times New Roman" w:eastAsia="Calibri" w:hAnsi="Times New Roman"/>
                <w:lang w:eastAsia="en-US"/>
              </w:rPr>
              <w:tab/>
              <w:t>очне голосування. Місце проведення :</w:t>
            </w:r>
          </w:p>
          <w:p w14:paraId="22B041B0"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ab/>
              <w:t>Харківська обл., смт  Буди, вул. Залізнична, буд. 1 (офіс ПрАТ "КАРБОН")</w:t>
            </w:r>
          </w:p>
          <w:p w14:paraId="5ED4C0D2"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w:t>
            </w:r>
          </w:p>
          <w:p w14:paraId="22F627DC"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ab/>
              <w:t>електронне голосування</w:t>
            </w:r>
          </w:p>
          <w:p w14:paraId="5863E828"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w:t>
            </w:r>
          </w:p>
          <w:p w14:paraId="0BCE1A14"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ab/>
              <w:t>опитування (дистанційно)</w:t>
            </w:r>
          </w:p>
        </w:tc>
      </w:tr>
      <w:tr w:rsidR="00BC7BF5" w:rsidRPr="00BC7BF5" w14:paraId="293F2A22" w14:textId="77777777" w:rsidTr="0003155B">
        <w:trPr>
          <w:trHeight w:val="360"/>
        </w:trPr>
        <w:tc>
          <w:tcPr>
            <w:tcW w:w="1000" w:type="pct"/>
            <w:shd w:val="clear" w:color="auto" w:fill="auto"/>
            <w:vAlign w:val="center"/>
          </w:tcPr>
          <w:p w14:paraId="1B585BA7" w14:textId="77777777" w:rsidR="00BC7BF5" w:rsidRPr="00BC7BF5" w:rsidRDefault="00BC7BF5" w:rsidP="00BC7BF5">
            <w:pPr>
              <w:jc w:val="center"/>
              <w:rPr>
                <w:rFonts w:ascii="Times New Roman" w:eastAsia="Calibri" w:hAnsi="Times New Roman"/>
                <w:b/>
                <w:lang w:eastAsia="en-US"/>
              </w:rPr>
            </w:pPr>
            <w:r w:rsidRPr="00BC7BF5">
              <w:rPr>
                <w:rFonts w:ascii="Times New Roman" w:eastAsia="Calibri" w:hAnsi="Times New Roman"/>
                <w:b/>
                <w:lang w:eastAsia="en-US"/>
              </w:rPr>
              <w:t>Суб'єкт скликання</w:t>
            </w:r>
          </w:p>
        </w:tc>
        <w:tc>
          <w:tcPr>
            <w:tcW w:w="4000" w:type="pct"/>
            <w:shd w:val="clear" w:color="auto" w:fill="auto"/>
            <w:vAlign w:val="center"/>
          </w:tcPr>
          <w:p w14:paraId="27C0C480" w14:textId="77777777" w:rsidR="00BC7BF5" w:rsidRPr="00BC7BF5" w:rsidRDefault="00BC7BF5" w:rsidP="00BC7BF5">
            <w:pPr>
              <w:jc w:val="center"/>
              <w:rPr>
                <w:rFonts w:ascii="Times New Roman" w:eastAsia="Calibri" w:hAnsi="Times New Roman"/>
                <w:lang w:eastAsia="en-US"/>
              </w:rPr>
            </w:pPr>
            <w:r w:rsidRPr="00BC7BF5">
              <w:rPr>
                <w:rFonts w:ascii="Times New Roman" w:eastAsia="Calibri" w:hAnsi="Times New Roman"/>
                <w:lang w:eastAsia="en-US"/>
              </w:rPr>
              <w:t>Загальнi збори акцiонерiв були проведенi вiдповiдно до статтi 59 Закону України "Про акцiонернi товариства".</w:t>
            </w:r>
          </w:p>
        </w:tc>
      </w:tr>
      <w:tr w:rsidR="00BC7BF5" w:rsidRPr="00BC7BF5" w14:paraId="7319A4C0" w14:textId="77777777" w:rsidTr="0003155B">
        <w:trPr>
          <w:trHeight w:val="360"/>
        </w:trPr>
        <w:tc>
          <w:tcPr>
            <w:tcW w:w="5000" w:type="pct"/>
            <w:gridSpan w:val="2"/>
            <w:shd w:val="clear" w:color="auto" w:fill="auto"/>
            <w:vAlign w:val="center"/>
          </w:tcPr>
          <w:p w14:paraId="774026B3"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b/>
                <w:lang w:eastAsia="en-US"/>
              </w:rPr>
              <w:t>Питання порядку денного та прийняті рішення :</w:t>
            </w:r>
          </w:p>
        </w:tc>
      </w:tr>
      <w:tr w:rsidR="00BC7BF5" w:rsidRPr="00BC7BF5" w14:paraId="730FC37B" w14:textId="77777777" w:rsidTr="0003155B">
        <w:trPr>
          <w:trHeight w:val="360"/>
        </w:trPr>
        <w:tc>
          <w:tcPr>
            <w:tcW w:w="5000" w:type="pct"/>
            <w:gridSpan w:val="2"/>
            <w:shd w:val="clear" w:color="auto" w:fill="auto"/>
          </w:tcPr>
          <w:p w14:paraId="39D2402D"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 xml:space="preserve">Позачергові загальнi збори акцiонерiв вiдбулися 21.12.2023 р. </w:t>
            </w:r>
          </w:p>
          <w:p w14:paraId="51F4E3E0"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Перелiк питань, що розглядалися на загальних зборах:</w:t>
            </w:r>
          </w:p>
          <w:p w14:paraId="3AD6E6EF"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1. Обрання Головуючого та Секретаря Зборів, обрання Лічильної комісії Товариства;</w:t>
            </w:r>
          </w:p>
          <w:p w14:paraId="61664181"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2. Затвердження регламенту роботи Загальних зборів Товариства. Затвердження порядку та способу засвідчення бюлетенів для голосування на загальних зборах акціонерів;</w:t>
            </w:r>
          </w:p>
          <w:p w14:paraId="2AEBD42C"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3. Внесення змін до статуту ПрАТ "КАРБОН" шляхом викладення Статуту ПрАТ "КАРБОН" в новій редакції.</w:t>
            </w:r>
          </w:p>
          <w:p w14:paraId="34375B73" w14:textId="77777777" w:rsidR="00BC7BF5" w:rsidRPr="00BC7BF5" w:rsidRDefault="00BC7BF5" w:rsidP="00BC7BF5">
            <w:pPr>
              <w:rPr>
                <w:rFonts w:ascii="Times New Roman" w:eastAsia="Calibri" w:hAnsi="Times New Roman"/>
                <w:lang w:eastAsia="en-US"/>
              </w:rPr>
            </w:pPr>
          </w:p>
          <w:p w14:paraId="4ABC1ED9"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Нiяких пропозицiй щодо порядку денного не надходило. Рiшення прийнятi по всiх питаннях порядку денного, а саме:</w:t>
            </w:r>
          </w:p>
          <w:p w14:paraId="2DF83D08"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1. Головуючого та Секретаря загальних зборiв акцiонерiв обрано, Лiчильну комiсiю Товариства обрано.</w:t>
            </w:r>
          </w:p>
          <w:p w14:paraId="274A1959"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 xml:space="preserve">2. Регламент роботи Загальних зборів Товариства затверджено.Порядок та спосіб засвідчення бюлетенів для голосування на загальних зборах акціонерів затверджено. </w:t>
            </w:r>
          </w:p>
          <w:p w14:paraId="60BB4312"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lang w:eastAsia="en-US"/>
              </w:rPr>
              <w:t>3. Зміни до статуту ПрАТ "КАРБОН" шляхом викладення Статуту ПрАТ "КАРБОН" в новій редакції внесено. Статут ПрАТ "КАРБОН" в новій редакції затверджено.</w:t>
            </w:r>
          </w:p>
          <w:p w14:paraId="0B08FE48" w14:textId="77777777" w:rsidR="00BC7BF5" w:rsidRPr="00BC7BF5" w:rsidRDefault="00BC7BF5" w:rsidP="00BC7BF5">
            <w:pPr>
              <w:rPr>
                <w:rFonts w:ascii="Times New Roman" w:eastAsia="Calibri" w:hAnsi="Times New Roman"/>
                <w:lang w:eastAsia="en-US"/>
              </w:rPr>
            </w:pPr>
          </w:p>
        </w:tc>
      </w:tr>
      <w:tr w:rsidR="00BC7BF5" w:rsidRPr="00BC7BF5" w14:paraId="13F4ED4A" w14:textId="77777777" w:rsidTr="0003155B">
        <w:trPr>
          <w:trHeight w:val="360"/>
        </w:trPr>
        <w:tc>
          <w:tcPr>
            <w:tcW w:w="5000" w:type="pct"/>
            <w:gridSpan w:val="2"/>
            <w:shd w:val="clear" w:color="auto" w:fill="auto"/>
          </w:tcPr>
          <w:p w14:paraId="3ECB2FC8" w14:textId="77777777" w:rsidR="00BC7BF5" w:rsidRPr="00BC7BF5" w:rsidRDefault="00BC7BF5" w:rsidP="00BC7BF5">
            <w:pPr>
              <w:rPr>
                <w:rFonts w:ascii="Times New Roman" w:eastAsia="Calibri" w:hAnsi="Times New Roman"/>
                <w:lang w:eastAsia="en-US"/>
              </w:rPr>
            </w:pPr>
            <w:r w:rsidRPr="00BC7BF5">
              <w:rPr>
                <w:rFonts w:ascii="Times New Roman" w:eastAsia="Calibri" w:hAnsi="Times New Roman"/>
                <w:b/>
                <w:lang w:eastAsia="en-US"/>
              </w:rPr>
              <w:t xml:space="preserve">URL-адреса протоколу загальних зборів:  </w:t>
            </w:r>
            <w:r w:rsidRPr="00BC7BF5">
              <w:rPr>
                <w:rFonts w:ascii="Times New Roman" w:eastAsia="Calibri" w:hAnsi="Times New Roman"/>
                <w:lang w:eastAsia="en-US"/>
              </w:rPr>
              <w:t>http://karbon96.pat.ua/documents/protokoli-zboriv?doc=98722</w:t>
            </w:r>
          </w:p>
        </w:tc>
      </w:tr>
    </w:tbl>
    <w:p w14:paraId="363FFD5C" w14:textId="77777777" w:rsidR="00BC7BF5" w:rsidRPr="00BC7BF5" w:rsidRDefault="00BC7BF5" w:rsidP="00BC7BF5">
      <w:pPr>
        <w:spacing w:after="0"/>
        <w:rPr>
          <w:rFonts w:ascii="Times New Roman" w:eastAsia="Calibri" w:hAnsi="Times New Roman"/>
          <w:sz w:val="20"/>
          <w:lang w:eastAsia="en-US"/>
        </w:rPr>
      </w:pPr>
    </w:p>
    <w:p w14:paraId="4FE78538" w14:textId="77777777" w:rsidR="00BC7BF5" w:rsidRPr="00BC7BF5" w:rsidRDefault="00BC7BF5" w:rsidP="00BC7BF5">
      <w:pPr>
        <w:spacing w:after="0"/>
        <w:rPr>
          <w:rFonts w:ascii="Times New Roman" w:eastAsia="Calibri" w:hAnsi="Times New Roman"/>
          <w:sz w:val="20"/>
          <w:lang w:eastAsia="en-US"/>
        </w:rPr>
      </w:pPr>
    </w:p>
    <w:p w14:paraId="7FEE842A" w14:textId="77777777" w:rsidR="00BC7BF5" w:rsidRPr="00BC7BF5" w:rsidRDefault="00BC7BF5" w:rsidP="00BC7BF5">
      <w:pPr>
        <w:spacing w:after="0"/>
        <w:rPr>
          <w:rFonts w:ascii="Times New Roman" w:eastAsia="Calibri" w:hAnsi="Times New Roman"/>
          <w:sz w:val="20"/>
          <w:lang w:eastAsia="en-US"/>
        </w:rPr>
      </w:pPr>
    </w:p>
    <w:p w14:paraId="7C5142C1" w14:textId="77777777" w:rsidR="00BC7BF5" w:rsidRPr="00BC7BF5" w:rsidRDefault="00BC7BF5" w:rsidP="00BC7BF5">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BC7BF5">
        <w:rPr>
          <w:rFonts w:ascii="Times New Roman" w:hAnsi="Times New Roman"/>
          <w:i/>
          <w:iCs/>
          <w:color w:val="000000"/>
          <w:sz w:val="24"/>
          <w:szCs w:val="24"/>
        </w:rPr>
        <w:t>Таблиця 4.</w:t>
      </w:r>
    </w:p>
    <w:p w14:paraId="547ADDEC" w14:textId="77777777" w:rsidR="00BC7BF5" w:rsidRPr="00BC7BF5" w:rsidRDefault="00BC7BF5" w:rsidP="00BC7BF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BC7BF5">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BC7BF5" w:rsidRPr="00BC7BF5" w14:paraId="1E29565E" w14:textId="77777777" w:rsidTr="0003155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A091A9"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00BB97"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Солонецький Олексiй Iванович, призначено на посаду директора з 21.10.2021р.. згiдно  Протоколу загальних зборiв №14 вiд 12.10.2021р.</w:t>
            </w:r>
          </w:p>
        </w:tc>
      </w:tr>
      <w:tr w:rsidR="00BC7BF5" w:rsidRPr="00BC7BF5" w14:paraId="6A5C87C3" w14:textId="77777777" w:rsidTr="0003155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E304B4"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lastRenderedPageBreak/>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383BD7"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2492513579</w:t>
            </w:r>
          </w:p>
        </w:tc>
      </w:tr>
      <w:tr w:rsidR="00BC7BF5" w:rsidRPr="00BC7BF5" w14:paraId="7A4F52C6" w14:textId="77777777" w:rsidTr="0003155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D129D0"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3E18EF"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w:t>
            </w:r>
          </w:p>
        </w:tc>
      </w:tr>
      <w:tr w:rsidR="00BC7BF5" w:rsidRPr="00BC7BF5" w14:paraId="73D49DAC" w14:textId="77777777" w:rsidTr="0003155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2780D9"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86D5AF"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Директор є одноособовим виконавчим органом Товариства, який здiйснює керiвництво його поточною дiяльнiстю. Прийняття рiшення про обрання та припинення повноважень директора, затвердження умов спiвпрацi з ним,  встановлення розмiру його винагороди,  належить до виключної компетенцiї Загальних зборiв акцiонерiв.</w:t>
            </w:r>
          </w:p>
          <w:p w14:paraId="4DC04DAD"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Директор має право:</w:t>
            </w:r>
          </w:p>
          <w:p w14:paraId="6570BB0A"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1) дiяти вiд iменi Товариства без довiреностi;</w:t>
            </w:r>
          </w:p>
          <w:p w14:paraId="30C45CA1"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2)представляти iнтереси Товариства та вчиняти вiд його iменi юридичнi дiї, правочини,  межах компетенцiї, визначеної цим Статутом;</w:t>
            </w:r>
          </w:p>
          <w:p w14:paraId="782258D6"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3) розпоряджатися коштами та майном Товариства з урахуванням обмежень, визначених цим Статутом, рiшеннями Загальних зборiв;</w:t>
            </w:r>
          </w:p>
          <w:p w14:paraId="58B70D77"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4) вiдкривати рахунки у банкiвських установах та отримувати по них грошовi кошти;</w:t>
            </w:r>
          </w:p>
          <w:p w14:paraId="018C74A9"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5) пiдписувати довiреностi, договори та iншi документи вiд iменi Товариства, рiшення про укладення (видачу) яких прийнято уповноваженим органом Товариства в межах його компетенцiї вiдповiдно до положень цього Статуту;</w:t>
            </w:r>
          </w:p>
          <w:p w14:paraId="0464367D"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6) наймати та звiльняти працiвникiв Товариства, вживати до них заходи заохочення та накладати стягнення вiдповiдно до чинного законодавства України, Статуту та внутрiшнiх документiв Товариства;</w:t>
            </w:r>
          </w:p>
          <w:p w14:paraId="138B0AA4"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7) в межах своєї компетенцiї видавати накази i давати вказiвки, обов'язковi для виконання всiма працiвниками Товариства;</w:t>
            </w:r>
          </w:p>
          <w:p w14:paraId="58240183"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8) пiдписувати вiд iменi Товариства колективний договiр, змiни та доповнення до нього;</w:t>
            </w:r>
          </w:p>
          <w:p w14:paraId="785AE78B"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9) органiзовувати ведення бухгалтерського облiку та звiтностi Товариства квартальнi та рiчнi звiти Товариства до їх оприлюднення та (або) подання на розгляд Загальних зборiв;</w:t>
            </w:r>
          </w:p>
          <w:p w14:paraId="5271B38F"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10) призначати керiвникiв фiлiй та представництв Товариства;</w:t>
            </w:r>
          </w:p>
          <w:p w14:paraId="6F025CB9"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11) здiйснювати iншi функцiї, якi необхiднi для забезпечення нормальної роботи Товариства, згiдно з чинним законодавством та внутрiшнiми документами Товариства.</w:t>
            </w:r>
          </w:p>
          <w:p w14:paraId="48AC1500"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До виключної компетенцiї директора належать такi питання:</w:t>
            </w:r>
          </w:p>
          <w:p w14:paraId="0CAE7B24"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1) обрання аудитора товариства та визначення умов  договору, що укладатиметься з ним,  встановлення розмiру оплати його послуг.</w:t>
            </w:r>
          </w:p>
          <w:p w14:paraId="1CB6DB43"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 xml:space="preserve"> 2)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14:paraId="2E06623F"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 xml:space="preserve"> 3) прийняття рiшення про проведення чергових або позачергових загальних  зборiв  вiдповiдно до статуту Товариства;</w:t>
            </w:r>
          </w:p>
          <w:p w14:paraId="45F3DA9C"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 xml:space="preserve"> 4) визначення дати складення перелiку акцiонерiв,  якi мають бути  повiдомленi  про  проведення  загальних зборiв;</w:t>
            </w:r>
          </w:p>
          <w:p w14:paraId="371676B4"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lastRenderedPageBreak/>
              <w:t xml:space="preserve"> 5) призначення  реєстрацiйної  комiсiї.</w:t>
            </w:r>
          </w:p>
        </w:tc>
      </w:tr>
      <w:tr w:rsidR="00BC7BF5" w:rsidRPr="00BC7BF5" w14:paraId="3EA0E4B4" w14:textId="77777777" w:rsidTr="0003155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B1B7DC"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lastRenderedPageBreak/>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E74DCF"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Штатним розкладом не передбачено посаду заступника(ів) керівника</w:t>
            </w:r>
          </w:p>
        </w:tc>
      </w:tr>
      <w:tr w:rsidR="00BC7BF5" w:rsidRPr="00BC7BF5" w14:paraId="6DB8360F" w14:textId="77777777" w:rsidTr="0003155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729373"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8F763F"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д/н</w:t>
            </w:r>
          </w:p>
        </w:tc>
      </w:tr>
      <w:tr w:rsidR="00BC7BF5" w:rsidRPr="00BC7BF5" w14:paraId="5D3E6516" w14:textId="77777777" w:rsidTr="0003155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FEE24C"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3C5966"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д/н</w:t>
            </w:r>
          </w:p>
        </w:tc>
      </w:tr>
      <w:tr w:rsidR="00BC7BF5" w:rsidRPr="00BC7BF5" w14:paraId="47FCD82E" w14:textId="77777777" w:rsidTr="0003155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B8DE53"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35EE1D"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д/н</w:t>
            </w:r>
          </w:p>
        </w:tc>
      </w:tr>
      <w:tr w:rsidR="00BC7BF5" w:rsidRPr="00BC7BF5" w14:paraId="0F3DD0BC" w14:textId="77777777" w:rsidTr="0003155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FE2A1D"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A2665D"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Особа, яка виконувала обов’язки керівника у звітному періоді відсутня</w:t>
            </w:r>
          </w:p>
        </w:tc>
      </w:tr>
      <w:tr w:rsidR="00BC7BF5" w:rsidRPr="00BC7BF5" w14:paraId="7C4A9F11" w14:textId="77777777" w:rsidTr="0003155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7D72B2"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A5EB8F"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д/н</w:t>
            </w:r>
          </w:p>
        </w:tc>
      </w:tr>
      <w:tr w:rsidR="00BC7BF5" w:rsidRPr="00BC7BF5" w14:paraId="32BCE888" w14:textId="77777777" w:rsidTr="0003155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C55260"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F608D1" w14:textId="77777777" w:rsidR="00BC7BF5" w:rsidRPr="00BC7BF5" w:rsidRDefault="00BC7BF5" w:rsidP="00BC7BF5">
            <w:pPr>
              <w:spacing w:after="0"/>
              <w:rPr>
                <w:rFonts w:ascii="Times New Roman" w:hAnsi="Times New Roman"/>
                <w:sz w:val="20"/>
                <w:szCs w:val="20"/>
              </w:rPr>
            </w:pPr>
            <w:r w:rsidRPr="00BC7BF5">
              <w:rPr>
                <w:rFonts w:ascii="Times New Roman" w:hAnsi="Times New Roman"/>
                <w:sz w:val="20"/>
                <w:szCs w:val="20"/>
              </w:rPr>
              <w:t>д/н</w:t>
            </w:r>
          </w:p>
        </w:tc>
      </w:tr>
    </w:tbl>
    <w:p w14:paraId="14318280" w14:textId="77777777" w:rsidR="00BC7BF5" w:rsidRPr="00BC7BF5" w:rsidRDefault="00BC7BF5" w:rsidP="00BC7BF5"/>
    <w:p w14:paraId="4A681ADA" w14:textId="77777777" w:rsidR="00BC7BF5" w:rsidRPr="00BC7BF5" w:rsidRDefault="00BC7BF5" w:rsidP="00BC7BF5">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BC7BF5">
        <w:rPr>
          <w:rFonts w:ascii="Times New Roman" w:hAnsi="Times New Roman"/>
          <w:b/>
          <w:color w:val="000000"/>
          <w:sz w:val="24"/>
          <w:szCs w:val="24"/>
        </w:rPr>
        <w:t>Звіт виконавчого органу:</w:t>
      </w:r>
    </w:p>
    <w:p w14:paraId="16DAF96F"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699FE1CD"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Протягом звiтного перiоду Директором Товариства приймалися Накази стосовно дiяльностi Товариства. Загальний опис прийнятих рiшень: фiнансування, ведення облiку та складання звiтностi, забезпечення скликання та проведення чергових та позачергових загальних зборiв, пiдготовки звiту Директора щодо виконання основних напрямiв розвитку Товариства, стратегiчного плану Товариства, рiчних звiтiв, бiзнес-плану, планiв капiталiзацiї та капiтальних вкладень, визначення органiзацiйної структури Товариства, затвердження оплати працi та матерiальне стимулювання працiвникiв Товариства, прийняття рiшень якi вiдносяться до компетенцiї Директора.</w:t>
      </w:r>
    </w:p>
    <w:p w14:paraId="35A66471"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Всi рiшення, що були прийнятi виконавчим органом на засiданнях - реалiзовано.</w:t>
      </w:r>
    </w:p>
    <w:p w14:paraId="4B681D44" w14:textId="77777777" w:rsidR="00BC7BF5" w:rsidRPr="00BC7BF5" w:rsidRDefault="00BC7BF5" w:rsidP="00BC7BF5">
      <w:pPr>
        <w:spacing w:after="0" w:line="240" w:lineRule="auto"/>
        <w:rPr>
          <w:rFonts w:ascii="Times New Roman" w:hAnsi="Times New Roman"/>
          <w:sz w:val="20"/>
          <w:szCs w:val="20"/>
        </w:rPr>
      </w:pPr>
      <w:r w:rsidRPr="00BC7BF5">
        <w:rPr>
          <w:rFonts w:ascii="Times New Roman" w:hAnsi="Times New Roman"/>
          <w:sz w:val="20"/>
          <w:szCs w:val="20"/>
        </w:rPr>
        <w:t>Роботу виконавчого органу визнано задовiльною. Дiяльнiсть виконавчого органу не зумовила суттєвi змiни у фiнансово-господарськiй дiяльностi товариства. Дiяльнiсть товариства стабiльно-задовiльна.</w:t>
      </w:r>
    </w:p>
    <w:p w14:paraId="743787DA" w14:textId="77777777" w:rsidR="00BC7BF5" w:rsidRPr="00BC7BF5" w:rsidRDefault="00BC7BF5" w:rsidP="00BC7BF5">
      <w:pPr>
        <w:spacing w:after="0" w:line="240" w:lineRule="auto"/>
        <w:rPr>
          <w:rFonts w:ascii="Times New Roman" w:hAnsi="Times New Roman"/>
          <w:sz w:val="20"/>
          <w:szCs w:val="20"/>
        </w:rPr>
      </w:pPr>
    </w:p>
    <w:p w14:paraId="1163A159" w14:textId="77777777" w:rsidR="00BC7BF5" w:rsidRPr="00226DD6" w:rsidRDefault="00BC7BF5">
      <w:pPr>
        <w:sectPr w:rsidR="00BC7BF5" w:rsidRPr="00226DD6" w:rsidSect="00BC7BF5">
          <w:pgSz w:w="11906" w:h="16838"/>
          <w:pgMar w:top="363" w:right="567" w:bottom="363" w:left="1417" w:header="709" w:footer="709" w:gutter="0"/>
          <w:cols w:space="708"/>
          <w:docGrid w:linePitch="360"/>
        </w:sectPr>
      </w:pPr>
    </w:p>
    <w:p w14:paraId="36317D38" w14:textId="77777777" w:rsidR="00BC7BF5" w:rsidRPr="00BC7BF5" w:rsidRDefault="00BC7BF5" w:rsidP="00BC7BF5">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BC7BF5">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BC7BF5" w:rsidRPr="00BC7BF5" w14:paraId="275C4EB1" w14:textId="77777777" w:rsidTr="0003155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9D956D"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BC7BF5">
              <w:rPr>
                <w:rFonts w:ascii="Times New Roman" w:hAnsi="Times New Roman"/>
                <w:b/>
                <w:color w:val="000000"/>
                <w:sz w:val="20"/>
                <w:szCs w:val="20"/>
              </w:rPr>
              <w:t xml:space="preserve">        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7A4665"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EB7BB0"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F4F777"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C6529D"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C7BF5">
              <w:rPr>
                <w:rFonts w:ascii="Times New Roman" w:hAnsi="Times New Roman"/>
                <w:b/>
                <w:color w:val="000000"/>
                <w:sz w:val="20"/>
                <w:szCs w:val="20"/>
              </w:rPr>
              <w:t>Розмір пакета акцій, що знаходиться в прямому та (опосередкованому) володінні</w:t>
            </w:r>
          </w:p>
        </w:tc>
      </w:tr>
      <w:tr w:rsidR="00BC7BF5" w:rsidRPr="00BC7BF5" w14:paraId="7DC801F3" w14:textId="77777777" w:rsidTr="0003155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43A73B"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BC7BF5">
              <w:rPr>
                <w:rFonts w:ascii="Times New Roman" w:hAnsi="Times New Roman"/>
                <w:color w:val="000000"/>
                <w:sz w:val="20"/>
                <w:szCs w:val="20"/>
              </w:rPr>
              <w:t>Козак Iгор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734E7D"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2430512119</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96D2E6"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2591F5"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49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5D13A9"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49</w:t>
            </w:r>
          </w:p>
        </w:tc>
      </w:tr>
      <w:tr w:rsidR="00BC7BF5" w:rsidRPr="00BC7BF5" w14:paraId="0709E520" w14:textId="77777777" w:rsidTr="0003155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FFB305"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BC7BF5">
              <w:rPr>
                <w:rFonts w:ascii="Times New Roman" w:hAnsi="Times New Roman"/>
                <w:color w:val="000000"/>
                <w:sz w:val="20"/>
                <w:szCs w:val="20"/>
              </w:rPr>
              <w:t>Козак Володимир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83CECF"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2365913633</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A1CF1C"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936560"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46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A4E5A0"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46</w:t>
            </w:r>
          </w:p>
        </w:tc>
      </w:tr>
      <w:tr w:rsidR="00BC7BF5" w:rsidRPr="00BC7BF5" w14:paraId="12BBF278" w14:textId="77777777" w:rsidTr="0003155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A7A05E"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rPr>
            </w:pPr>
            <w:r w:rsidRPr="00BC7BF5">
              <w:rPr>
                <w:rFonts w:ascii="Times New Roman" w:hAnsi="Times New Roman"/>
                <w:color w:val="000000"/>
                <w:sz w:val="20"/>
                <w:szCs w:val="20"/>
              </w:rPr>
              <w:t>Чуприна Ярослав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C00247"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3127120691</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24263F"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DC3187"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64DE96"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C7BF5">
              <w:rPr>
                <w:rFonts w:ascii="Times New Roman" w:hAnsi="Times New Roman"/>
                <w:color w:val="000000"/>
                <w:sz w:val="20"/>
                <w:szCs w:val="20"/>
              </w:rPr>
              <w:t>5</w:t>
            </w:r>
          </w:p>
        </w:tc>
      </w:tr>
    </w:tbl>
    <w:p w14:paraId="4F518E21" w14:textId="77777777" w:rsidR="00BC7BF5" w:rsidRPr="00BC7BF5" w:rsidRDefault="00BC7BF5" w:rsidP="00BC7BF5"/>
    <w:p w14:paraId="06C66C19" w14:textId="77777777" w:rsidR="00BC7BF5" w:rsidRPr="00BC7BF5" w:rsidRDefault="00BC7BF5" w:rsidP="00BC7BF5">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BC7BF5">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BC7BF5" w:rsidRPr="00BC7BF5" w14:paraId="29CA2A43" w14:textId="77777777" w:rsidTr="0003155B">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2DA1F9"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                    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AB8B59"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0DB085"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39BA55"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Назва посади, </w:t>
            </w:r>
            <w:r w:rsidRPr="00BC7BF5">
              <w:rPr>
                <w:rFonts w:ascii="Times New Roman" w:hAnsi="Times New Roman"/>
                <w:b/>
                <w:color w:val="000000"/>
                <w:sz w:val="20"/>
                <w:szCs w:val="24"/>
              </w:rPr>
              <w:br/>
              <w:t xml:space="preserve">назва органу, </w:t>
            </w:r>
            <w:r w:rsidRPr="00BC7BF5">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AE0473"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EDAB1C"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Порядок призначення та звільнення посадової особи</w:t>
            </w:r>
          </w:p>
        </w:tc>
      </w:tr>
      <w:tr w:rsidR="00BC7BF5" w:rsidRPr="00BC7BF5" w14:paraId="5D9629C2" w14:textId="77777777" w:rsidTr="0003155B">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C4250E"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Єфiмов Юрiй Костянтинович</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CE6653"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1372000793</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3848A2"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473774"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На посаду Ревiзора призначений Єфiмов Юрiй Костянтинович (фiзична особа-пiдприємець, яка здiйснює дiяльнiсть у сферi бухгалтерського облiку й аудиту; консультування з питань оподаткування) з 17.04.2015р. згiдно Протокол №1 Загальних зборiв вiд 17.04.2015 року.</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275DB8"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Ревiзiйна комiсiя (Ревiзор) є органом Товариства, який контролює фiнансово-господарську дiяльнiсть директора. Обрання членiв ревiзiйної комiсiї (ревiзора), прийняття рiшення про дострокове припинення їх повноважень, належить до виключної компетенцiї Загальних зборiв. Кiлькiсний та персональний склад Ревiзiйної комiсiї (Ревiзор), а також термiн її повноважень встановлюються Загальними зборами. В Товариствi наявний ревiзор, ревiзiйна комiся не створювалася.</w:t>
            </w:r>
          </w:p>
          <w:p w14:paraId="714329FE"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При здiйсненнi контролю за фiнансово-господарською дiяльнiстю директора, ревiзор перевiряє:</w:t>
            </w:r>
          </w:p>
          <w:p w14:paraId="38AEE06C"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1)</w:t>
            </w:r>
            <w:r w:rsidRPr="00BC7BF5">
              <w:rPr>
                <w:rFonts w:ascii="Times New Roman" w:hAnsi="Times New Roman"/>
                <w:color w:val="000000"/>
                <w:sz w:val="20"/>
                <w:szCs w:val="24"/>
              </w:rPr>
              <w:tab/>
              <w:t xml:space="preserve">достовiрнiсть даних, якi </w:t>
            </w:r>
            <w:r w:rsidRPr="00BC7BF5">
              <w:rPr>
                <w:rFonts w:ascii="Times New Roman" w:hAnsi="Times New Roman"/>
                <w:color w:val="000000"/>
                <w:sz w:val="20"/>
                <w:szCs w:val="24"/>
              </w:rPr>
              <w:lastRenderedPageBreak/>
              <w:t>мiстяться у рiчнiй фiнансовiй звiтностi Товариства;</w:t>
            </w:r>
          </w:p>
          <w:p w14:paraId="27E45F7C"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2)</w:t>
            </w:r>
            <w:r w:rsidRPr="00BC7BF5">
              <w:rPr>
                <w:rFonts w:ascii="Times New Roman" w:hAnsi="Times New Roman"/>
                <w:color w:val="000000"/>
                <w:sz w:val="20"/>
                <w:szCs w:val="24"/>
              </w:rPr>
              <w:tab/>
              <w:t>вiдповiднiсть ведення бухгалтерського, податкового, статистичного облiку та звiтностi вiдповiдним нормативним документам;</w:t>
            </w:r>
          </w:p>
          <w:p w14:paraId="7F2FE020"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3)</w:t>
            </w:r>
            <w:r w:rsidRPr="00BC7BF5">
              <w:rPr>
                <w:rFonts w:ascii="Times New Roman" w:hAnsi="Times New Roman"/>
                <w:color w:val="000000"/>
                <w:sz w:val="20"/>
                <w:szCs w:val="24"/>
              </w:rPr>
              <w:tab/>
              <w:t>своєчаснiсть i правильнiсть вiдображення у бухгалтерському облiку всiх фiнансових операцiй вiдповiдно до встановлених правил та порядку;</w:t>
            </w:r>
          </w:p>
          <w:p w14:paraId="6AB621C9"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4)</w:t>
            </w:r>
            <w:r w:rsidRPr="00BC7BF5">
              <w:rPr>
                <w:rFonts w:ascii="Times New Roman" w:hAnsi="Times New Roman"/>
                <w:color w:val="000000"/>
                <w:sz w:val="20"/>
                <w:szCs w:val="24"/>
              </w:rPr>
              <w:tab/>
              <w:t>дотримання директором товариства наданих йому повноважень щодо розпорядження майном товариства, укладання правочинiв та проведення фiнансових операцiй вiд iменi товариства;</w:t>
            </w:r>
          </w:p>
          <w:p w14:paraId="683B0717"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5)</w:t>
            </w:r>
            <w:r w:rsidRPr="00BC7BF5">
              <w:rPr>
                <w:rFonts w:ascii="Times New Roman" w:hAnsi="Times New Roman"/>
                <w:color w:val="000000"/>
                <w:sz w:val="20"/>
                <w:szCs w:val="24"/>
              </w:rPr>
              <w:tab/>
              <w:t xml:space="preserve">своєчаснiсть та правильнiсть здiйснення розрахункiв за зобов'язаннями товариства; </w:t>
            </w:r>
          </w:p>
          <w:p w14:paraId="3B8BECD9"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6)</w:t>
            </w:r>
            <w:r w:rsidRPr="00BC7BF5">
              <w:rPr>
                <w:rFonts w:ascii="Times New Roman" w:hAnsi="Times New Roman"/>
                <w:color w:val="000000"/>
                <w:sz w:val="20"/>
                <w:szCs w:val="24"/>
              </w:rPr>
              <w:tab/>
              <w:t>зберiгання грошових коштiв та матерiальних цiнностей;</w:t>
            </w:r>
          </w:p>
          <w:p w14:paraId="020A2577"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7)</w:t>
            </w:r>
            <w:r w:rsidRPr="00BC7BF5">
              <w:rPr>
                <w:rFonts w:ascii="Times New Roman" w:hAnsi="Times New Roman"/>
                <w:color w:val="000000"/>
                <w:sz w:val="20"/>
                <w:szCs w:val="24"/>
              </w:rPr>
              <w:tab/>
              <w:t>використання коштiв резервного та iнших фондiв товариства;</w:t>
            </w:r>
          </w:p>
          <w:p w14:paraId="5A4BF788"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8)</w:t>
            </w:r>
            <w:r w:rsidRPr="00BC7BF5">
              <w:rPr>
                <w:rFonts w:ascii="Times New Roman" w:hAnsi="Times New Roman"/>
                <w:color w:val="000000"/>
                <w:sz w:val="20"/>
                <w:szCs w:val="24"/>
              </w:rPr>
              <w:tab/>
              <w:t>правильнiсть нарахування та виплати дивiдендiв;</w:t>
            </w:r>
          </w:p>
          <w:p w14:paraId="2F640A2E"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9)</w:t>
            </w:r>
            <w:r w:rsidRPr="00BC7BF5">
              <w:rPr>
                <w:rFonts w:ascii="Times New Roman" w:hAnsi="Times New Roman"/>
                <w:color w:val="000000"/>
                <w:sz w:val="20"/>
                <w:szCs w:val="24"/>
              </w:rPr>
              <w:tab/>
              <w:t>дотримання порядку оплати акцiй товариства;</w:t>
            </w:r>
          </w:p>
          <w:p w14:paraId="2BE7552A"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10)</w:t>
            </w:r>
            <w:r w:rsidRPr="00BC7BF5">
              <w:rPr>
                <w:rFonts w:ascii="Times New Roman" w:hAnsi="Times New Roman"/>
                <w:color w:val="000000"/>
                <w:sz w:val="20"/>
                <w:szCs w:val="24"/>
              </w:rPr>
              <w:tab/>
              <w:t>фiнансовий стан товариства, рiшень його платежеспроможностi, лiквiдностi активiв, спiввiдношення власних та позикових коштiв.</w:t>
            </w:r>
          </w:p>
          <w:p w14:paraId="64BAE68D"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2B9533"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lastRenderedPageBreak/>
              <w:t>Вiдповiдно до п.п. 7.3. ст 7 Статуту, обрання членiв ревiзiйної комiсiї (ревiзора), прийняття рiшення про дострокове припинення їх повноважень, належить до виключної компетенцiї Загальних зборiв. Кiлькiсний та персональний склад Ревiзiйної комiсiї, а також термiн її повноважень встановлюються Загальними зборами. У випадку, коли кiлькiсть акцiонерiв не перевищує 5-ти осiб, функцiї Ревiзiйної комiсiї виконує Ревiзор, який обирається Загальними зборами у порядку, встановленому для обрання Ревiзiйної комiсiї.</w:t>
            </w:r>
          </w:p>
          <w:p w14:paraId="3007A789"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 xml:space="preserve">Порядок формування Ревiзiйної комiсiї (Ревiзора), а також  вимоги до кандидатiв та членiв ревiзiйної </w:t>
            </w:r>
            <w:r w:rsidRPr="00BC7BF5">
              <w:rPr>
                <w:rFonts w:ascii="Times New Roman" w:hAnsi="Times New Roman"/>
                <w:color w:val="000000"/>
                <w:sz w:val="20"/>
                <w:szCs w:val="24"/>
              </w:rPr>
              <w:lastRenderedPageBreak/>
              <w:t>комiсiї (Ревiзора) встановлюються у Статутi Товариства.</w:t>
            </w:r>
          </w:p>
          <w:p w14:paraId="30B2FCBA"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bl>
    <w:p w14:paraId="64CCEE89"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14:paraId="24E7EFAA" w14:textId="77777777" w:rsidR="00BC7BF5" w:rsidRPr="00226DD6" w:rsidRDefault="00BC7BF5">
      <w:pPr>
        <w:sectPr w:rsidR="00BC7BF5" w:rsidRPr="00226DD6" w:rsidSect="00BC7BF5">
          <w:pgSz w:w="16838" w:h="11906" w:orient="landscape"/>
          <w:pgMar w:top="567" w:right="363" w:bottom="567" w:left="363" w:header="709" w:footer="709" w:gutter="0"/>
          <w:cols w:space="708"/>
          <w:docGrid w:linePitch="360"/>
        </w:sectPr>
      </w:pPr>
    </w:p>
    <w:p w14:paraId="70E203D4" w14:textId="77777777" w:rsidR="00BC7BF5" w:rsidRPr="00BC7BF5" w:rsidRDefault="00BC7BF5" w:rsidP="00BC7BF5">
      <w:pPr>
        <w:keepNext/>
        <w:spacing w:after="60"/>
        <w:outlineLvl w:val="0"/>
        <w:rPr>
          <w:rFonts w:ascii="Times New Roman" w:hAnsi="Times New Roman"/>
          <w:b/>
          <w:bCs/>
          <w:kern w:val="32"/>
          <w:sz w:val="26"/>
          <w:szCs w:val="26"/>
        </w:rPr>
      </w:pPr>
      <w:bookmarkStart w:id="17" w:name="_Toc177988810"/>
      <w:r w:rsidRPr="00BC7BF5">
        <w:rPr>
          <w:rFonts w:ascii="Times New Roman" w:hAnsi="Times New Roman"/>
          <w:b/>
          <w:bCs/>
          <w:kern w:val="32"/>
          <w:sz w:val="26"/>
          <w:szCs w:val="26"/>
        </w:rPr>
        <w:lastRenderedPageBreak/>
        <w:t>2) звіт про сталий розвиток</w:t>
      </w:r>
      <w:bookmarkEnd w:id="17"/>
    </w:p>
    <w:tbl>
      <w:tblPr>
        <w:tblW w:w="5000" w:type="pct"/>
        <w:tblCellMar>
          <w:left w:w="0" w:type="dxa"/>
          <w:right w:w="0" w:type="dxa"/>
        </w:tblCellMar>
        <w:tblLook w:val="0000" w:firstRow="0" w:lastRow="0" w:firstColumn="0" w:lastColumn="0" w:noHBand="0" w:noVBand="0"/>
      </w:tblPr>
      <w:tblGrid>
        <w:gridCol w:w="512"/>
        <w:gridCol w:w="4020"/>
        <w:gridCol w:w="5380"/>
      </w:tblGrid>
      <w:tr w:rsidR="00BC7BF5" w:rsidRPr="00BC7BF5" w14:paraId="3A8EE63F"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B9C943"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1</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AE2E2"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Оцінка діяльності щодо захисту довкілля та соціальної відповідальності за звітний період:</w:t>
            </w:r>
          </w:p>
        </w:tc>
      </w:tr>
      <w:tr w:rsidR="00BC7BF5" w:rsidRPr="00BC7BF5" w14:paraId="62678441"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23D92E"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4F6877"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C7BF5">
              <w:rPr>
                <w:rFonts w:ascii="Times New Roman" w:hAnsi="Times New Roman"/>
                <w:color w:val="000000"/>
                <w:sz w:val="20"/>
                <w:szCs w:val="20"/>
              </w:rPr>
              <w:t>ПрАТ "КАРБОН" у звiтному перiодi здiйснював вiдповiдальне споживання ресурсiв, прiоритетом було використання ресурсiв, якi виготовленi з екологiчної або переробленої сировини.</w:t>
            </w:r>
          </w:p>
        </w:tc>
      </w:tr>
      <w:tr w:rsidR="00BC7BF5" w:rsidRPr="00BC7BF5" w14:paraId="5785C2A3"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49A873"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2</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D020C3"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BC7BF5" w:rsidRPr="00BC7BF5" w14:paraId="5FF26259"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88D356"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206834"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BC7BF5">
              <w:rPr>
                <w:rFonts w:ascii="Times New Roman" w:hAnsi="Times New Roman"/>
                <w:b/>
                <w:color w:val="000000"/>
                <w:sz w:val="20"/>
                <w:szCs w:val="24"/>
              </w:rPr>
              <w:t>1. Перелік ризиків щодо захисту довкілля та соціальної відповідальності, які мають вплив на особу:</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4A6430"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C7BF5">
              <w:rPr>
                <w:rFonts w:ascii="Times New Roman" w:hAnsi="Times New Roman"/>
                <w:color w:val="000000"/>
                <w:sz w:val="20"/>
                <w:szCs w:val="20"/>
              </w:rPr>
              <w:t>Дiяльнiсть ПрАТ "КАРБОН" не має значного впливу на погiршення стану навколишнього середовища, тому екологiчнi питання, що можуть позначитись на використаннi активiв вiдсутнi. Для зменшення викидiв забруднюючих речовин в атмосферне повiтря на пiдприємствi постiйно проводиться технiчний огляд основних засобiв.</w:t>
            </w:r>
          </w:p>
        </w:tc>
      </w:tr>
      <w:tr w:rsidR="00BC7BF5" w:rsidRPr="00BC7BF5" w14:paraId="3DB1E689"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B3D329"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B8BC23"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2. Заходи, які планується здійснити / здійснюються для мінімізації/усунення кожного із ризиків:</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166873"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C7BF5">
              <w:rPr>
                <w:rFonts w:ascii="Times New Roman" w:hAnsi="Times New Roman"/>
                <w:color w:val="000000"/>
                <w:sz w:val="20"/>
                <w:szCs w:val="20"/>
              </w:rPr>
              <w:t>Екологiчний вплив, що спричинюється дiяльнiстю ПрАТ "КАРБОН" є мiнiмальним, вiдповiдно, ризики є мiнiмальними, на даний момент ПрАТ "ЕЛАКС" не планує їх подальшу мiнiмiзацiю.</w:t>
            </w:r>
          </w:p>
        </w:tc>
      </w:tr>
      <w:tr w:rsidR="00BC7BF5" w:rsidRPr="00BC7BF5" w14:paraId="760A1BBE"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E5D8D4"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3</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BC2CA9"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Основні положення політики з питань захисту довкілля та соціальної відповідальності</w:t>
            </w:r>
          </w:p>
        </w:tc>
      </w:tr>
      <w:tr w:rsidR="00BC7BF5" w:rsidRPr="00BC7BF5" w14:paraId="2E2F61EB"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D74BBE"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1C4D0"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4"/>
                <w:szCs w:val="24"/>
              </w:rPr>
            </w:pPr>
            <w:r w:rsidRPr="00BC7BF5">
              <w:rPr>
                <w:rFonts w:ascii="Times New Roman" w:hAnsi="Times New Roman"/>
                <w:b/>
                <w:color w:val="000000"/>
                <w:sz w:val="20"/>
                <w:szCs w:val="24"/>
              </w:rPr>
              <w:t>Перелік політик з питань захисту довкілля та соціальної відповідальності та опис питань, які такі політики покликані вирішити</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684518"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C7BF5">
              <w:rPr>
                <w:rFonts w:ascii="Times New Roman" w:hAnsi="Times New Roman"/>
                <w:color w:val="000000"/>
                <w:sz w:val="20"/>
                <w:szCs w:val="20"/>
              </w:rPr>
              <w:t>ПрАТ "КАРБОН" у звiтному перiодi не затверджувались політики з питань захисту довкілля та соціальної відповідальності. Передбачається, що полiтики будуть затвердженi у майбутньому.</w:t>
            </w:r>
          </w:p>
        </w:tc>
      </w:tr>
      <w:tr w:rsidR="00BC7BF5" w:rsidRPr="00BC7BF5" w14:paraId="35E6DA5A"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CC30B0"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4</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4B23F"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BC7BF5" w:rsidRPr="00BC7BF5" w14:paraId="5573AE88"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5382C3"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CC6B66"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1. Перелік питань, які розглядались виконавчим органом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410BEF"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BC7BF5">
              <w:rPr>
                <w:rFonts w:ascii="Times New Roman" w:hAnsi="Times New Roman"/>
                <w:color w:val="000000"/>
                <w:sz w:val="20"/>
                <w:szCs w:val="24"/>
              </w:rPr>
              <w:t>В звiтному перiодi Директором не розглядались питання щодо захисту довкiлля та соцiальної вiдповiдальностi, рiшення не приймались.</w:t>
            </w:r>
          </w:p>
        </w:tc>
      </w:tr>
      <w:tr w:rsidR="00BC7BF5" w:rsidRPr="00BC7BF5" w14:paraId="161BE779"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FB8806"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p>
        </w:tc>
        <w:tc>
          <w:tcPr>
            <w:tcW w:w="20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9E283F"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2. Перелік питань, які розглядались радою та короткий зміст рішень, які було прийнято: </w:t>
            </w:r>
          </w:p>
        </w:tc>
        <w:tc>
          <w:tcPr>
            <w:tcW w:w="2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7AB91B"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BC7BF5">
              <w:rPr>
                <w:rFonts w:ascii="Times New Roman" w:hAnsi="Times New Roman"/>
                <w:color w:val="000000"/>
                <w:sz w:val="20"/>
                <w:szCs w:val="24"/>
              </w:rPr>
              <w:t>Наглядова рада в ПрАТ "КАРБОН" відсутня</w:t>
            </w:r>
          </w:p>
        </w:tc>
      </w:tr>
      <w:tr w:rsidR="00BC7BF5" w:rsidRPr="00BC7BF5" w14:paraId="2BC3765B"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8BDC4E"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5</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8F83E3"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Перелік ключових стейкхолдерів, на яких має вплив діяльність особи із зазначенням обґрунтування в чому саме полягає такий вплив:</w:t>
            </w:r>
          </w:p>
        </w:tc>
      </w:tr>
      <w:tr w:rsidR="00BC7BF5" w:rsidRPr="00BC7BF5" w14:paraId="6A19D8F6"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04133"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20797"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BC7BF5">
              <w:rPr>
                <w:rFonts w:ascii="Times New Roman" w:hAnsi="Times New Roman"/>
                <w:color w:val="000000"/>
                <w:sz w:val="20"/>
                <w:szCs w:val="24"/>
              </w:rPr>
              <w:t>Перелік ключових стейкхолдерів, на яких має вплив діяльність ПрАТ "КАРБОН" у звiтному перiодi не затверджувався.</w:t>
            </w:r>
          </w:p>
        </w:tc>
      </w:tr>
      <w:tr w:rsidR="00BC7BF5" w:rsidRPr="00BC7BF5" w14:paraId="15E15F07"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A53C8A"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6</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107EE7"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BC7BF5" w:rsidRPr="00BC7BF5" w14:paraId="73141A6B"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0753BB"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23EBA5"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BC7BF5">
              <w:rPr>
                <w:rFonts w:ascii="Times New Roman" w:hAnsi="Times New Roman"/>
                <w:color w:val="000000"/>
                <w:sz w:val="20"/>
                <w:szCs w:val="24"/>
              </w:rPr>
              <w:t>Перелiк стейкхолдерів, які мають вплив на досягнення ПрАТ "КАРБОН" стратегічних цілей у звiтному перiодi не затверджувався.</w:t>
            </w:r>
          </w:p>
        </w:tc>
      </w:tr>
      <w:tr w:rsidR="00BC7BF5" w:rsidRPr="00BC7BF5" w14:paraId="23813AF8"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4666FE" w14:textId="77777777" w:rsidR="00BC7BF5" w:rsidRPr="00BC7BF5" w:rsidRDefault="00BC7BF5" w:rsidP="00BC7BF5">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7</w:t>
            </w: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E9FC4F"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Основні положення політики щодо взаємодії зі стейкхолдерами, у тому числі акціонерами/учасниками:</w:t>
            </w:r>
          </w:p>
        </w:tc>
      </w:tr>
      <w:tr w:rsidR="00BC7BF5" w:rsidRPr="00BC7BF5" w14:paraId="177AA60A"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FEE86" w14:textId="77777777" w:rsidR="00BC7BF5" w:rsidRPr="00BC7BF5" w:rsidRDefault="00BC7BF5" w:rsidP="00BC7BF5">
            <w:pPr>
              <w:widowControl w:val="0"/>
              <w:suppressAutoHyphens/>
              <w:autoSpaceDE w:val="0"/>
              <w:autoSpaceDN w:val="0"/>
              <w:adjustRightInd w:val="0"/>
              <w:spacing w:after="0" w:line="240" w:lineRule="auto"/>
              <w:rPr>
                <w:rFonts w:ascii="Times New Roman" w:hAnsi="Times New Roman"/>
                <w:sz w:val="24"/>
                <w:szCs w:val="24"/>
              </w:rPr>
            </w:pPr>
          </w:p>
        </w:tc>
        <w:tc>
          <w:tcPr>
            <w:tcW w:w="4742"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2E4785" w14:textId="77777777" w:rsidR="00BC7BF5" w:rsidRPr="00BC7BF5" w:rsidRDefault="00BC7BF5" w:rsidP="00BC7BF5">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4"/>
              </w:rPr>
            </w:pPr>
            <w:r w:rsidRPr="00BC7BF5">
              <w:rPr>
                <w:rFonts w:ascii="Times New Roman" w:hAnsi="Times New Roman"/>
                <w:color w:val="000000"/>
                <w:sz w:val="20"/>
                <w:szCs w:val="24"/>
              </w:rPr>
              <w:t>Полiтика щодо взаємодiї зi стейкхолдерами не затверджувалась. Передбачається, що вiдповiдна полiтика буде затверджена ПрАТ "КАРБОН" у майбутньому.</w:t>
            </w:r>
          </w:p>
        </w:tc>
      </w:tr>
    </w:tbl>
    <w:p w14:paraId="574096B0" w14:textId="77777777" w:rsidR="00BC7BF5" w:rsidRPr="00BC7BF5" w:rsidRDefault="00BC7BF5" w:rsidP="00BC7BF5"/>
    <w:p w14:paraId="63E1BB99" w14:textId="77777777" w:rsidR="00BC7BF5" w:rsidRPr="00226DD6" w:rsidRDefault="00BC7BF5">
      <w:pPr>
        <w:sectPr w:rsidR="00BC7BF5" w:rsidRPr="00226DD6" w:rsidSect="00BC7BF5">
          <w:pgSz w:w="11906" w:h="16838"/>
          <w:pgMar w:top="363" w:right="567" w:bottom="363" w:left="1417" w:header="709" w:footer="709" w:gutter="0"/>
          <w:cols w:space="708"/>
          <w:docGrid w:linePitch="360"/>
        </w:sectPr>
      </w:pPr>
    </w:p>
    <w:p w14:paraId="65E6B85E" w14:textId="77777777" w:rsidR="00BC7BF5" w:rsidRPr="00BC7BF5" w:rsidRDefault="00BC7BF5" w:rsidP="00BC7BF5">
      <w:pPr>
        <w:keepNext/>
        <w:spacing w:after="0"/>
        <w:outlineLvl w:val="0"/>
        <w:rPr>
          <w:rFonts w:ascii="Times New Roman" w:hAnsi="Times New Roman"/>
          <w:b/>
          <w:bCs/>
          <w:kern w:val="32"/>
          <w:sz w:val="26"/>
          <w:szCs w:val="26"/>
        </w:rPr>
      </w:pPr>
      <w:bookmarkStart w:id="18" w:name="_Toc177988811"/>
      <w:r w:rsidRPr="00BC7BF5">
        <w:rPr>
          <w:rFonts w:ascii="Times New Roman" w:hAnsi="Times New Roman"/>
          <w:b/>
          <w:bCs/>
          <w:kern w:val="32"/>
          <w:sz w:val="26"/>
          <w:szCs w:val="26"/>
        </w:rPr>
        <w:lastRenderedPageBreak/>
        <w:t>5. Перелік посилань на внутрішні документи особи, що розміщені на вебсайті особи</w:t>
      </w:r>
      <w:bookmarkEnd w:id="18"/>
    </w:p>
    <w:tbl>
      <w:tblPr>
        <w:tblW w:w="5000" w:type="pct"/>
        <w:tblLayout w:type="fixed"/>
        <w:tblCellMar>
          <w:left w:w="0" w:type="dxa"/>
          <w:right w:w="0" w:type="dxa"/>
        </w:tblCellMar>
        <w:tblLook w:val="0000" w:firstRow="0" w:lastRow="0" w:firstColumn="0" w:lastColumn="0" w:noHBand="0" w:noVBand="0"/>
      </w:tblPr>
      <w:tblGrid>
        <w:gridCol w:w="700"/>
        <w:gridCol w:w="5223"/>
        <w:gridCol w:w="5091"/>
        <w:gridCol w:w="5088"/>
      </w:tblGrid>
      <w:tr w:rsidR="00BC7BF5" w:rsidRPr="00BC7BF5" w14:paraId="65B4F28E" w14:textId="77777777" w:rsidTr="0003155B">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3BDB8B"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6244D5"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F750FB"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Опис ключових питань, які регулюються </w:t>
            </w:r>
            <w:r w:rsidRPr="00BC7BF5">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EA9076"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URL-адреса вебсайту особи, за якою розміщено </w:t>
            </w:r>
            <w:r w:rsidRPr="00BC7BF5">
              <w:rPr>
                <w:rFonts w:ascii="Times New Roman" w:hAnsi="Times New Roman"/>
                <w:b/>
                <w:color w:val="000000"/>
                <w:sz w:val="20"/>
                <w:szCs w:val="24"/>
              </w:rPr>
              <w:br/>
              <w:t>внутрішній документ</w:t>
            </w:r>
          </w:p>
        </w:tc>
      </w:tr>
      <w:tr w:rsidR="00BC7BF5" w:rsidRPr="00BC7BF5" w14:paraId="26C3AB4C" w14:textId="77777777" w:rsidTr="0003155B">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CA1CCE"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C00845"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                                                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09F517"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                                                 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0C4BC5"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                                                  4</w:t>
            </w:r>
          </w:p>
        </w:tc>
      </w:tr>
      <w:tr w:rsidR="00BC7BF5" w:rsidRPr="00BC7BF5" w14:paraId="202EFD90" w14:textId="77777777" w:rsidTr="0003155B">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8F3736"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45D9BA"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Положення про загальні збори ПрАТ "КАРБОН"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BE7683"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Правовий статус загальних зборів; скликання загальних зборів; реєстрація учасників загальних зборів; проведення, голосування та підбиття підсумків голосування на загальних зборах; оформлення результатів загальних зборів; відповідальність загальних зборів та інших органів товариства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D52D13"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http://karbon96.pat.ua/documents/polozhennya</w:t>
            </w:r>
          </w:p>
        </w:tc>
      </w:tr>
      <w:tr w:rsidR="00BC7BF5" w:rsidRPr="00BC7BF5" w14:paraId="6ABC9BB3" w14:textId="77777777" w:rsidTr="0003155B">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C24A30"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A4FB37"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Положення про Директора ПрАТ "КАРБОН"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463669"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Правовий статус директора; обрання директора; права та обов'язки директора; відповідальність директора; строк повноважень директора; звітність директора</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A23448"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http://karbon96.pat.ua/documents/polozhennya</w:t>
            </w:r>
          </w:p>
        </w:tc>
      </w:tr>
      <w:tr w:rsidR="00BC7BF5" w:rsidRPr="00BC7BF5" w14:paraId="3E678B36" w14:textId="77777777" w:rsidTr="0003155B">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AE1172"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E02014"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Положення про винагороду Директора ПрАТ "КАРБОН"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3B54B2"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Порядок встановлення та визначення розміру винагороди Директора Товариства; звіт про винагороду; прикінцеві положення</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2CD155"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http://karbon96.pat.ua/documents/polozhennya</w:t>
            </w:r>
          </w:p>
        </w:tc>
      </w:tr>
    </w:tbl>
    <w:p w14:paraId="25547A0D"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34DAF99F" w14:textId="77777777" w:rsidR="00BC7BF5" w:rsidRPr="00BC7BF5" w:rsidRDefault="00BC7BF5" w:rsidP="00BC7BF5"/>
    <w:p w14:paraId="4FA72BBE" w14:textId="77777777" w:rsidR="00BC7BF5" w:rsidRPr="00BC7BF5" w:rsidRDefault="00BC7BF5" w:rsidP="00BC7BF5">
      <w:pPr>
        <w:keepNext/>
        <w:spacing w:after="60"/>
        <w:jc w:val="center"/>
        <w:outlineLvl w:val="0"/>
        <w:rPr>
          <w:rFonts w:ascii="Times New Roman" w:hAnsi="Times New Roman"/>
          <w:b/>
          <w:bCs/>
          <w:kern w:val="32"/>
          <w:sz w:val="28"/>
          <w:szCs w:val="28"/>
        </w:rPr>
      </w:pPr>
      <w:bookmarkStart w:id="19" w:name="_Toc177988812"/>
      <w:r w:rsidRPr="00BC7BF5">
        <w:rPr>
          <w:rFonts w:ascii="Times New Roman" w:hAnsi="Times New Roman"/>
          <w:b/>
          <w:bCs/>
          <w:kern w:val="32"/>
          <w:sz w:val="28"/>
          <w:szCs w:val="28"/>
        </w:rPr>
        <w:t xml:space="preserve">VI. Список посилань на регульовану інформацію, </w:t>
      </w:r>
      <w:r w:rsidRPr="00BC7BF5">
        <w:rPr>
          <w:rFonts w:ascii="Times New Roman" w:hAnsi="Times New Roman"/>
          <w:b/>
          <w:bCs/>
          <w:kern w:val="32"/>
          <w:sz w:val="28"/>
          <w:szCs w:val="28"/>
        </w:rPr>
        <w:br/>
        <w:t>яка була розкрита протягом звітного року</w:t>
      </w:r>
      <w:bookmarkEnd w:id="19"/>
    </w:p>
    <w:p w14:paraId="5B45EFD7" w14:textId="77777777" w:rsidR="00BC7BF5" w:rsidRPr="00BC7BF5" w:rsidRDefault="00BC7BF5" w:rsidP="00BC7BF5">
      <w:pPr>
        <w:keepNext/>
        <w:spacing w:after="60"/>
        <w:outlineLvl w:val="0"/>
        <w:rPr>
          <w:rFonts w:ascii="Times New Roman" w:hAnsi="Times New Roman"/>
          <w:b/>
          <w:bCs/>
          <w:kern w:val="32"/>
          <w:sz w:val="26"/>
          <w:szCs w:val="26"/>
        </w:rPr>
      </w:pPr>
      <w:bookmarkStart w:id="20" w:name="_Toc177988813"/>
      <w:r w:rsidRPr="00BC7BF5">
        <w:rPr>
          <w:rFonts w:ascii="Times New Roman" w:hAnsi="Times New Roman"/>
          <w:b/>
          <w:bCs/>
          <w:kern w:val="32"/>
          <w:sz w:val="26"/>
          <w:szCs w:val="26"/>
        </w:rPr>
        <w:t>1. Проміжна інформація</w:t>
      </w:r>
      <w:bookmarkEnd w:id="20"/>
    </w:p>
    <w:p w14:paraId="250EE073"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rPr>
      </w:pPr>
      <w:r w:rsidRPr="00BC7BF5">
        <w:rPr>
          <w:rFonts w:ascii="Times New Roman" w:hAnsi="Times New Roman"/>
          <w:color w:val="000000"/>
          <w:sz w:val="20"/>
          <w:szCs w:val="20"/>
        </w:rPr>
        <w:t xml:space="preserve"> </w:t>
      </w:r>
    </w:p>
    <w:p w14:paraId="46C57158" w14:textId="77777777" w:rsidR="00BC7BF5" w:rsidRPr="00BC7BF5" w:rsidRDefault="00BC7BF5" w:rsidP="00BC7BF5">
      <w:pPr>
        <w:keepNext/>
        <w:spacing w:after="0"/>
        <w:outlineLvl w:val="0"/>
        <w:rPr>
          <w:rFonts w:ascii="Times New Roman" w:hAnsi="Times New Roman"/>
          <w:b/>
          <w:bCs/>
          <w:kern w:val="32"/>
          <w:sz w:val="26"/>
          <w:szCs w:val="26"/>
        </w:rPr>
      </w:pPr>
      <w:bookmarkStart w:id="21" w:name="_Toc177988814"/>
      <w:r w:rsidRPr="00BC7BF5">
        <w:rPr>
          <w:rFonts w:ascii="Times New Roman" w:hAnsi="Times New Roman"/>
          <w:b/>
          <w:bCs/>
          <w:kern w:val="32"/>
          <w:sz w:val="26"/>
          <w:szCs w:val="26"/>
        </w:rPr>
        <w:t>2. Особлива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BC7BF5" w:rsidRPr="00BC7BF5" w14:paraId="552BDA7B"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9A2772"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E7F828"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281C22"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CBF2BC"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BC7BF5" w:rsidRPr="00BC7BF5" w14:paraId="5ABB7CF2"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6985C4"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3D64F5"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                                                     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56B9B0"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1E4EA2"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                                                              4</w:t>
            </w:r>
          </w:p>
        </w:tc>
      </w:tr>
      <w:tr w:rsidR="00BC7BF5" w:rsidRPr="00BC7BF5" w14:paraId="4611D0FB"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B53B36"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AD64A6"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FB32EF"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C7BF5">
              <w:rPr>
                <w:rFonts w:ascii="Times New Roman" w:hAnsi="Times New Roman"/>
                <w:color w:val="000000"/>
                <w:sz w:val="20"/>
                <w:szCs w:val="24"/>
              </w:rPr>
              <w:t>19.04.2023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DDD3C3"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C7BF5">
              <w:rPr>
                <w:rFonts w:ascii="Times New Roman" w:hAnsi="Times New Roman"/>
                <w:color w:val="000000"/>
                <w:sz w:val="20"/>
                <w:szCs w:val="24"/>
              </w:rPr>
              <w:t>http://karbon96.pat.ua/emitents/reports/special/20099</w:t>
            </w:r>
          </w:p>
        </w:tc>
      </w:tr>
    </w:tbl>
    <w:p w14:paraId="348B11AA" w14:textId="77777777" w:rsidR="00BC7BF5" w:rsidRPr="00BC7BF5" w:rsidRDefault="00BC7BF5" w:rsidP="00BC7BF5">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5631707C" w14:textId="77777777" w:rsidR="00BC7BF5" w:rsidRPr="00BC7BF5" w:rsidRDefault="00BC7BF5" w:rsidP="00BC7BF5">
      <w:pPr>
        <w:keepNext/>
        <w:spacing w:after="0"/>
        <w:outlineLvl w:val="0"/>
        <w:rPr>
          <w:rFonts w:ascii="Times New Roman" w:hAnsi="Times New Roman"/>
          <w:b/>
          <w:bCs/>
          <w:kern w:val="32"/>
          <w:sz w:val="26"/>
          <w:szCs w:val="26"/>
        </w:rPr>
      </w:pPr>
      <w:bookmarkStart w:id="22" w:name="_Toc177988815"/>
      <w:r w:rsidRPr="00BC7BF5">
        <w:rPr>
          <w:rFonts w:ascii="Times New Roman" w:hAnsi="Times New Roman"/>
          <w:b/>
          <w:bCs/>
          <w:kern w:val="32"/>
          <w:sz w:val="26"/>
          <w:szCs w:val="26"/>
        </w:rPr>
        <w:t>3. Інша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BC7BF5" w:rsidRPr="00BC7BF5" w14:paraId="76BC2DC3"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B53B0F"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A78B82"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9FEAFF"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06FA47"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URL-адреси, за якими розміщена інформація, яка розкривалася </w:t>
            </w:r>
            <w:r w:rsidRPr="00BC7BF5">
              <w:rPr>
                <w:rFonts w:ascii="Times New Roman" w:hAnsi="Times New Roman"/>
                <w:b/>
                <w:color w:val="000000"/>
                <w:sz w:val="20"/>
                <w:szCs w:val="24"/>
              </w:rPr>
              <w:lastRenderedPageBreak/>
              <w:t>протягом звітного року</w:t>
            </w:r>
          </w:p>
        </w:tc>
      </w:tr>
      <w:tr w:rsidR="00BC7BF5" w:rsidRPr="00BC7BF5" w14:paraId="0858E46C" w14:textId="77777777" w:rsidTr="0003155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3485FB"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lastRenderedPageBreak/>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04B6A3"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                                                      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DF7DDB" w14:textId="77777777" w:rsidR="00BC7BF5" w:rsidRPr="00BC7BF5" w:rsidRDefault="00BC7BF5" w:rsidP="00BC7BF5">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C7BF5">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EC1119" w14:textId="77777777" w:rsidR="00BC7BF5" w:rsidRPr="00BC7BF5" w:rsidRDefault="00BC7BF5" w:rsidP="00BC7BF5">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C7BF5">
              <w:rPr>
                <w:rFonts w:ascii="Times New Roman" w:hAnsi="Times New Roman"/>
                <w:b/>
                <w:color w:val="000000"/>
                <w:sz w:val="20"/>
                <w:szCs w:val="24"/>
              </w:rPr>
              <w:t xml:space="preserve">                                                              4</w:t>
            </w:r>
          </w:p>
        </w:tc>
      </w:tr>
    </w:tbl>
    <w:p w14:paraId="553FABEB" w14:textId="77777777" w:rsidR="00BC7BF5" w:rsidRPr="00BC7BF5" w:rsidRDefault="00BC7BF5" w:rsidP="00BC7BF5"/>
    <w:p w14:paraId="06B3486A" w14:textId="77777777" w:rsidR="00BC7BF5" w:rsidRPr="00226DD6" w:rsidRDefault="00BC7BF5">
      <w:pPr>
        <w:sectPr w:rsidR="00BC7BF5" w:rsidRPr="00226DD6" w:rsidSect="00BC7BF5">
          <w:pgSz w:w="16838" w:h="11906" w:orient="landscape"/>
          <w:pgMar w:top="567" w:right="363" w:bottom="567" w:left="363" w:header="709" w:footer="709" w:gutter="0"/>
          <w:cols w:space="708"/>
          <w:docGrid w:linePitch="360"/>
        </w:sectPr>
      </w:pPr>
    </w:p>
    <w:p w14:paraId="26EDCF85" w14:textId="77777777" w:rsidR="00BC7BF5" w:rsidRPr="00BC7BF5" w:rsidRDefault="00BC7BF5" w:rsidP="00BC7BF5">
      <w:pPr>
        <w:widowControl w:val="0"/>
        <w:spacing w:after="0" w:line="240" w:lineRule="auto"/>
        <w:ind w:firstLine="567"/>
        <w:jc w:val="right"/>
        <w:rPr>
          <w:rFonts w:ascii="Times New Roman" w:hAnsi="Times New Roman"/>
          <w:b/>
          <w:lang w:eastAsia="ru-RU"/>
        </w:rPr>
      </w:pPr>
    </w:p>
    <w:p w14:paraId="0C3EDFF6" w14:textId="77777777" w:rsidR="00BC7BF5" w:rsidRPr="00BC7BF5" w:rsidRDefault="00BC7BF5" w:rsidP="00BC7BF5">
      <w:pPr>
        <w:widowControl w:val="0"/>
        <w:spacing w:after="0" w:line="240" w:lineRule="auto"/>
        <w:jc w:val="center"/>
        <w:rPr>
          <w:rFonts w:ascii="Times New Roman" w:hAnsi="Times New Roman"/>
          <w:b/>
          <w:bCs/>
          <w:color w:val="000000"/>
          <w:sz w:val="28"/>
          <w:szCs w:val="28"/>
          <w:lang w:eastAsia="ru-RU"/>
        </w:rPr>
      </w:pPr>
      <w:r w:rsidRPr="00BC7BF5">
        <w:rPr>
          <w:rFonts w:ascii="Times New Roman" w:hAnsi="Times New Roman"/>
          <w:b/>
          <w:bCs/>
          <w:color w:val="000000"/>
          <w:sz w:val="28"/>
          <w:szCs w:val="28"/>
          <w:lang w:eastAsia="ru-RU"/>
        </w:rPr>
        <w:t xml:space="preserve">Фінансова звітність </w:t>
      </w:r>
    </w:p>
    <w:p w14:paraId="63228E26" w14:textId="77777777" w:rsidR="00BC7BF5" w:rsidRPr="00BC7BF5" w:rsidRDefault="00BC7BF5" w:rsidP="00BC7BF5">
      <w:pPr>
        <w:widowControl w:val="0"/>
        <w:spacing w:after="0" w:line="240" w:lineRule="auto"/>
        <w:jc w:val="center"/>
        <w:rPr>
          <w:rFonts w:ascii="Times New Roman" w:hAnsi="Times New Roman"/>
          <w:b/>
          <w:bCs/>
          <w:sz w:val="28"/>
          <w:szCs w:val="28"/>
          <w:lang w:eastAsia="ru-RU"/>
        </w:rPr>
      </w:pPr>
      <w:r w:rsidRPr="00BC7BF5">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C7BF5" w:rsidRPr="00BC7BF5" w14:paraId="284AFA00" w14:textId="77777777" w:rsidTr="0003155B">
        <w:tc>
          <w:tcPr>
            <w:tcW w:w="6082" w:type="dxa"/>
          </w:tcPr>
          <w:p w14:paraId="3FB420F8" w14:textId="77777777" w:rsidR="00BC7BF5" w:rsidRPr="00BC7BF5" w:rsidRDefault="00BC7BF5" w:rsidP="00BC7BF5">
            <w:pPr>
              <w:widowControl w:val="0"/>
              <w:spacing w:after="0" w:line="240" w:lineRule="auto"/>
              <w:rPr>
                <w:rFonts w:ascii="Times New Roman" w:hAnsi="Times New Roman"/>
                <w:sz w:val="18"/>
                <w:szCs w:val="18"/>
                <w:lang w:eastAsia="ru-RU"/>
              </w:rPr>
            </w:pPr>
          </w:p>
        </w:tc>
        <w:tc>
          <w:tcPr>
            <w:tcW w:w="1956" w:type="dxa"/>
          </w:tcPr>
          <w:p w14:paraId="7C61A9C6" w14:textId="77777777" w:rsidR="00BC7BF5" w:rsidRPr="00BC7BF5" w:rsidRDefault="00BC7BF5" w:rsidP="00BC7BF5">
            <w:pPr>
              <w:widowControl w:val="0"/>
              <w:spacing w:after="0" w:line="240" w:lineRule="auto"/>
              <w:jc w:val="center"/>
              <w:rPr>
                <w:rFonts w:ascii="Times New Roman" w:hAnsi="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9BB0F69" w14:textId="77777777" w:rsidR="00BC7BF5" w:rsidRPr="00BC7BF5" w:rsidRDefault="00BC7BF5" w:rsidP="00BC7BF5">
            <w:pPr>
              <w:widowControl w:val="0"/>
              <w:spacing w:after="0" w:line="240" w:lineRule="auto"/>
              <w:jc w:val="center"/>
              <w:rPr>
                <w:rFonts w:ascii="Times New Roman" w:hAnsi="Times New Roman"/>
                <w:sz w:val="18"/>
                <w:szCs w:val="18"/>
                <w:lang w:eastAsia="ru-RU"/>
              </w:rPr>
            </w:pPr>
            <w:r w:rsidRPr="00BC7BF5">
              <w:rPr>
                <w:rFonts w:ascii="Times New Roman" w:hAnsi="Times New Roman"/>
                <w:sz w:val="18"/>
                <w:szCs w:val="18"/>
                <w:lang w:eastAsia="ru-RU"/>
              </w:rPr>
              <w:t>Коди</w:t>
            </w:r>
          </w:p>
        </w:tc>
      </w:tr>
      <w:tr w:rsidR="00BC7BF5" w:rsidRPr="00BC7BF5" w14:paraId="652989F6" w14:textId="77777777" w:rsidTr="0003155B">
        <w:tc>
          <w:tcPr>
            <w:tcW w:w="6082" w:type="dxa"/>
          </w:tcPr>
          <w:p w14:paraId="5F659715" w14:textId="77777777" w:rsidR="00BC7BF5" w:rsidRPr="00BC7BF5" w:rsidRDefault="00BC7BF5" w:rsidP="00BC7BF5">
            <w:pPr>
              <w:widowControl w:val="0"/>
              <w:spacing w:after="0" w:line="240" w:lineRule="auto"/>
              <w:rPr>
                <w:rFonts w:ascii="Times New Roman" w:hAnsi="Times New Roman"/>
                <w:sz w:val="18"/>
                <w:szCs w:val="18"/>
                <w:lang w:eastAsia="ru-RU"/>
              </w:rPr>
            </w:pPr>
          </w:p>
        </w:tc>
        <w:tc>
          <w:tcPr>
            <w:tcW w:w="1956" w:type="dxa"/>
          </w:tcPr>
          <w:p w14:paraId="5761EC99" w14:textId="77777777" w:rsidR="00BC7BF5" w:rsidRPr="00BC7BF5" w:rsidRDefault="00BC7BF5" w:rsidP="00BC7BF5">
            <w:pPr>
              <w:widowControl w:val="0"/>
              <w:spacing w:after="0" w:line="240" w:lineRule="auto"/>
              <w:jc w:val="center"/>
              <w:rPr>
                <w:rFonts w:ascii="Times New Roman" w:hAnsi="Times New Roman"/>
                <w:sz w:val="16"/>
                <w:szCs w:val="16"/>
                <w:lang w:eastAsia="ru-RU"/>
              </w:rPr>
            </w:pPr>
            <w:r w:rsidRPr="00BC7BF5">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62BE9FF8" w14:textId="77777777" w:rsidR="00BC7BF5" w:rsidRPr="00BC7BF5" w:rsidRDefault="00BC7BF5" w:rsidP="00BC7BF5">
            <w:pPr>
              <w:widowControl w:val="0"/>
              <w:spacing w:after="0" w:line="240" w:lineRule="auto"/>
              <w:jc w:val="center"/>
              <w:rPr>
                <w:rFonts w:ascii="Times New Roman" w:hAnsi="Times New Roman"/>
                <w:sz w:val="18"/>
                <w:szCs w:val="18"/>
                <w:lang w:eastAsia="ru-RU"/>
              </w:rPr>
            </w:pPr>
            <w:r w:rsidRPr="00BC7BF5">
              <w:rPr>
                <w:rFonts w:ascii="Times New Roman" w:hAnsi="Times New Roman"/>
                <w:sz w:val="18"/>
                <w:szCs w:val="18"/>
                <w:lang w:eastAsia="ru-RU"/>
              </w:rPr>
              <w:t>2024</w:t>
            </w:r>
          </w:p>
        </w:tc>
        <w:tc>
          <w:tcPr>
            <w:tcW w:w="676" w:type="dxa"/>
            <w:tcBorders>
              <w:top w:val="nil"/>
              <w:left w:val="single" w:sz="6" w:space="0" w:color="auto"/>
              <w:bottom w:val="nil"/>
              <w:right w:val="single" w:sz="6" w:space="0" w:color="auto"/>
            </w:tcBorders>
          </w:tcPr>
          <w:p w14:paraId="460BC6A2" w14:textId="77777777" w:rsidR="00BC7BF5" w:rsidRPr="00BC7BF5" w:rsidRDefault="00BC7BF5" w:rsidP="00BC7BF5">
            <w:pPr>
              <w:widowControl w:val="0"/>
              <w:spacing w:after="0" w:line="240" w:lineRule="auto"/>
              <w:rPr>
                <w:rFonts w:ascii="Times New Roman" w:hAnsi="Times New Roman"/>
                <w:bCs/>
                <w:sz w:val="18"/>
                <w:szCs w:val="18"/>
                <w:lang w:eastAsia="ru-RU"/>
              </w:rPr>
            </w:pPr>
            <w:r w:rsidRPr="00BC7BF5">
              <w:rPr>
                <w:rFonts w:ascii="Times New Roman" w:hAnsi="Times New Roman"/>
                <w:bCs/>
                <w:sz w:val="18"/>
                <w:szCs w:val="18"/>
                <w:lang w:eastAsia="ru-RU"/>
              </w:rPr>
              <w:t>01</w:t>
            </w:r>
          </w:p>
        </w:tc>
        <w:tc>
          <w:tcPr>
            <w:tcW w:w="676" w:type="dxa"/>
            <w:tcBorders>
              <w:top w:val="nil"/>
              <w:left w:val="single" w:sz="6" w:space="0" w:color="auto"/>
              <w:bottom w:val="nil"/>
              <w:right w:val="single" w:sz="6" w:space="0" w:color="auto"/>
            </w:tcBorders>
          </w:tcPr>
          <w:p w14:paraId="4CD01103" w14:textId="77777777" w:rsidR="00BC7BF5" w:rsidRPr="00BC7BF5" w:rsidRDefault="00BC7BF5" w:rsidP="00BC7BF5">
            <w:pPr>
              <w:widowControl w:val="0"/>
              <w:spacing w:after="0" w:line="240" w:lineRule="auto"/>
              <w:rPr>
                <w:rFonts w:ascii="Times New Roman" w:hAnsi="Times New Roman"/>
                <w:bCs/>
                <w:sz w:val="18"/>
                <w:szCs w:val="18"/>
                <w:lang w:eastAsia="ru-RU"/>
              </w:rPr>
            </w:pPr>
            <w:r w:rsidRPr="00BC7BF5">
              <w:rPr>
                <w:rFonts w:ascii="Times New Roman" w:hAnsi="Times New Roman"/>
                <w:bCs/>
                <w:sz w:val="18"/>
                <w:szCs w:val="18"/>
                <w:lang w:eastAsia="ru-RU"/>
              </w:rPr>
              <w:t>01</w:t>
            </w:r>
          </w:p>
        </w:tc>
      </w:tr>
      <w:tr w:rsidR="00BC7BF5" w:rsidRPr="00BC7BF5" w14:paraId="7673A4F7" w14:textId="77777777" w:rsidTr="0003155B">
        <w:tc>
          <w:tcPr>
            <w:tcW w:w="6082" w:type="dxa"/>
          </w:tcPr>
          <w:p w14:paraId="059E9576" w14:textId="77777777" w:rsidR="00BC7BF5" w:rsidRPr="00BC7BF5" w:rsidRDefault="00BC7BF5" w:rsidP="00BC7BF5">
            <w:pPr>
              <w:widowControl w:val="0"/>
              <w:spacing w:after="0" w:line="240" w:lineRule="auto"/>
              <w:rPr>
                <w:rFonts w:ascii="Times New Roman" w:hAnsi="Times New Roman"/>
                <w:sz w:val="18"/>
                <w:szCs w:val="18"/>
                <w:lang w:eastAsia="ru-RU"/>
              </w:rPr>
            </w:pPr>
            <w:r w:rsidRPr="00BC7BF5">
              <w:rPr>
                <w:rFonts w:ascii="Times New Roman" w:hAnsi="Times New Roman"/>
                <w:sz w:val="18"/>
                <w:szCs w:val="18"/>
                <w:lang w:eastAsia="ru-RU"/>
              </w:rPr>
              <w:t xml:space="preserve">Підприємство   </w:t>
            </w:r>
            <w:r w:rsidRPr="00BC7BF5">
              <w:rPr>
                <w:rFonts w:ascii="Times New Roman" w:hAnsi="Times New Roman"/>
                <w:sz w:val="18"/>
                <w:szCs w:val="18"/>
                <w:u w:val="single"/>
                <w:lang w:eastAsia="ru-RU"/>
              </w:rPr>
              <w:t>Приватне акцiонерне товариство "КАРБОН"</w:t>
            </w:r>
          </w:p>
        </w:tc>
        <w:tc>
          <w:tcPr>
            <w:tcW w:w="1956" w:type="dxa"/>
          </w:tcPr>
          <w:p w14:paraId="2FD88358" w14:textId="77777777" w:rsidR="00BC7BF5" w:rsidRPr="00BC7BF5" w:rsidRDefault="00BC7BF5" w:rsidP="00BC7BF5">
            <w:pPr>
              <w:widowControl w:val="0"/>
              <w:spacing w:after="0" w:line="240" w:lineRule="auto"/>
              <w:rPr>
                <w:rFonts w:ascii="Times New Roman" w:hAnsi="Times New Roman"/>
                <w:sz w:val="18"/>
                <w:szCs w:val="18"/>
                <w:lang w:eastAsia="ru-RU"/>
              </w:rPr>
            </w:pPr>
            <w:r w:rsidRPr="00BC7BF5">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203398A5" w14:textId="77777777" w:rsidR="00BC7BF5" w:rsidRPr="00BC7BF5" w:rsidRDefault="00BC7BF5" w:rsidP="00BC7BF5">
            <w:pPr>
              <w:widowControl w:val="0"/>
              <w:spacing w:after="0" w:line="240" w:lineRule="auto"/>
              <w:jc w:val="center"/>
              <w:rPr>
                <w:rFonts w:ascii="Times New Roman" w:hAnsi="Times New Roman"/>
                <w:sz w:val="18"/>
                <w:szCs w:val="18"/>
                <w:lang w:eastAsia="ru-RU"/>
              </w:rPr>
            </w:pPr>
            <w:r w:rsidRPr="00BC7BF5">
              <w:rPr>
                <w:rFonts w:ascii="Times New Roman" w:hAnsi="Times New Roman"/>
                <w:sz w:val="18"/>
                <w:szCs w:val="18"/>
                <w:lang w:eastAsia="ru-RU"/>
              </w:rPr>
              <w:t>24345005</w:t>
            </w:r>
          </w:p>
        </w:tc>
      </w:tr>
      <w:tr w:rsidR="00BC7BF5" w:rsidRPr="00BC7BF5" w14:paraId="1F675BD7" w14:textId="77777777" w:rsidTr="0003155B">
        <w:trPr>
          <w:trHeight w:val="199"/>
        </w:trPr>
        <w:tc>
          <w:tcPr>
            <w:tcW w:w="6082" w:type="dxa"/>
          </w:tcPr>
          <w:p w14:paraId="4D8C8C52" w14:textId="77777777" w:rsidR="00BC7BF5" w:rsidRPr="00BC7BF5" w:rsidRDefault="00BC7BF5" w:rsidP="00BC7BF5">
            <w:pPr>
              <w:widowControl w:val="0"/>
              <w:spacing w:after="0" w:line="240" w:lineRule="auto"/>
              <w:rPr>
                <w:rFonts w:ascii="Times New Roman" w:hAnsi="Times New Roman"/>
                <w:sz w:val="18"/>
                <w:szCs w:val="18"/>
                <w:lang w:eastAsia="ru-RU"/>
              </w:rPr>
            </w:pPr>
            <w:r w:rsidRPr="00BC7BF5">
              <w:rPr>
                <w:rFonts w:ascii="Times New Roman" w:hAnsi="Times New Roman"/>
                <w:sz w:val="18"/>
                <w:szCs w:val="18"/>
                <w:lang w:eastAsia="ru-RU"/>
              </w:rPr>
              <w:t xml:space="preserve">Територія  </w:t>
            </w:r>
            <w:r w:rsidRPr="00BC7BF5">
              <w:rPr>
                <w:rFonts w:ascii="Times New Roman" w:hAnsi="Times New Roman"/>
                <w:sz w:val="18"/>
                <w:szCs w:val="18"/>
                <w:u w:val="single"/>
                <w:lang w:eastAsia="ru-RU"/>
              </w:rPr>
              <w:t>ХАРКІВСЬКА</w:t>
            </w:r>
          </w:p>
        </w:tc>
        <w:tc>
          <w:tcPr>
            <w:tcW w:w="1956" w:type="dxa"/>
          </w:tcPr>
          <w:p w14:paraId="23EFF18B" w14:textId="77777777" w:rsidR="00BC7BF5" w:rsidRPr="00BC7BF5" w:rsidRDefault="00BC7BF5" w:rsidP="00BC7BF5">
            <w:pPr>
              <w:widowControl w:val="0"/>
              <w:spacing w:after="0" w:line="240" w:lineRule="auto"/>
              <w:rPr>
                <w:rFonts w:ascii="Times New Roman" w:hAnsi="Times New Roman"/>
                <w:sz w:val="18"/>
                <w:szCs w:val="18"/>
                <w:lang w:eastAsia="ru-RU"/>
              </w:rPr>
            </w:pPr>
            <w:r w:rsidRPr="00BC7BF5">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47122D79" w14:textId="77777777" w:rsidR="00BC7BF5" w:rsidRPr="00BC7BF5" w:rsidRDefault="00BC7BF5" w:rsidP="00BC7BF5">
            <w:pPr>
              <w:widowControl w:val="0"/>
              <w:spacing w:after="0" w:line="240" w:lineRule="auto"/>
              <w:jc w:val="center"/>
              <w:rPr>
                <w:rFonts w:ascii="Times New Roman" w:hAnsi="Times New Roman"/>
                <w:sz w:val="18"/>
                <w:szCs w:val="18"/>
                <w:lang w:eastAsia="ru-RU"/>
              </w:rPr>
            </w:pPr>
            <w:r w:rsidRPr="00BC7BF5">
              <w:rPr>
                <w:rFonts w:ascii="Times New Roman" w:hAnsi="Times New Roman"/>
                <w:sz w:val="18"/>
                <w:szCs w:val="18"/>
                <w:lang w:eastAsia="ru-RU"/>
              </w:rPr>
              <w:t>UA63000000000041885</w:t>
            </w:r>
          </w:p>
        </w:tc>
      </w:tr>
      <w:tr w:rsidR="00BC7BF5" w:rsidRPr="00BC7BF5" w14:paraId="655DB1EE" w14:textId="77777777" w:rsidTr="0003155B">
        <w:trPr>
          <w:trHeight w:val="199"/>
        </w:trPr>
        <w:tc>
          <w:tcPr>
            <w:tcW w:w="6082" w:type="dxa"/>
          </w:tcPr>
          <w:p w14:paraId="5B3B1BA0" w14:textId="77777777" w:rsidR="00BC7BF5" w:rsidRPr="00BC7BF5" w:rsidRDefault="00BC7BF5" w:rsidP="00BC7BF5">
            <w:pPr>
              <w:widowControl w:val="0"/>
              <w:spacing w:after="0" w:line="240" w:lineRule="auto"/>
              <w:rPr>
                <w:rFonts w:ascii="Times New Roman" w:hAnsi="Times New Roman"/>
                <w:sz w:val="18"/>
                <w:szCs w:val="18"/>
                <w:lang w:eastAsia="ru-RU"/>
              </w:rPr>
            </w:pPr>
            <w:r w:rsidRPr="00BC7BF5">
              <w:rPr>
                <w:rFonts w:ascii="Times New Roman" w:hAnsi="Times New Roman"/>
                <w:sz w:val="18"/>
                <w:szCs w:val="18"/>
                <w:lang w:eastAsia="ru-RU"/>
              </w:rPr>
              <w:t xml:space="preserve">Організаційно-правова форма господарювання  </w:t>
            </w:r>
            <w:r w:rsidRPr="00BC7BF5">
              <w:rPr>
                <w:rFonts w:ascii="Times New Roman" w:hAnsi="Times New Roman"/>
                <w:sz w:val="18"/>
                <w:szCs w:val="18"/>
                <w:u w:val="single"/>
                <w:lang w:eastAsia="ru-RU"/>
              </w:rPr>
              <w:t>Приватне акцiонерне товариство</w:t>
            </w:r>
          </w:p>
        </w:tc>
        <w:tc>
          <w:tcPr>
            <w:tcW w:w="1956" w:type="dxa"/>
          </w:tcPr>
          <w:p w14:paraId="059F9EC6" w14:textId="77777777" w:rsidR="00BC7BF5" w:rsidRPr="00BC7BF5" w:rsidRDefault="00BC7BF5" w:rsidP="00BC7BF5">
            <w:pPr>
              <w:widowControl w:val="0"/>
              <w:spacing w:after="0" w:line="240" w:lineRule="auto"/>
              <w:rPr>
                <w:rFonts w:ascii="Times New Roman" w:hAnsi="Times New Roman"/>
                <w:sz w:val="18"/>
                <w:szCs w:val="18"/>
                <w:lang w:eastAsia="ru-RU"/>
              </w:rPr>
            </w:pPr>
            <w:r w:rsidRPr="00BC7BF5">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579AB6A5" w14:textId="77777777" w:rsidR="00BC7BF5" w:rsidRPr="00BC7BF5" w:rsidRDefault="00BC7BF5" w:rsidP="00BC7BF5">
            <w:pPr>
              <w:widowControl w:val="0"/>
              <w:spacing w:after="0" w:line="240" w:lineRule="auto"/>
              <w:jc w:val="center"/>
              <w:rPr>
                <w:rFonts w:ascii="Times New Roman" w:hAnsi="Times New Roman"/>
                <w:sz w:val="18"/>
                <w:szCs w:val="18"/>
                <w:lang w:eastAsia="ru-RU"/>
              </w:rPr>
            </w:pPr>
            <w:r w:rsidRPr="00BC7BF5">
              <w:rPr>
                <w:rFonts w:ascii="Times New Roman" w:hAnsi="Times New Roman"/>
                <w:sz w:val="18"/>
                <w:szCs w:val="18"/>
                <w:lang w:eastAsia="ru-RU"/>
              </w:rPr>
              <w:t>111</w:t>
            </w:r>
          </w:p>
        </w:tc>
      </w:tr>
      <w:tr w:rsidR="00BC7BF5" w:rsidRPr="00BC7BF5" w14:paraId="7E9B99B7" w14:textId="77777777" w:rsidTr="0003155B">
        <w:tc>
          <w:tcPr>
            <w:tcW w:w="6082" w:type="dxa"/>
          </w:tcPr>
          <w:p w14:paraId="567FD712" w14:textId="77777777" w:rsidR="00BC7BF5" w:rsidRPr="00BC7BF5" w:rsidRDefault="00BC7BF5" w:rsidP="00BC7BF5">
            <w:pPr>
              <w:widowControl w:val="0"/>
              <w:spacing w:after="0" w:line="240" w:lineRule="auto"/>
              <w:rPr>
                <w:rFonts w:ascii="Times New Roman" w:hAnsi="Times New Roman"/>
                <w:sz w:val="18"/>
                <w:szCs w:val="18"/>
                <w:lang w:eastAsia="ru-RU"/>
              </w:rPr>
            </w:pPr>
            <w:r w:rsidRPr="00BC7BF5">
              <w:rPr>
                <w:rFonts w:ascii="Times New Roman" w:hAnsi="Times New Roman"/>
                <w:sz w:val="18"/>
                <w:szCs w:val="18"/>
                <w:lang w:eastAsia="ru-RU"/>
              </w:rPr>
              <w:t xml:space="preserve">Вид економічної діяльності  </w:t>
            </w:r>
            <w:r w:rsidRPr="00BC7BF5">
              <w:rPr>
                <w:rFonts w:ascii="Times New Roman" w:hAnsi="Times New Roman"/>
                <w:sz w:val="18"/>
                <w:szCs w:val="18"/>
                <w:u w:val="single"/>
                <w:lang w:eastAsia="ru-RU"/>
              </w:rPr>
              <w:t>ТОРГІВЛЯ ЕЛЕКТРОЕНЕРГІЄЮ</w:t>
            </w:r>
          </w:p>
        </w:tc>
        <w:tc>
          <w:tcPr>
            <w:tcW w:w="1956" w:type="dxa"/>
            <w:tcBorders>
              <w:top w:val="nil"/>
              <w:left w:val="nil"/>
              <w:bottom w:val="nil"/>
              <w:right w:val="single" w:sz="4" w:space="0" w:color="auto"/>
            </w:tcBorders>
          </w:tcPr>
          <w:p w14:paraId="016A9EB1" w14:textId="77777777" w:rsidR="00BC7BF5" w:rsidRPr="00BC7BF5" w:rsidRDefault="00BC7BF5" w:rsidP="00BC7BF5">
            <w:pPr>
              <w:widowControl w:val="0"/>
              <w:spacing w:after="0" w:line="240" w:lineRule="auto"/>
              <w:rPr>
                <w:rFonts w:ascii="Times New Roman" w:hAnsi="Times New Roman"/>
                <w:sz w:val="18"/>
                <w:szCs w:val="18"/>
                <w:lang w:eastAsia="ru-RU"/>
              </w:rPr>
            </w:pPr>
            <w:r w:rsidRPr="00BC7BF5">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725694E9" w14:textId="77777777" w:rsidR="00BC7BF5" w:rsidRPr="00BC7BF5" w:rsidRDefault="00BC7BF5" w:rsidP="00BC7BF5">
            <w:pPr>
              <w:widowControl w:val="0"/>
              <w:spacing w:after="0" w:line="240" w:lineRule="auto"/>
              <w:jc w:val="center"/>
              <w:rPr>
                <w:rFonts w:ascii="Times New Roman" w:hAnsi="Times New Roman"/>
                <w:sz w:val="18"/>
                <w:szCs w:val="18"/>
                <w:lang w:eastAsia="ru-RU"/>
              </w:rPr>
            </w:pPr>
            <w:r w:rsidRPr="00BC7BF5">
              <w:rPr>
                <w:rFonts w:ascii="Times New Roman" w:hAnsi="Times New Roman"/>
                <w:sz w:val="18"/>
                <w:szCs w:val="18"/>
                <w:lang w:eastAsia="ru-RU"/>
              </w:rPr>
              <w:t>35.14</w:t>
            </w:r>
          </w:p>
        </w:tc>
      </w:tr>
      <w:tr w:rsidR="00BC7BF5" w:rsidRPr="00BC7BF5" w14:paraId="60B5181E" w14:textId="77777777" w:rsidTr="0003155B">
        <w:tc>
          <w:tcPr>
            <w:tcW w:w="6082" w:type="dxa"/>
          </w:tcPr>
          <w:p w14:paraId="3264FC97" w14:textId="77777777" w:rsidR="00BC7BF5" w:rsidRPr="00BC7BF5" w:rsidRDefault="00BC7BF5" w:rsidP="00BC7BF5">
            <w:pPr>
              <w:widowControl w:val="0"/>
              <w:spacing w:after="0" w:line="240" w:lineRule="auto"/>
              <w:rPr>
                <w:rFonts w:ascii="Times New Roman" w:hAnsi="Times New Roman"/>
                <w:sz w:val="18"/>
                <w:szCs w:val="18"/>
                <w:lang w:eastAsia="ru-RU"/>
              </w:rPr>
            </w:pPr>
            <w:r w:rsidRPr="00BC7BF5">
              <w:rPr>
                <w:rFonts w:ascii="Times New Roman" w:hAnsi="Times New Roman"/>
                <w:sz w:val="18"/>
                <w:szCs w:val="18"/>
                <w:lang w:eastAsia="ru-RU"/>
              </w:rPr>
              <w:t xml:space="preserve">Середня кількість працівників  </w:t>
            </w:r>
            <w:r w:rsidRPr="00BC7BF5">
              <w:rPr>
                <w:rFonts w:ascii="Times New Roman" w:hAnsi="Times New Roman"/>
                <w:sz w:val="18"/>
                <w:szCs w:val="18"/>
                <w:u w:val="single"/>
                <w:lang w:eastAsia="ru-RU"/>
              </w:rPr>
              <w:t>3</w:t>
            </w:r>
          </w:p>
        </w:tc>
        <w:tc>
          <w:tcPr>
            <w:tcW w:w="1956" w:type="dxa"/>
          </w:tcPr>
          <w:p w14:paraId="673AF11D" w14:textId="77777777" w:rsidR="00BC7BF5" w:rsidRPr="00BC7BF5" w:rsidRDefault="00BC7BF5" w:rsidP="00BC7BF5">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14:paraId="5B40D195" w14:textId="77777777" w:rsidR="00BC7BF5" w:rsidRPr="00BC7BF5" w:rsidRDefault="00BC7BF5" w:rsidP="00BC7BF5">
            <w:pPr>
              <w:widowControl w:val="0"/>
              <w:spacing w:after="0" w:line="240" w:lineRule="auto"/>
              <w:jc w:val="center"/>
              <w:rPr>
                <w:rFonts w:ascii="Times New Roman" w:hAnsi="Times New Roman"/>
                <w:sz w:val="18"/>
                <w:szCs w:val="18"/>
                <w:lang w:eastAsia="ru-RU"/>
              </w:rPr>
            </w:pPr>
          </w:p>
        </w:tc>
      </w:tr>
      <w:tr w:rsidR="00BC7BF5" w:rsidRPr="00BC7BF5" w14:paraId="11292326" w14:textId="77777777" w:rsidTr="0003155B">
        <w:tc>
          <w:tcPr>
            <w:tcW w:w="6082" w:type="dxa"/>
          </w:tcPr>
          <w:p w14:paraId="1E6B32AF" w14:textId="77777777" w:rsidR="00BC7BF5" w:rsidRPr="00BC7BF5" w:rsidRDefault="00BC7BF5" w:rsidP="00BC7BF5">
            <w:pPr>
              <w:widowControl w:val="0"/>
              <w:spacing w:after="0" w:line="240" w:lineRule="auto"/>
              <w:rPr>
                <w:rFonts w:ascii="Times New Roman" w:hAnsi="Times New Roman"/>
                <w:sz w:val="18"/>
                <w:szCs w:val="18"/>
                <w:lang w:eastAsia="ru-RU"/>
              </w:rPr>
            </w:pPr>
            <w:r w:rsidRPr="00BC7BF5">
              <w:rPr>
                <w:rFonts w:ascii="Times New Roman" w:hAnsi="Times New Roman"/>
                <w:sz w:val="18"/>
                <w:szCs w:val="18"/>
                <w:lang w:eastAsia="ru-RU"/>
              </w:rPr>
              <w:t>Одиниця виміру</w:t>
            </w:r>
            <w:r w:rsidRPr="00BC7BF5">
              <w:rPr>
                <w:rFonts w:ascii="Times New Roman" w:hAnsi="Times New Roman"/>
                <w:noProof/>
                <w:sz w:val="18"/>
                <w:szCs w:val="18"/>
                <w:lang w:eastAsia="ru-RU"/>
              </w:rPr>
              <w:t xml:space="preserve"> :</w:t>
            </w:r>
            <w:r w:rsidRPr="00BC7BF5">
              <w:rPr>
                <w:rFonts w:ascii="Times New Roman" w:hAnsi="Times New Roman"/>
                <w:sz w:val="18"/>
                <w:szCs w:val="18"/>
                <w:lang w:eastAsia="ru-RU"/>
              </w:rPr>
              <w:t xml:space="preserve"> </w:t>
            </w:r>
            <w:r w:rsidRPr="00BC7BF5">
              <w:rPr>
                <w:rFonts w:ascii="Times New Roman" w:hAnsi="Times New Roman"/>
                <w:color w:val="000000"/>
                <w:sz w:val="18"/>
                <w:szCs w:val="18"/>
                <w:lang w:eastAsia="ru-RU"/>
              </w:rPr>
              <w:t>тис. грн. з одним десятковим знаком</w:t>
            </w:r>
          </w:p>
        </w:tc>
        <w:tc>
          <w:tcPr>
            <w:tcW w:w="1956" w:type="dxa"/>
            <w:tcBorders>
              <w:top w:val="nil"/>
              <w:left w:val="nil"/>
              <w:bottom w:val="nil"/>
            </w:tcBorders>
          </w:tcPr>
          <w:p w14:paraId="118419C0" w14:textId="77777777" w:rsidR="00BC7BF5" w:rsidRPr="00BC7BF5" w:rsidRDefault="00BC7BF5" w:rsidP="00BC7BF5">
            <w:pPr>
              <w:widowControl w:val="0"/>
              <w:spacing w:after="0" w:line="240" w:lineRule="auto"/>
              <w:rPr>
                <w:rFonts w:ascii="Times New Roman" w:hAnsi="Times New Roman"/>
                <w:sz w:val="18"/>
                <w:szCs w:val="18"/>
                <w:lang w:eastAsia="ru-RU"/>
              </w:rPr>
            </w:pPr>
          </w:p>
        </w:tc>
        <w:tc>
          <w:tcPr>
            <w:tcW w:w="2027" w:type="dxa"/>
            <w:gridSpan w:val="3"/>
          </w:tcPr>
          <w:p w14:paraId="13DC9ABE" w14:textId="77777777" w:rsidR="00BC7BF5" w:rsidRPr="00BC7BF5" w:rsidRDefault="00BC7BF5" w:rsidP="00BC7BF5">
            <w:pPr>
              <w:widowControl w:val="0"/>
              <w:spacing w:after="0" w:line="240" w:lineRule="auto"/>
              <w:jc w:val="center"/>
              <w:rPr>
                <w:rFonts w:ascii="Times New Roman" w:hAnsi="Times New Roman"/>
                <w:sz w:val="18"/>
                <w:szCs w:val="18"/>
                <w:lang w:eastAsia="ru-RU"/>
              </w:rPr>
            </w:pPr>
          </w:p>
        </w:tc>
      </w:tr>
      <w:tr w:rsidR="00BC7BF5" w:rsidRPr="00BC7BF5" w14:paraId="6C71DC86" w14:textId="77777777" w:rsidTr="0003155B">
        <w:tc>
          <w:tcPr>
            <w:tcW w:w="6082" w:type="dxa"/>
          </w:tcPr>
          <w:p w14:paraId="72361E27" w14:textId="77777777" w:rsidR="00BC7BF5" w:rsidRPr="00BC7BF5" w:rsidRDefault="00BC7BF5" w:rsidP="00BC7BF5">
            <w:pPr>
              <w:widowControl w:val="0"/>
              <w:spacing w:after="0" w:line="240" w:lineRule="auto"/>
              <w:rPr>
                <w:rFonts w:ascii="Times New Roman" w:hAnsi="Times New Roman"/>
                <w:sz w:val="18"/>
                <w:szCs w:val="18"/>
                <w:lang w:eastAsia="ru-RU"/>
              </w:rPr>
            </w:pPr>
            <w:r w:rsidRPr="00BC7BF5">
              <w:rPr>
                <w:rFonts w:ascii="Times New Roman" w:hAnsi="Times New Roman"/>
                <w:sz w:val="18"/>
                <w:szCs w:val="18"/>
                <w:lang w:eastAsia="ru-RU"/>
              </w:rPr>
              <w:t xml:space="preserve">Адреса, телефон </w:t>
            </w:r>
            <w:r w:rsidRPr="00BC7BF5">
              <w:rPr>
                <w:rFonts w:ascii="Times New Roman" w:hAnsi="Times New Roman"/>
                <w:sz w:val="18"/>
                <w:szCs w:val="18"/>
                <w:u w:val="single"/>
                <w:lang w:eastAsia="ru-RU"/>
              </w:rPr>
              <w:t xml:space="preserve"> </w:t>
            </w:r>
          </w:p>
          <w:p w14:paraId="212FA499" w14:textId="77777777" w:rsidR="00BC7BF5" w:rsidRPr="00BC7BF5" w:rsidRDefault="00BC7BF5" w:rsidP="00BC7BF5">
            <w:pPr>
              <w:widowControl w:val="0"/>
              <w:spacing w:after="0" w:line="240" w:lineRule="auto"/>
              <w:rPr>
                <w:rFonts w:ascii="Times New Roman" w:hAnsi="Times New Roman"/>
                <w:sz w:val="18"/>
                <w:szCs w:val="18"/>
                <w:lang w:eastAsia="ru-RU"/>
              </w:rPr>
            </w:pPr>
          </w:p>
          <w:p w14:paraId="3BCA40BF" w14:textId="77777777" w:rsidR="00BC7BF5" w:rsidRPr="00BC7BF5" w:rsidRDefault="00BC7BF5" w:rsidP="00BC7BF5">
            <w:pPr>
              <w:widowControl w:val="0"/>
              <w:spacing w:after="0" w:line="240" w:lineRule="auto"/>
              <w:rPr>
                <w:rFonts w:ascii="Times New Roman" w:hAnsi="Times New Roman"/>
                <w:sz w:val="18"/>
                <w:szCs w:val="18"/>
                <w:lang w:eastAsia="ru-RU"/>
              </w:rPr>
            </w:pPr>
          </w:p>
        </w:tc>
        <w:tc>
          <w:tcPr>
            <w:tcW w:w="1956" w:type="dxa"/>
            <w:tcBorders>
              <w:top w:val="nil"/>
              <w:left w:val="nil"/>
              <w:bottom w:val="nil"/>
            </w:tcBorders>
          </w:tcPr>
          <w:p w14:paraId="5922BDF2" w14:textId="77777777" w:rsidR="00BC7BF5" w:rsidRPr="00BC7BF5" w:rsidRDefault="00BC7BF5" w:rsidP="00BC7BF5">
            <w:pPr>
              <w:widowControl w:val="0"/>
              <w:spacing w:after="0" w:line="240" w:lineRule="auto"/>
              <w:rPr>
                <w:rFonts w:ascii="Times New Roman" w:hAnsi="Times New Roman"/>
                <w:sz w:val="18"/>
                <w:szCs w:val="18"/>
                <w:lang w:eastAsia="ru-RU"/>
              </w:rPr>
            </w:pPr>
          </w:p>
        </w:tc>
        <w:tc>
          <w:tcPr>
            <w:tcW w:w="2027" w:type="dxa"/>
            <w:gridSpan w:val="3"/>
          </w:tcPr>
          <w:p w14:paraId="24DDCF99" w14:textId="77777777" w:rsidR="00BC7BF5" w:rsidRPr="00BC7BF5" w:rsidRDefault="00BC7BF5" w:rsidP="00BC7BF5">
            <w:pPr>
              <w:widowControl w:val="0"/>
              <w:spacing w:after="0" w:line="240" w:lineRule="auto"/>
              <w:jc w:val="center"/>
              <w:rPr>
                <w:rFonts w:ascii="Times New Roman" w:hAnsi="Times New Roman"/>
                <w:sz w:val="18"/>
                <w:szCs w:val="18"/>
                <w:lang w:eastAsia="ru-RU"/>
              </w:rPr>
            </w:pPr>
          </w:p>
        </w:tc>
      </w:tr>
      <w:tr w:rsidR="00BC7BF5" w:rsidRPr="00BC7BF5" w14:paraId="3408DD5F" w14:textId="77777777" w:rsidTr="0003155B">
        <w:trPr>
          <w:gridAfter w:val="4"/>
          <w:wAfter w:w="3983" w:type="dxa"/>
        </w:trPr>
        <w:tc>
          <w:tcPr>
            <w:tcW w:w="6082" w:type="dxa"/>
          </w:tcPr>
          <w:p w14:paraId="6725E681" w14:textId="77777777" w:rsidR="00BC7BF5" w:rsidRPr="00BC7BF5" w:rsidRDefault="00BC7BF5" w:rsidP="00BC7BF5">
            <w:pPr>
              <w:widowControl w:val="0"/>
              <w:spacing w:after="0" w:line="240" w:lineRule="auto"/>
              <w:rPr>
                <w:rFonts w:ascii="Times New Roman" w:hAnsi="Times New Roman"/>
                <w:sz w:val="18"/>
                <w:szCs w:val="18"/>
                <w:lang w:eastAsia="ru-RU"/>
              </w:rPr>
            </w:pPr>
          </w:p>
        </w:tc>
      </w:tr>
    </w:tbl>
    <w:p w14:paraId="53215EAD" w14:textId="77777777" w:rsidR="00BC7BF5" w:rsidRPr="00BC7BF5" w:rsidRDefault="00BC7BF5" w:rsidP="00BC7BF5">
      <w:pPr>
        <w:widowControl w:val="0"/>
        <w:spacing w:after="0" w:line="240" w:lineRule="auto"/>
        <w:ind w:firstLine="567"/>
        <w:jc w:val="right"/>
        <w:rPr>
          <w:rFonts w:ascii="Times New Roman" w:hAnsi="Times New Roman"/>
          <w:b/>
          <w:lang w:eastAsia="ru-RU"/>
        </w:rPr>
      </w:pPr>
    </w:p>
    <w:p w14:paraId="4239F288" w14:textId="77777777" w:rsidR="00BC7BF5" w:rsidRPr="00BC7BF5" w:rsidRDefault="00BC7BF5" w:rsidP="00BC7BF5">
      <w:pPr>
        <w:widowControl w:val="0"/>
        <w:numPr>
          <w:ilvl w:val="0"/>
          <w:numId w:val="1"/>
        </w:numPr>
        <w:spacing w:after="0" w:line="240" w:lineRule="auto"/>
        <w:jc w:val="center"/>
        <w:rPr>
          <w:rFonts w:ascii="Times New Roman" w:hAnsi="Times New Roman"/>
          <w:b/>
          <w:bCs/>
          <w:lang w:eastAsia="ru-RU"/>
        </w:rPr>
      </w:pPr>
      <w:r w:rsidRPr="00BC7BF5">
        <w:rPr>
          <w:rFonts w:ascii="Times New Roman" w:hAnsi="Times New Roman"/>
          <w:b/>
          <w:bCs/>
          <w:color w:val="000000"/>
          <w:lang w:eastAsia="ru-RU"/>
        </w:rPr>
        <w:t xml:space="preserve">Баланс на "31" грудня 2023 р. </w:t>
      </w:r>
    </w:p>
    <w:p w14:paraId="441A2386" w14:textId="77777777" w:rsidR="00BC7BF5" w:rsidRPr="00BC7BF5" w:rsidRDefault="00BC7BF5" w:rsidP="00BC7BF5">
      <w:pPr>
        <w:widowControl w:val="0"/>
        <w:spacing w:after="0" w:line="240" w:lineRule="auto"/>
        <w:ind w:left="360"/>
        <w:jc w:val="center"/>
        <w:rPr>
          <w:rFonts w:ascii="Times New Roman" w:hAnsi="Times New Roman"/>
          <w:b/>
          <w:bCs/>
          <w:lang w:eastAsia="ru-RU"/>
        </w:rPr>
      </w:pPr>
      <w:r w:rsidRPr="00BC7BF5">
        <w:rPr>
          <w:rFonts w:ascii="Times New Roman" w:hAnsi="Times New Roman"/>
          <w:b/>
          <w:bCs/>
          <w:color w:val="000000"/>
          <w:lang w:eastAsia="ru-RU"/>
        </w:rPr>
        <w:t xml:space="preserve">Форма №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BC7BF5" w:rsidRPr="00BC7BF5" w14:paraId="72DAF92A" w14:textId="77777777" w:rsidTr="0003155B">
        <w:tc>
          <w:tcPr>
            <w:tcW w:w="1559" w:type="dxa"/>
            <w:vAlign w:val="center"/>
          </w:tcPr>
          <w:p w14:paraId="39D19689" w14:textId="77777777" w:rsidR="00BC7BF5" w:rsidRPr="00BC7BF5" w:rsidRDefault="00BC7BF5" w:rsidP="00BC7BF5">
            <w:pPr>
              <w:widowControl w:val="0"/>
              <w:spacing w:after="0" w:line="240" w:lineRule="auto"/>
              <w:rPr>
                <w:rFonts w:ascii="Times New Roman" w:hAnsi="Times New Roman"/>
                <w:lang w:eastAsia="ru-RU"/>
              </w:rPr>
            </w:pPr>
            <w:r w:rsidRPr="00BC7BF5">
              <w:rPr>
                <w:rFonts w:ascii="Times New Roman" w:hAnsi="Times New Roman"/>
                <w:lang w:eastAsia="ru-RU"/>
              </w:rPr>
              <w:t>Код за ДКУД</w:t>
            </w:r>
          </w:p>
        </w:tc>
        <w:tc>
          <w:tcPr>
            <w:tcW w:w="1134" w:type="dxa"/>
            <w:vAlign w:val="center"/>
          </w:tcPr>
          <w:p w14:paraId="3888CADB" w14:textId="77777777" w:rsidR="00BC7BF5" w:rsidRPr="00BC7BF5" w:rsidRDefault="00BC7BF5" w:rsidP="00BC7BF5">
            <w:pPr>
              <w:keepNext/>
              <w:keepLines/>
              <w:widowControl w:val="0"/>
              <w:suppressAutoHyphens/>
              <w:spacing w:after="0" w:line="240" w:lineRule="auto"/>
              <w:rPr>
                <w:rFonts w:ascii="Times New Roman" w:hAnsi="Times New Roman"/>
                <w:lang w:eastAsia="ru-RU"/>
              </w:rPr>
            </w:pPr>
            <w:r w:rsidRPr="00BC7BF5">
              <w:rPr>
                <w:rFonts w:ascii="Times New Roman" w:hAnsi="Times New Roman"/>
                <w:lang w:eastAsia="ru-RU"/>
              </w:rPr>
              <w:t>1801006</w:t>
            </w:r>
          </w:p>
        </w:tc>
      </w:tr>
    </w:tbl>
    <w:p w14:paraId="5595B6A5" w14:textId="77777777" w:rsidR="00BC7BF5" w:rsidRPr="00BC7BF5" w:rsidRDefault="00BC7BF5" w:rsidP="00BC7BF5">
      <w:pPr>
        <w:widowControl w:val="0"/>
        <w:spacing w:after="0" w:line="240" w:lineRule="auto"/>
        <w:ind w:left="360"/>
        <w:jc w:val="center"/>
        <w:rPr>
          <w:rFonts w:ascii="Times New Roman" w:hAnsi="Times New Roman"/>
          <w:b/>
          <w:bCs/>
          <w:lang w:eastAsia="ru-RU"/>
        </w:rPr>
      </w:pPr>
      <w:r w:rsidRPr="00BC7BF5">
        <w:rPr>
          <w:rFonts w:ascii="Times New Roman" w:hAnsi="Times New Roman"/>
          <w:b/>
          <w:bCs/>
          <w:lang w:eastAsia="ru-RU"/>
        </w:rPr>
        <w:t xml:space="preserve">  </w:t>
      </w:r>
    </w:p>
    <w:p w14:paraId="6B8CB17A" w14:textId="77777777" w:rsidR="00BC7BF5" w:rsidRPr="00BC7BF5" w:rsidRDefault="00BC7BF5" w:rsidP="00BC7BF5">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C7BF5" w:rsidRPr="00BC7BF5" w14:paraId="4420BFAF" w14:textId="77777777" w:rsidTr="0003155B">
        <w:tc>
          <w:tcPr>
            <w:tcW w:w="5107" w:type="dxa"/>
            <w:tcBorders>
              <w:top w:val="single" w:sz="6" w:space="0" w:color="auto"/>
              <w:left w:val="single" w:sz="6" w:space="0" w:color="auto"/>
              <w:bottom w:val="single" w:sz="6" w:space="0" w:color="auto"/>
              <w:right w:val="single" w:sz="6" w:space="0" w:color="auto"/>
            </w:tcBorders>
            <w:vAlign w:val="center"/>
          </w:tcPr>
          <w:p w14:paraId="0F8197D9" w14:textId="77777777" w:rsidR="00BC7BF5" w:rsidRPr="00BC7BF5" w:rsidRDefault="00BC7BF5" w:rsidP="00BC7BF5">
            <w:pPr>
              <w:widowControl w:val="0"/>
              <w:spacing w:after="0" w:line="240" w:lineRule="auto"/>
              <w:ind w:firstLine="567"/>
              <w:jc w:val="center"/>
              <w:rPr>
                <w:rFonts w:ascii="Times New Roman" w:hAnsi="Times New Roman"/>
                <w:b/>
                <w:lang w:eastAsia="ru-RU"/>
              </w:rPr>
            </w:pPr>
            <w:r w:rsidRPr="00BC7BF5">
              <w:rPr>
                <w:rFonts w:ascii="Times New Roman" w:hAnsi="Times New Roman"/>
                <w:b/>
                <w:sz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79AB237D"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57D7370"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На початок звітного 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28C26170"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На кінець звітного періоду</w:t>
            </w:r>
          </w:p>
        </w:tc>
      </w:tr>
      <w:tr w:rsidR="00BC7BF5" w:rsidRPr="00BC7BF5" w14:paraId="16F1D5B2" w14:textId="77777777" w:rsidTr="0003155B">
        <w:tc>
          <w:tcPr>
            <w:tcW w:w="5107" w:type="dxa"/>
            <w:tcBorders>
              <w:top w:val="single" w:sz="6" w:space="0" w:color="auto"/>
              <w:left w:val="single" w:sz="6" w:space="0" w:color="auto"/>
              <w:bottom w:val="single" w:sz="6" w:space="0" w:color="auto"/>
              <w:right w:val="single" w:sz="6" w:space="0" w:color="auto"/>
            </w:tcBorders>
            <w:shd w:val="clear" w:color="auto" w:fill="E6E6E6"/>
          </w:tcPr>
          <w:p w14:paraId="376666AE"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6E7DED56"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7006EB0F"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5474912A"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4</w:t>
            </w:r>
          </w:p>
        </w:tc>
      </w:tr>
      <w:tr w:rsidR="00BC7BF5" w:rsidRPr="00BC7BF5" w14:paraId="6AB05DA8" w14:textId="77777777" w:rsidTr="0003155B">
        <w:tc>
          <w:tcPr>
            <w:tcW w:w="5107" w:type="dxa"/>
            <w:tcBorders>
              <w:top w:val="single" w:sz="6" w:space="0" w:color="auto"/>
              <w:left w:val="single" w:sz="6" w:space="0" w:color="auto"/>
              <w:bottom w:val="single" w:sz="6" w:space="0" w:color="auto"/>
              <w:right w:val="single" w:sz="6" w:space="0" w:color="auto"/>
            </w:tcBorders>
          </w:tcPr>
          <w:p w14:paraId="569FD48C" w14:textId="77777777" w:rsidR="00BC7BF5" w:rsidRPr="00BC7BF5" w:rsidRDefault="00BC7BF5" w:rsidP="00BC7BF5">
            <w:pPr>
              <w:widowControl w:val="0"/>
              <w:spacing w:after="0" w:line="240" w:lineRule="auto"/>
              <w:ind w:firstLine="567"/>
              <w:rPr>
                <w:rFonts w:ascii="Times New Roman" w:hAnsi="Times New Roman"/>
                <w:b/>
                <w:lang w:eastAsia="ru-RU"/>
              </w:rPr>
            </w:pPr>
            <w:r w:rsidRPr="00BC7BF5">
              <w:rPr>
                <w:rFonts w:ascii="Times New Roman" w:hAnsi="Times New Roman"/>
                <w:b/>
                <w:sz w:val="20"/>
                <w:lang w:eastAsia="ru-RU"/>
              </w:rPr>
              <w:t xml:space="preserve">               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4CA9D241"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14:paraId="29F3E7D3" w14:textId="77777777" w:rsidR="00BC7BF5" w:rsidRPr="00BC7BF5" w:rsidRDefault="00BC7BF5" w:rsidP="00BC7BF5">
            <w:pPr>
              <w:widowControl w:val="0"/>
              <w:spacing w:after="0" w:line="240" w:lineRule="auto"/>
              <w:ind w:firstLine="567"/>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14:paraId="0D1145D3" w14:textId="77777777" w:rsidR="00BC7BF5" w:rsidRPr="00BC7BF5" w:rsidRDefault="00BC7BF5" w:rsidP="00BC7BF5">
            <w:pPr>
              <w:widowControl w:val="0"/>
              <w:spacing w:after="0" w:line="240" w:lineRule="auto"/>
              <w:ind w:firstLine="567"/>
              <w:rPr>
                <w:rFonts w:ascii="Times New Roman" w:hAnsi="Times New Roman"/>
                <w:sz w:val="20"/>
                <w:szCs w:val="20"/>
                <w:lang w:eastAsia="ru-RU"/>
              </w:rPr>
            </w:pPr>
          </w:p>
        </w:tc>
      </w:tr>
      <w:tr w:rsidR="00BC7BF5" w:rsidRPr="00BC7BF5" w14:paraId="47BBC241" w14:textId="77777777" w:rsidTr="0003155B">
        <w:tc>
          <w:tcPr>
            <w:tcW w:w="5107" w:type="dxa"/>
            <w:tcBorders>
              <w:top w:val="single" w:sz="6" w:space="0" w:color="auto"/>
              <w:left w:val="single" w:sz="6" w:space="0" w:color="auto"/>
              <w:bottom w:val="single" w:sz="6" w:space="0" w:color="auto"/>
              <w:right w:val="single" w:sz="6" w:space="0" w:color="auto"/>
            </w:tcBorders>
          </w:tcPr>
          <w:p w14:paraId="0B05E41B" w14:textId="77777777" w:rsidR="00BC7BF5" w:rsidRPr="00BC7BF5" w:rsidRDefault="00BC7BF5" w:rsidP="00BC7BF5">
            <w:pPr>
              <w:spacing w:before="100" w:beforeAutospacing="1" w:after="100" w:afterAutospacing="1" w:line="240" w:lineRule="auto"/>
              <w:rPr>
                <w:rFonts w:ascii="Times New Roman" w:hAnsi="Times New Roman"/>
                <w:sz w:val="20"/>
                <w:szCs w:val="20"/>
                <w:lang w:eastAsia="ru-RU"/>
              </w:rPr>
            </w:pPr>
            <w:r w:rsidRPr="00BC7BF5">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7C0C8CC3" w14:textId="77777777" w:rsidR="00BC7BF5" w:rsidRPr="00BC7BF5" w:rsidRDefault="00BC7BF5" w:rsidP="00BC7BF5">
            <w:pPr>
              <w:spacing w:before="100" w:beforeAutospacing="1" w:after="100" w:afterAutospacing="1" w:line="240" w:lineRule="auto"/>
              <w:jc w:val="center"/>
              <w:rPr>
                <w:rFonts w:ascii="Times New Roman" w:hAnsi="Times New Roman"/>
                <w:sz w:val="20"/>
                <w:szCs w:val="20"/>
                <w:lang w:eastAsia="ru-RU"/>
              </w:rPr>
            </w:pPr>
            <w:r w:rsidRPr="00BC7BF5">
              <w:rPr>
                <w:rFonts w:ascii="Times New Roman" w:hAnsi="Times New Roman"/>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tcPr>
          <w:p w14:paraId="08811472"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14:paraId="5AFA19C7"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4D1F84F3" w14:textId="77777777" w:rsidTr="0003155B">
        <w:tc>
          <w:tcPr>
            <w:tcW w:w="5107" w:type="dxa"/>
            <w:tcBorders>
              <w:top w:val="single" w:sz="6" w:space="0" w:color="auto"/>
              <w:left w:val="single" w:sz="6" w:space="0" w:color="auto"/>
              <w:bottom w:val="single" w:sz="6" w:space="0" w:color="auto"/>
              <w:right w:val="single" w:sz="6" w:space="0" w:color="auto"/>
            </w:tcBorders>
          </w:tcPr>
          <w:p w14:paraId="09182516" w14:textId="77777777" w:rsidR="00BC7BF5" w:rsidRPr="00BC7BF5" w:rsidRDefault="00BC7BF5" w:rsidP="00BC7BF5">
            <w:pPr>
              <w:spacing w:before="100" w:beforeAutospacing="1" w:after="100" w:afterAutospacing="1" w:line="240" w:lineRule="auto"/>
              <w:rPr>
                <w:rFonts w:ascii="Times New Roman" w:hAnsi="Times New Roman"/>
                <w:sz w:val="20"/>
                <w:szCs w:val="20"/>
                <w:lang w:eastAsia="ru-RU"/>
              </w:rPr>
            </w:pPr>
            <w:r w:rsidRPr="00BC7BF5">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7E537EED" w14:textId="77777777" w:rsidR="00BC7BF5" w:rsidRPr="00BC7BF5" w:rsidRDefault="00BC7BF5" w:rsidP="00BC7BF5">
            <w:pPr>
              <w:spacing w:before="100" w:beforeAutospacing="1" w:after="100" w:afterAutospacing="1" w:line="240" w:lineRule="auto"/>
              <w:jc w:val="center"/>
              <w:rPr>
                <w:rFonts w:ascii="Times New Roman" w:hAnsi="Times New Roman"/>
                <w:sz w:val="20"/>
                <w:szCs w:val="20"/>
                <w:lang w:eastAsia="ru-RU"/>
              </w:rPr>
            </w:pPr>
            <w:r w:rsidRPr="00BC7BF5">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14:paraId="6439444E"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14:paraId="03FE4812"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423FBF07" w14:textId="77777777" w:rsidTr="0003155B">
        <w:tc>
          <w:tcPr>
            <w:tcW w:w="5107" w:type="dxa"/>
            <w:tcBorders>
              <w:top w:val="single" w:sz="6" w:space="0" w:color="auto"/>
              <w:left w:val="single" w:sz="6" w:space="0" w:color="auto"/>
              <w:bottom w:val="single" w:sz="6" w:space="0" w:color="auto"/>
              <w:right w:val="single" w:sz="6" w:space="0" w:color="auto"/>
            </w:tcBorders>
          </w:tcPr>
          <w:p w14:paraId="4D3C30C6" w14:textId="77777777" w:rsidR="00BC7BF5" w:rsidRPr="00BC7BF5" w:rsidRDefault="00BC7BF5" w:rsidP="00BC7BF5">
            <w:pPr>
              <w:spacing w:before="100" w:beforeAutospacing="1" w:after="100" w:afterAutospacing="1" w:line="240" w:lineRule="auto"/>
              <w:rPr>
                <w:rFonts w:ascii="Times New Roman" w:hAnsi="Times New Roman"/>
                <w:sz w:val="20"/>
                <w:szCs w:val="20"/>
                <w:lang w:eastAsia="ru-RU"/>
              </w:rPr>
            </w:pPr>
            <w:r w:rsidRPr="00BC7BF5">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1927F53F" w14:textId="77777777" w:rsidR="00BC7BF5" w:rsidRPr="00BC7BF5" w:rsidRDefault="00BC7BF5" w:rsidP="00BC7BF5">
            <w:pPr>
              <w:spacing w:before="100" w:beforeAutospacing="1" w:after="100" w:afterAutospacing="1" w:line="240" w:lineRule="auto"/>
              <w:jc w:val="center"/>
              <w:rPr>
                <w:rFonts w:ascii="Times New Roman" w:hAnsi="Times New Roman"/>
                <w:sz w:val="20"/>
                <w:szCs w:val="20"/>
                <w:lang w:eastAsia="ru-RU"/>
              </w:rPr>
            </w:pPr>
            <w:r w:rsidRPr="00BC7BF5">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14:paraId="2CF83925"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tcPr>
          <w:p w14:paraId="49B51051"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    --    )</w:t>
            </w:r>
          </w:p>
        </w:tc>
      </w:tr>
      <w:tr w:rsidR="00BC7BF5" w:rsidRPr="00BC7BF5" w14:paraId="197D44BD" w14:textId="77777777" w:rsidTr="0003155B">
        <w:tc>
          <w:tcPr>
            <w:tcW w:w="5107" w:type="dxa"/>
            <w:tcBorders>
              <w:top w:val="single" w:sz="6" w:space="0" w:color="auto"/>
              <w:left w:val="single" w:sz="6" w:space="0" w:color="auto"/>
              <w:bottom w:val="single" w:sz="6" w:space="0" w:color="auto"/>
              <w:right w:val="single" w:sz="6" w:space="0" w:color="auto"/>
            </w:tcBorders>
          </w:tcPr>
          <w:p w14:paraId="229053F3" w14:textId="77777777" w:rsidR="00BC7BF5" w:rsidRPr="00BC7BF5" w:rsidRDefault="00BC7BF5" w:rsidP="00BC7BF5">
            <w:pPr>
              <w:widowControl w:val="0"/>
              <w:spacing w:after="0" w:line="240" w:lineRule="auto"/>
              <w:rPr>
                <w:rFonts w:ascii="Times New Roman" w:hAnsi="Times New Roman"/>
                <w:bCs/>
                <w:sz w:val="20"/>
                <w:szCs w:val="20"/>
                <w:lang w:eastAsia="ru-RU"/>
              </w:rPr>
            </w:pPr>
            <w:r w:rsidRPr="00BC7BF5">
              <w:rPr>
                <w:rFonts w:ascii="Times New Roman" w:hAnsi="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15F1540B"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6631D767"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121671B"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5976CC7D" w14:textId="77777777" w:rsidTr="0003155B">
        <w:tc>
          <w:tcPr>
            <w:tcW w:w="5107" w:type="dxa"/>
            <w:tcBorders>
              <w:top w:val="single" w:sz="6" w:space="0" w:color="auto"/>
              <w:left w:val="single" w:sz="6" w:space="0" w:color="auto"/>
              <w:bottom w:val="single" w:sz="6" w:space="0" w:color="auto"/>
              <w:right w:val="single" w:sz="6" w:space="0" w:color="auto"/>
            </w:tcBorders>
          </w:tcPr>
          <w:p w14:paraId="75C2B689"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49E1A898"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710DAEC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5.4</w:t>
            </w:r>
          </w:p>
        </w:tc>
        <w:tc>
          <w:tcPr>
            <w:tcW w:w="1986" w:type="dxa"/>
            <w:tcBorders>
              <w:top w:val="single" w:sz="6" w:space="0" w:color="auto"/>
              <w:left w:val="single" w:sz="6" w:space="0" w:color="auto"/>
              <w:bottom w:val="single" w:sz="6" w:space="0" w:color="auto"/>
              <w:right w:val="single" w:sz="6" w:space="0" w:color="auto"/>
            </w:tcBorders>
            <w:vAlign w:val="center"/>
          </w:tcPr>
          <w:p w14:paraId="34F5EC4B"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1.8</w:t>
            </w:r>
          </w:p>
        </w:tc>
      </w:tr>
      <w:tr w:rsidR="00BC7BF5" w:rsidRPr="00BC7BF5" w14:paraId="1F2E889B" w14:textId="77777777" w:rsidTr="0003155B">
        <w:tc>
          <w:tcPr>
            <w:tcW w:w="5107" w:type="dxa"/>
            <w:tcBorders>
              <w:top w:val="single" w:sz="6" w:space="0" w:color="auto"/>
              <w:left w:val="single" w:sz="6" w:space="0" w:color="auto"/>
              <w:bottom w:val="single" w:sz="6" w:space="0" w:color="auto"/>
              <w:right w:val="single" w:sz="6" w:space="0" w:color="auto"/>
            </w:tcBorders>
          </w:tcPr>
          <w:p w14:paraId="3D8FD00C" w14:textId="77777777" w:rsidR="00BC7BF5" w:rsidRPr="00BC7BF5" w:rsidRDefault="00BC7BF5" w:rsidP="00BC7BF5">
            <w:pPr>
              <w:widowControl w:val="0"/>
              <w:spacing w:after="0" w:line="240" w:lineRule="auto"/>
              <w:ind w:firstLine="527"/>
              <w:rPr>
                <w:rFonts w:ascii="Times New Roman" w:hAnsi="Times New Roman"/>
                <w:sz w:val="20"/>
                <w:szCs w:val="20"/>
                <w:lang w:eastAsia="ru-RU"/>
              </w:rPr>
            </w:pPr>
            <w:r w:rsidRPr="00BC7BF5">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512D20C5"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4B4EF93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51.7</w:t>
            </w:r>
          </w:p>
        </w:tc>
        <w:tc>
          <w:tcPr>
            <w:tcW w:w="1986" w:type="dxa"/>
            <w:tcBorders>
              <w:top w:val="single" w:sz="6" w:space="0" w:color="auto"/>
              <w:left w:val="single" w:sz="6" w:space="0" w:color="auto"/>
              <w:bottom w:val="single" w:sz="6" w:space="0" w:color="auto"/>
              <w:right w:val="single" w:sz="6" w:space="0" w:color="auto"/>
            </w:tcBorders>
            <w:vAlign w:val="center"/>
          </w:tcPr>
          <w:p w14:paraId="2FBA753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51.7</w:t>
            </w:r>
          </w:p>
        </w:tc>
      </w:tr>
      <w:tr w:rsidR="00BC7BF5" w:rsidRPr="00BC7BF5" w14:paraId="6E272851" w14:textId="77777777" w:rsidTr="0003155B">
        <w:tc>
          <w:tcPr>
            <w:tcW w:w="5107" w:type="dxa"/>
            <w:tcBorders>
              <w:top w:val="single" w:sz="6" w:space="0" w:color="auto"/>
              <w:left w:val="single" w:sz="6" w:space="0" w:color="auto"/>
              <w:bottom w:val="single" w:sz="6" w:space="0" w:color="auto"/>
              <w:right w:val="single" w:sz="6" w:space="0" w:color="auto"/>
            </w:tcBorders>
          </w:tcPr>
          <w:p w14:paraId="573B77CD" w14:textId="77777777" w:rsidR="00BC7BF5" w:rsidRPr="00BC7BF5" w:rsidRDefault="00BC7BF5" w:rsidP="00BC7BF5">
            <w:pPr>
              <w:widowControl w:val="0"/>
              <w:spacing w:after="0" w:line="240" w:lineRule="auto"/>
              <w:ind w:firstLine="527"/>
              <w:rPr>
                <w:rFonts w:ascii="Times New Roman" w:hAnsi="Times New Roman"/>
                <w:sz w:val="20"/>
                <w:szCs w:val="20"/>
                <w:lang w:eastAsia="ru-RU"/>
              </w:rPr>
            </w:pPr>
            <w:r w:rsidRPr="00BC7BF5">
              <w:rPr>
                <w:rFonts w:ascii="Times New Roman" w:hAnsi="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14:paraId="1F6FD6FB"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2097170E"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( 46.3 )</w:t>
            </w:r>
          </w:p>
        </w:tc>
        <w:tc>
          <w:tcPr>
            <w:tcW w:w="1986" w:type="dxa"/>
            <w:tcBorders>
              <w:top w:val="single" w:sz="6" w:space="0" w:color="auto"/>
              <w:left w:val="single" w:sz="6" w:space="0" w:color="auto"/>
              <w:bottom w:val="single" w:sz="6" w:space="0" w:color="auto"/>
              <w:right w:val="single" w:sz="6" w:space="0" w:color="auto"/>
            </w:tcBorders>
            <w:vAlign w:val="center"/>
          </w:tcPr>
          <w:p w14:paraId="5F5C2C95"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( 49.9 )</w:t>
            </w:r>
          </w:p>
        </w:tc>
      </w:tr>
      <w:tr w:rsidR="00BC7BF5" w:rsidRPr="00BC7BF5" w14:paraId="4E7C998C" w14:textId="77777777" w:rsidTr="0003155B">
        <w:tc>
          <w:tcPr>
            <w:tcW w:w="5107" w:type="dxa"/>
            <w:tcBorders>
              <w:top w:val="single" w:sz="6" w:space="0" w:color="auto"/>
              <w:left w:val="single" w:sz="6" w:space="0" w:color="auto"/>
              <w:bottom w:val="single" w:sz="6" w:space="0" w:color="auto"/>
              <w:right w:val="single" w:sz="6" w:space="0" w:color="auto"/>
            </w:tcBorders>
          </w:tcPr>
          <w:p w14:paraId="6F42A39C"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6A8B7EFF"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0493E91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960B7EC"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576FF058" w14:textId="77777777" w:rsidTr="0003155B">
        <w:tc>
          <w:tcPr>
            <w:tcW w:w="5107" w:type="dxa"/>
            <w:tcBorders>
              <w:top w:val="single" w:sz="6" w:space="0" w:color="auto"/>
              <w:left w:val="single" w:sz="6" w:space="0" w:color="auto"/>
              <w:bottom w:val="single" w:sz="6" w:space="0" w:color="auto"/>
              <w:right w:val="single" w:sz="6" w:space="0" w:color="auto"/>
            </w:tcBorders>
          </w:tcPr>
          <w:p w14:paraId="1D1B6E45"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406221D0"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0FB7ECC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E024078"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3F20C5DC" w14:textId="77777777" w:rsidTr="0003155B">
        <w:tc>
          <w:tcPr>
            <w:tcW w:w="5107" w:type="dxa"/>
            <w:tcBorders>
              <w:top w:val="single" w:sz="6" w:space="0" w:color="auto"/>
              <w:left w:val="single" w:sz="6" w:space="0" w:color="auto"/>
              <w:bottom w:val="single" w:sz="6" w:space="0" w:color="auto"/>
              <w:right w:val="single" w:sz="6" w:space="0" w:color="auto"/>
            </w:tcBorders>
          </w:tcPr>
          <w:p w14:paraId="7C643502"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2B529426"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1A0A4A8D"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7DAC769"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7AB2B22B" w14:textId="77777777" w:rsidTr="0003155B">
        <w:tc>
          <w:tcPr>
            <w:tcW w:w="5107" w:type="dxa"/>
            <w:tcBorders>
              <w:top w:val="single" w:sz="6" w:space="0" w:color="auto"/>
              <w:left w:val="single" w:sz="6" w:space="0" w:color="auto"/>
              <w:bottom w:val="single" w:sz="6" w:space="0" w:color="auto"/>
              <w:right w:val="single" w:sz="6" w:space="0" w:color="auto"/>
            </w:tcBorders>
          </w:tcPr>
          <w:p w14:paraId="67536408" w14:textId="77777777" w:rsidR="00BC7BF5" w:rsidRPr="00BC7BF5" w:rsidRDefault="00BC7BF5" w:rsidP="00BC7BF5">
            <w:pPr>
              <w:widowControl w:val="0"/>
              <w:spacing w:after="0" w:line="240" w:lineRule="auto"/>
              <w:rPr>
                <w:rFonts w:ascii="Times New Roman" w:hAnsi="Times New Roman"/>
                <w:b/>
                <w:bCs/>
                <w:sz w:val="20"/>
                <w:szCs w:val="20"/>
                <w:lang w:eastAsia="ru-RU"/>
              </w:rPr>
            </w:pPr>
            <w:r w:rsidRPr="00BC7BF5">
              <w:rPr>
                <w:rFonts w:ascii="Times New Roman" w:hAnsi="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05318251"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5761171F"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5.4</w:t>
            </w:r>
          </w:p>
        </w:tc>
        <w:tc>
          <w:tcPr>
            <w:tcW w:w="1986" w:type="dxa"/>
            <w:tcBorders>
              <w:top w:val="single" w:sz="6" w:space="0" w:color="auto"/>
              <w:left w:val="single" w:sz="6" w:space="0" w:color="auto"/>
              <w:bottom w:val="single" w:sz="6" w:space="0" w:color="auto"/>
              <w:right w:val="single" w:sz="6" w:space="0" w:color="auto"/>
            </w:tcBorders>
            <w:vAlign w:val="center"/>
          </w:tcPr>
          <w:p w14:paraId="42C0D4DB"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1.8</w:t>
            </w:r>
          </w:p>
        </w:tc>
      </w:tr>
      <w:tr w:rsidR="00BC7BF5" w:rsidRPr="00BC7BF5" w14:paraId="44FF3A2D" w14:textId="77777777" w:rsidTr="0003155B">
        <w:tc>
          <w:tcPr>
            <w:tcW w:w="5107" w:type="dxa"/>
            <w:tcBorders>
              <w:top w:val="single" w:sz="6" w:space="0" w:color="auto"/>
              <w:left w:val="single" w:sz="6" w:space="0" w:color="auto"/>
              <w:bottom w:val="single" w:sz="6" w:space="0" w:color="auto"/>
              <w:right w:val="single" w:sz="6" w:space="0" w:color="auto"/>
            </w:tcBorders>
          </w:tcPr>
          <w:p w14:paraId="346A08F1" w14:textId="77777777" w:rsidR="00BC7BF5" w:rsidRPr="00BC7BF5" w:rsidRDefault="00BC7BF5" w:rsidP="00BC7BF5">
            <w:pPr>
              <w:widowControl w:val="0"/>
              <w:spacing w:after="0" w:line="240" w:lineRule="auto"/>
              <w:rPr>
                <w:rFonts w:ascii="Times New Roman" w:hAnsi="Times New Roman"/>
                <w:b/>
                <w:bCs/>
                <w:sz w:val="20"/>
                <w:szCs w:val="20"/>
                <w:lang w:eastAsia="ru-RU"/>
              </w:rPr>
            </w:pPr>
            <w:r w:rsidRPr="00BC7BF5">
              <w:rPr>
                <w:rFonts w:ascii="Times New Roman" w:hAnsi="Times New Roman"/>
                <w:b/>
                <w:bCs/>
                <w:sz w:val="20"/>
                <w:szCs w:val="20"/>
                <w:lang w:eastAsia="ru-RU"/>
              </w:rPr>
              <w:t xml:space="preserve">              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62E5DFFD"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27CECFF8"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440D1584"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p>
        </w:tc>
      </w:tr>
      <w:tr w:rsidR="00BC7BF5" w:rsidRPr="00BC7BF5" w14:paraId="1DC3D0B3" w14:textId="77777777" w:rsidTr="0003155B">
        <w:tc>
          <w:tcPr>
            <w:tcW w:w="5107" w:type="dxa"/>
            <w:tcBorders>
              <w:top w:val="single" w:sz="6" w:space="0" w:color="auto"/>
              <w:left w:val="single" w:sz="6" w:space="0" w:color="auto"/>
              <w:bottom w:val="single" w:sz="6" w:space="0" w:color="auto"/>
              <w:right w:val="single" w:sz="6" w:space="0" w:color="auto"/>
            </w:tcBorders>
          </w:tcPr>
          <w:p w14:paraId="0E67A64B"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39634BD6"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31611A4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538C3FE"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169.0</w:t>
            </w:r>
          </w:p>
        </w:tc>
      </w:tr>
      <w:tr w:rsidR="00BC7BF5" w:rsidRPr="00BC7BF5" w14:paraId="0263F07E" w14:textId="77777777" w:rsidTr="0003155B">
        <w:tc>
          <w:tcPr>
            <w:tcW w:w="5107" w:type="dxa"/>
            <w:tcBorders>
              <w:top w:val="single" w:sz="6" w:space="0" w:color="auto"/>
              <w:left w:val="single" w:sz="6" w:space="0" w:color="auto"/>
              <w:bottom w:val="single" w:sz="6" w:space="0" w:color="auto"/>
              <w:right w:val="single" w:sz="6" w:space="0" w:color="auto"/>
            </w:tcBorders>
          </w:tcPr>
          <w:p w14:paraId="7C2A2C61"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у тому числі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78F57EC5"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7D0D3D61"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FF8AF24"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62B45531" w14:textId="77777777" w:rsidTr="0003155B">
        <w:tc>
          <w:tcPr>
            <w:tcW w:w="5107" w:type="dxa"/>
            <w:tcBorders>
              <w:top w:val="single" w:sz="6" w:space="0" w:color="auto"/>
              <w:left w:val="single" w:sz="6" w:space="0" w:color="auto"/>
              <w:bottom w:val="single" w:sz="6" w:space="0" w:color="auto"/>
              <w:right w:val="single" w:sz="6" w:space="0" w:color="auto"/>
            </w:tcBorders>
          </w:tcPr>
          <w:p w14:paraId="4F0DC15A"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5DBF80A6"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16B740D1"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F3E439B"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59DC8719" w14:textId="77777777" w:rsidTr="0003155B">
        <w:tc>
          <w:tcPr>
            <w:tcW w:w="5107" w:type="dxa"/>
            <w:tcBorders>
              <w:top w:val="single" w:sz="6" w:space="0" w:color="auto"/>
              <w:left w:val="single" w:sz="6" w:space="0" w:color="auto"/>
              <w:bottom w:val="single" w:sz="6" w:space="0" w:color="auto"/>
              <w:right w:val="single" w:sz="6" w:space="0" w:color="auto"/>
            </w:tcBorders>
          </w:tcPr>
          <w:p w14:paraId="3B35285F"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015A89C0"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096337EF"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1943.9</w:t>
            </w:r>
          </w:p>
        </w:tc>
        <w:tc>
          <w:tcPr>
            <w:tcW w:w="1986" w:type="dxa"/>
            <w:tcBorders>
              <w:top w:val="single" w:sz="6" w:space="0" w:color="auto"/>
              <w:left w:val="single" w:sz="6" w:space="0" w:color="auto"/>
              <w:bottom w:val="single" w:sz="6" w:space="0" w:color="auto"/>
              <w:right w:val="single" w:sz="6" w:space="0" w:color="auto"/>
            </w:tcBorders>
            <w:vAlign w:val="center"/>
          </w:tcPr>
          <w:p w14:paraId="3E65939B"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1443.3</w:t>
            </w:r>
          </w:p>
        </w:tc>
      </w:tr>
      <w:tr w:rsidR="00BC7BF5" w:rsidRPr="00BC7BF5" w14:paraId="600E4435" w14:textId="77777777" w:rsidTr="0003155B">
        <w:trPr>
          <w:cantSplit/>
        </w:trPr>
        <w:tc>
          <w:tcPr>
            <w:tcW w:w="5107" w:type="dxa"/>
            <w:tcBorders>
              <w:top w:val="single" w:sz="6" w:space="0" w:color="auto"/>
              <w:left w:val="single" w:sz="6" w:space="0" w:color="auto"/>
              <w:bottom w:val="single" w:sz="6" w:space="0" w:color="auto"/>
              <w:right w:val="single" w:sz="6" w:space="0" w:color="auto"/>
            </w:tcBorders>
          </w:tcPr>
          <w:p w14:paraId="7C37ADE2"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7F16B534"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253280B5"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3.8</w:t>
            </w:r>
          </w:p>
        </w:tc>
        <w:tc>
          <w:tcPr>
            <w:tcW w:w="1986" w:type="dxa"/>
            <w:tcBorders>
              <w:top w:val="single" w:sz="6" w:space="0" w:color="auto"/>
              <w:left w:val="single" w:sz="6" w:space="0" w:color="auto"/>
              <w:bottom w:val="single" w:sz="6" w:space="0" w:color="auto"/>
              <w:right w:val="single" w:sz="6" w:space="0" w:color="auto"/>
            </w:tcBorders>
            <w:vAlign w:val="center"/>
          </w:tcPr>
          <w:p w14:paraId="1D805A2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11.5</w:t>
            </w:r>
          </w:p>
        </w:tc>
      </w:tr>
      <w:tr w:rsidR="00BC7BF5" w:rsidRPr="00BC7BF5" w14:paraId="4E172738" w14:textId="77777777" w:rsidTr="0003155B">
        <w:trPr>
          <w:cantSplit/>
        </w:trPr>
        <w:tc>
          <w:tcPr>
            <w:tcW w:w="5107" w:type="dxa"/>
            <w:tcBorders>
              <w:top w:val="single" w:sz="6" w:space="0" w:color="auto"/>
              <w:left w:val="single" w:sz="6" w:space="0" w:color="auto"/>
              <w:bottom w:val="single" w:sz="6" w:space="0" w:color="auto"/>
              <w:right w:val="single" w:sz="6" w:space="0" w:color="auto"/>
            </w:tcBorders>
          </w:tcPr>
          <w:p w14:paraId="1E5B8324"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37C2C668"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464264D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C226204"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0B479C70" w14:textId="77777777" w:rsidTr="0003155B">
        <w:trPr>
          <w:cantSplit/>
        </w:trPr>
        <w:tc>
          <w:tcPr>
            <w:tcW w:w="5107" w:type="dxa"/>
            <w:tcBorders>
              <w:top w:val="single" w:sz="6" w:space="0" w:color="auto"/>
              <w:left w:val="single" w:sz="6" w:space="0" w:color="auto"/>
              <w:bottom w:val="single" w:sz="6" w:space="0" w:color="auto"/>
              <w:right w:val="single" w:sz="6" w:space="0" w:color="auto"/>
            </w:tcBorders>
          </w:tcPr>
          <w:p w14:paraId="69485B3E"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17E159CE"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3B3EE61D"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2095.7</w:t>
            </w:r>
          </w:p>
        </w:tc>
        <w:tc>
          <w:tcPr>
            <w:tcW w:w="1986" w:type="dxa"/>
            <w:tcBorders>
              <w:top w:val="single" w:sz="6" w:space="0" w:color="auto"/>
              <w:left w:val="single" w:sz="6" w:space="0" w:color="auto"/>
              <w:bottom w:val="single" w:sz="6" w:space="0" w:color="auto"/>
              <w:right w:val="single" w:sz="6" w:space="0" w:color="auto"/>
            </w:tcBorders>
            <w:vAlign w:val="center"/>
          </w:tcPr>
          <w:p w14:paraId="770EBBCD"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2258.3</w:t>
            </w:r>
          </w:p>
        </w:tc>
      </w:tr>
      <w:tr w:rsidR="00BC7BF5" w:rsidRPr="00BC7BF5" w14:paraId="6D23BF70" w14:textId="77777777" w:rsidTr="0003155B">
        <w:trPr>
          <w:cantSplit/>
        </w:trPr>
        <w:tc>
          <w:tcPr>
            <w:tcW w:w="5107" w:type="dxa"/>
            <w:tcBorders>
              <w:top w:val="single" w:sz="6" w:space="0" w:color="auto"/>
              <w:left w:val="single" w:sz="6" w:space="0" w:color="auto"/>
              <w:bottom w:val="single" w:sz="6" w:space="0" w:color="auto"/>
              <w:right w:val="single" w:sz="6" w:space="0" w:color="auto"/>
            </w:tcBorders>
          </w:tcPr>
          <w:p w14:paraId="55493CFE"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75B5C0F9"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58B91574"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262.3</w:t>
            </w:r>
          </w:p>
        </w:tc>
        <w:tc>
          <w:tcPr>
            <w:tcW w:w="1986" w:type="dxa"/>
            <w:tcBorders>
              <w:top w:val="single" w:sz="6" w:space="0" w:color="auto"/>
              <w:left w:val="single" w:sz="6" w:space="0" w:color="auto"/>
              <w:bottom w:val="single" w:sz="6" w:space="0" w:color="auto"/>
              <w:right w:val="single" w:sz="6" w:space="0" w:color="auto"/>
            </w:tcBorders>
            <w:vAlign w:val="center"/>
          </w:tcPr>
          <w:p w14:paraId="4F78ECDD"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262.3</w:t>
            </w:r>
          </w:p>
        </w:tc>
      </w:tr>
      <w:tr w:rsidR="00BC7BF5" w:rsidRPr="00BC7BF5" w14:paraId="650EFDB4" w14:textId="77777777" w:rsidTr="0003155B">
        <w:tc>
          <w:tcPr>
            <w:tcW w:w="5107" w:type="dxa"/>
            <w:tcBorders>
              <w:top w:val="single" w:sz="6" w:space="0" w:color="auto"/>
              <w:left w:val="single" w:sz="6" w:space="0" w:color="auto"/>
              <w:bottom w:val="single" w:sz="6" w:space="0" w:color="auto"/>
              <w:right w:val="single" w:sz="6" w:space="0" w:color="auto"/>
            </w:tcBorders>
          </w:tcPr>
          <w:p w14:paraId="0F740DC6"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72410F90"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44FEEEB7"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32.3</w:t>
            </w:r>
          </w:p>
        </w:tc>
        <w:tc>
          <w:tcPr>
            <w:tcW w:w="1986" w:type="dxa"/>
            <w:tcBorders>
              <w:top w:val="single" w:sz="6" w:space="0" w:color="auto"/>
              <w:left w:val="single" w:sz="6" w:space="0" w:color="auto"/>
              <w:bottom w:val="single" w:sz="6" w:space="0" w:color="auto"/>
              <w:right w:val="single" w:sz="6" w:space="0" w:color="auto"/>
            </w:tcBorders>
            <w:vAlign w:val="center"/>
          </w:tcPr>
          <w:p w14:paraId="0318AF7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9.0</w:t>
            </w:r>
          </w:p>
        </w:tc>
      </w:tr>
      <w:tr w:rsidR="00BC7BF5" w:rsidRPr="00BC7BF5" w14:paraId="036D1FF1" w14:textId="77777777" w:rsidTr="0003155B">
        <w:tc>
          <w:tcPr>
            <w:tcW w:w="5107" w:type="dxa"/>
            <w:tcBorders>
              <w:top w:val="single" w:sz="6" w:space="0" w:color="auto"/>
              <w:left w:val="single" w:sz="6" w:space="0" w:color="auto"/>
              <w:bottom w:val="single" w:sz="6" w:space="0" w:color="auto"/>
              <w:right w:val="single" w:sz="6" w:space="0" w:color="auto"/>
            </w:tcBorders>
          </w:tcPr>
          <w:p w14:paraId="0B27CE12" w14:textId="77777777" w:rsidR="00BC7BF5" w:rsidRPr="00BC7BF5" w:rsidRDefault="00BC7BF5" w:rsidP="00BC7BF5">
            <w:pPr>
              <w:widowControl w:val="0"/>
              <w:spacing w:after="0" w:line="240" w:lineRule="auto"/>
              <w:ind w:hanging="40"/>
              <w:rPr>
                <w:rFonts w:ascii="Times New Roman" w:hAnsi="Times New Roman"/>
                <w:sz w:val="20"/>
                <w:szCs w:val="20"/>
                <w:lang w:eastAsia="ru-RU"/>
              </w:rPr>
            </w:pPr>
            <w:r w:rsidRPr="00BC7BF5">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11192D55"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0DECD07A"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8.8</w:t>
            </w:r>
          </w:p>
        </w:tc>
        <w:tc>
          <w:tcPr>
            <w:tcW w:w="1986" w:type="dxa"/>
            <w:tcBorders>
              <w:top w:val="single" w:sz="6" w:space="0" w:color="auto"/>
              <w:left w:val="single" w:sz="6" w:space="0" w:color="auto"/>
              <w:bottom w:val="single" w:sz="6" w:space="0" w:color="auto"/>
              <w:right w:val="single" w:sz="6" w:space="0" w:color="auto"/>
            </w:tcBorders>
            <w:vAlign w:val="center"/>
          </w:tcPr>
          <w:p w14:paraId="51068D72"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3.1</w:t>
            </w:r>
          </w:p>
        </w:tc>
      </w:tr>
      <w:tr w:rsidR="00BC7BF5" w:rsidRPr="00BC7BF5" w14:paraId="2BD0F291" w14:textId="77777777" w:rsidTr="0003155B">
        <w:tc>
          <w:tcPr>
            <w:tcW w:w="5107" w:type="dxa"/>
            <w:tcBorders>
              <w:top w:val="single" w:sz="6" w:space="0" w:color="auto"/>
              <w:left w:val="single" w:sz="6" w:space="0" w:color="auto"/>
              <w:bottom w:val="single" w:sz="6" w:space="0" w:color="auto"/>
              <w:right w:val="single" w:sz="6" w:space="0" w:color="auto"/>
            </w:tcBorders>
          </w:tcPr>
          <w:p w14:paraId="0C6F05A5"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1A383B0C"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7A3E065C"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202.1</w:t>
            </w:r>
          </w:p>
        </w:tc>
        <w:tc>
          <w:tcPr>
            <w:tcW w:w="1986" w:type="dxa"/>
            <w:tcBorders>
              <w:top w:val="single" w:sz="6" w:space="0" w:color="auto"/>
              <w:left w:val="single" w:sz="6" w:space="0" w:color="auto"/>
              <w:bottom w:val="single" w:sz="6" w:space="0" w:color="auto"/>
              <w:right w:val="single" w:sz="6" w:space="0" w:color="auto"/>
            </w:tcBorders>
            <w:vAlign w:val="center"/>
          </w:tcPr>
          <w:p w14:paraId="3886F0CE"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237.3</w:t>
            </w:r>
          </w:p>
        </w:tc>
      </w:tr>
      <w:tr w:rsidR="00BC7BF5" w:rsidRPr="00BC7BF5" w14:paraId="3FF2E8E4" w14:textId="77777777" w:rsidTr="0003155B">
        <w:tc>
          <w:tcPr>
            <w:tcW w:w="5107" w:type="dxa"/>
            <w:tcBorders>
              <w:top w:val="single" w:sz="6" w:space="0" w:color="auto"/>
              <w:left w:val="single" w:sz="6" w:space="0" w:color="auto"/>
              <w:bottom w:val="single" w:sz="6" w:space="0" w:color="auto"/>
              <w:right w:val="single" w:sz="6" w:space="0" w:color="auto"/>
            </w:tcBorders>
          </w:tcPr>
          <w:p w14:paraId="09F67574" w14:textId="77777777" w:rsidR="00BC7BF5" w:rsidRPr="00BC7BF5" w:rsidRDefault="00BC7BF5" w:rsidP="00BC7BF5">
            <w:pPr>
              <w:widowControl w:val="0"/>
              <w:spacing w:after="0" w:line="240" w:lineRule="auto"/>
              <w:rPr>
                <w:rFonts w:ascii="Times New Roman" w:hAnsi="Times New Roman"/>
                <w:b/>
                <w:bCs/>
                <w:sz w:val="20"/>
                <w:szCs w:val="20"/>
                <w:lang w:eastAsia="ru-RU"/>
              </w:rPr>
            </w:pPr>
            <w:r w:rsidRPr="00BC7BF5">
              <w:rPr>
                <w:rFonts w:ascii="Times New Roman" w:hAnsi="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4F048F46"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7CF949BE"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4548.9</w:t>
            </w:r>
          </w:p>
        </w:tc>
        <w:tc>
          <w:tcPr>
            <w:tcW w:w="1986" w:type="dxa"/>
            <w:tcBorders>
              <w:top w:val="single" w:sz="6" w:space="0" w:color="auto"/>
              <w:left w:val="single" w:sz="6" w:space="0" w:color="auto"/>
              <w:bottom w:val="single" w:sz="6" w:space="0" w:color="auto"/>
              <w:right w:val="single" w:sz="6" w:space="0" w:color="auto"/>
            </w:tcBorders>
            <w:vAlign w:val="center"/>
          </w:tcPr>
          <w:p w14:paraId="028EEBA6"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4393.8</w:t>
            </w:r>
          </w:p>
        </w:tc>
      </w:tr>
      <w:tr w:rsidR="00BC7BF5" w:rsidRPr="00BC7BF5" w14:paraId="674B46C2" w14:textId="77777777" w:rsidTr="0003155B">
        <w:trPr>
          <w:trHeight w:val="59"/>
        </w:trPr>
        <w:tc>
          <w:tcPr>
            <w:tcW w:w="5107" w:type="dxa"/>
            <w:tcBorders>
              <w:top w:val="single" w:sz="6" w:space="0" w:color="auto"/>
              <w:left w:val="single" w:sz="6" w:space="0" w:color="auto"/>
              <w:bottom w:val="single" w:sz="6" w:space="0" w:color="auto"/>
              <w:right w:val="single" w:sz="6" w:space="0" w:color="auto"/>
            </w:tcBorders>
          </w:tcPr>
          <w:p w14:paraId="64DD4566" w14:textId="77777777" w:rsidR="00BC7BF5" w:rsidRPr="00BC7BF5" w:rsidRDefault="00BC7BF5" w:rsidP="00BC7BF5">
            <w:pPr>
              <w:widowControl w:val="0"/>
              <w:spacing w:after="0" w:line="240" w:lineRule="auto"/>
              <w:rPr>
                <w:rFonts w:ascii="Times New Roman" w:hAnsi="Times New Roman"/>
                <w:b/>
                <w:bCs/>
                <w:sz w:val="20"/>
                <w:szCs w:val="20"/>
                <w:lang w:eastAsia="ru-RU"/>
              </w:rPr>
            </w:pPr>
            <w:r w:rsidRPr="00BC7BF5">
              <w:rPr>
                <w:rFonts w:ascii="Times New Roman" w:hAnsi="Times New Roman"/>
                <w:b/>
                <w:bCs/>
                <w:color w:val="000000"/>
                <w:sz w:val="20"/>
                <w:szCs w:val="20"/>
                <w:lang w:eastAsia="ru-RU"/>
              </w:rPr>
              <w:t>IІІ. Необоротні активи, утримані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17BC5158"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2E89570A"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5DCEBB4"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536A65FD" w14:textId="77777777" w:rsidTr="0003155B">
        <w:tc>
          <w:tcPr>
            <w:tcW w:w="5107" w:type="dxa"/>
            <w:tcBorders>
              <w:top w:val="single" w:sz="6" w:space="0" w:color="auto"/>
              <w:left w:val="single" w:sz="6" w:space="0" w:color="auto"/>
              <w:bottom w:val="single" w:sz="6" w:space="0" w:color="auto"/>
              <w:right w:val="single" w:sz="6" w:space="0" w:color="auto"/>
            </w:tcBorders>
          </w:tcPr>
          <w:p w14:paraId="4DE66FAB" w14:textId="77777777" w:rsidR="00BC7BF5" w:rsidRPr="00BC7BF5" w:rsidRDefault="00BC7BF5" w:rsidP="00BC7BF5">
            <w:pPr>
              <w:widowControl w:val="0"/>
              <w:spacing w:after="0" w:line="240" w:lineRule="auto"/>
              <w:ind w:firstLine="567"/>
              <w:rPr>
                <w:rFonts w:ascii="Times New Roman" w:hAnsi="Times New Roman"/>
                <w:b/>
                <w:lang w:eastAsia="ru-RU"/>
              </w:rPr>
            </w:pPr>
            <w:r w:rsidRPr="00BC7BF5">
              <w:rPr>
                <w:rFonts w:ascii="Times New Roman" w:hAnsi="Times New Roman"/>
                <w:b/>
                <w:sz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1C56E23E"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4C32264F"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4554.3</w:t>
            </w:r>
          </w:p>
        </w:tc>
        <w:tc>
          <w:tcPr>
            <w:tcW w:w="1986" w:type="dxa"/>
            <w:tcBorders>
              <w:top w:val="single" w:sz="6" w:space="0" w:color="auto"/>
              <w:left w:val="single" w:sz="6" w:space="0" w:color="auto"/>
              <w:bottom w:val="single" w:sz="6" w:space="0" w:color="auto"/>
              <w:right w:val="single" w:sz="6" w:space="0" w:color="auto"/>
            </w:tcBorders>
            <w:vAlign w:val="center"/>
          </w:tcPr>
          <w:p w14:paraId="3AF490F9"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4395.6</w:t>
            </w:r>
          </w:p>
        </w:tc>
      </w:tr>
    </w:tbl>
    <w:p w14:paraId="33D78A54" w14:textId="77777777" w:rsidR="00BC7BF5" w:rsidRPr="00BC7BF5" w:rsidRDefault="00BC7BF5" w:rsidP="00BC7BF5">
      <w:pPr>
        <w:widowControl w:val="0"/>
        <w:spacing w:after="0" w:line="240" w:lineRule="auto"/>
        <w:ind w:firstLine="567"/>
        <w:rPr>
          <w:rFonts w:ascii="Times New Roman" w:hAnsi="Times New Roman"/>
          <w:sz w:val="10"/>
          <w:szCs w:val="10"/>
          <w:lang w:eastAsia="ru-RU"/>
        </w:rPr>
      </w:pPr>
    </w:p>
    <w:p w14:paraId="6EE2962C" w14:textId="77777777" w:rsidR="00BC7BF5" w:rsidRPr="00BC7BF5" w:rsidRDefault="00BC7BF5" w:rsidP="00BC7BF5">
      <w:pPr>
        <w:widowControl w:val="0"/>
        <w:spacing w:after="0" w:line="240" w:lineRule="auto"/>
        <w:ind w:firstLine="567"/>
        <w:rPr>
          <w:rFonts w:ascii="Times New Roman" w:hAnsi="Times New Roman"/>
          <w:sz w:val="10"/>
          <w:szCs w:val="10"/>
          <w:lang w:eastAsia="ru-RU"/>
        </w:rPr>
      </w:pPr>
    </w:p>
    <w:p w14:paraId="05A81824" w14:textId="77777777" w:rsidR="00BC7BF5" w:rsidRPr="00BC7BF5" w:rsidRDefault="00BC7BF5" w:rsidP="00BC7BF5">
      <w:pPr>
        <w:widowControl w:val="0"/>
        <w:spacing w:after="0" w:line="240" w:lineRule="auto"/>
        <w:ind w:firstLine="567"/>
        <w:rPr>
          <w:rFonts w:ascii="Times New Roman" w:hAnsi="Times New Roman"/>
          <w:sz w:val="10"/>
          <w:szCs w:val="10"/>
          <w:lang w:eastAsia="ru-RU"/>
        </w:rPr>
      </w:pPr>
    </w:p>
    <w:p w14:paraId="1CB2BDD3" w14:textId="77777777" w:rsidR="00BC7BF5" w:rsidRPr="00BC7BF5" w:rsidRDefault="00BC7BF5" w:rsidP="00BC7BF5">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C7BF5" w:rsidRPr="00BC7BF5" w14:paraId="5AB5F9EE" w14:textId="77777777" w:rsidTr="0003155B">
        <w:tc>
          <w:tcPr>
            <w:tcW w:w="5107" w:type="dxa"/>
            <w:tcBorders>
              <w:top w:val="single" w:sz="6" w:space="0" w:color="auto"/>
              <w:left w:val="single" w:sz="6" w:space="0" w:color="auto"/>
              <w:bottom w:val="single" w:sz="6" w:space="0" w:color="auto"/>
              <w:right w:val="single" w:sz="6" w:space="0" w:color="auto"/>
            </w:tcBorders>
            <w:vAlign w:val="center"/>
          </w:tcPr>
          <w:p w14:paraId="10290998" w14:textId="77777777" w:rsidR="00BC7BF5" w:rsidRPr="00BC7BF5" w:rsidRDefault="00BC7BF5" w:rsidP="00BC7BF5">
            <w:pPr>
              <w:widowControl w:val="0"/>
              <w:spacing w:after="0" w:line="240" w:lineRule="auto"/>
              <w:ind w:firstLine="567"/>
              <w:jc w:val="center"/>
              <w:rPr>
                <w:rFonts w:ascii="Times New Roman" w:hAnsi="Times New Roman"/>
                <w:b/>
                <w:lang w:eastAsia="ru-RU"/>
              </w:rPr>
            </w:pPr>
            <w:r w:rsidRPr="00BC7BF5">
              <w:rPr>
                <w:rFonts w:ascii="Times New Roman" w:hAnsi="Times New Roman"/>
                <w:b/>
                <w:sz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1161B9B4"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D1DEBAE"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2FE76261"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На кінець звітного періоду</w:t>
            </w:r>
          </w:p>
        </w:tc>
      </w:tr>
      <w:tr w:rsidR="00BC7BF5" w:rsidRPr="00BC7BF5" w14:paraId="3482F673" w14:textId="77777777" w:rsidTr="0003155B">
        <w:tc>
          <w:tcPr>
            <w:tcW w:w="5107" w:type="dxa"/>
            <w:tcBorders>
              <w:top w:val="single" w:sz="6" w:space="0" w:color="auto"/>
              <w:left w:val="single" w:sz="6" w:space="0" w:color="auto"/>
              <w:bottom w:val="single" w:sz="6" w:space="0" w:color="auto"/>
              <w:right w:val="single" w:sz="6" w:space="0" w:color="auto"/>
            </w:tcBorders>
            <w:shd w:val="clear" w:color="auto" w:fill="E6E6E6"/>
          </w:tcPr>
          <w:p w14:paraId="1241FF5F"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08EEA62C"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4669A479"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5DD7A287"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4</w:t>
            </w:r>
          </w:p>
        </w:tc>
      </w:tr>
      <w:tr w:rsidR="00BC7BF5" w:rsidRPr="00BC7BF5" w14:paraId="71F579C7" w14:textId="77777777" w:rsidTr="0003155B">
        <w:tc>
          <w:tcPr>
            <w:tcW w:w="5107" w:type="dxa"/>
            <w:tcBorders>
              <w:top w:val="single" w:sz="6" w:space="0" w:color="auto"/>
              <w:left w:val="single" w:sz="6" w:space="0" w:color="auto"/>
              <w:bottom w:val="single" w:sz="6" w:space="0" w:color="auto"/>
              <w:right w:val="single" w:sz="6" w:space="0" w:color="auto"/>
            </w:tcBorders>
          </w:tcPr>
          <w:p w14:paraId="1F3578B7" w14:textId="77777777" w:rsidR="00BC7BF5" w:rsidRPr="00BC7BF5" w:rsidRDefault="00BC7BF5" w:rsidP="00BC7BF5">
            <w:pPr>
              <w:widowControl w:val="0"/>
              <w:spacing w:after="0" w:line="240" w:lineRule="auto"/>
              <w:rPr>
                <w:rFonts w:ascii="Times New Roman" w:hAnsi="Times New Roman"/>
                <w:b/>
                <w:bCs/>
                <w:sz w:val="20"/>
                <w:szCs w:val="20"/>
                <w:lang w:eastAsia="ru-RU"/>
              </w:rPr>
            </w:pPr>
            <w:r w:rsidRPr="00BC7BF5">
              <w:rPr>
                <w:rFonts w:ascii="Times New Roman" w:hAnsi="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6164BD46"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14:paraId="70BE1A7E"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14:paraId="480B3B79"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p>
        </w:tc>
      </w:tr>
      <w:tr w:rsidR="00BC7BF5" w:rsidRPr="00BC7BF5" w14:paraId="7F68F398" w14:textId="77777777" w:rsidTr="0003155B">
        <w:tc>
          <w:tcPr>
            <w:tcW w:w="5107" w:type="dxa"/>
            <w:tcBorders>
              <w:top w:val="single" w:sz="6" w:space="0" w:color="auto"/>
              <w:left w:val="single" w:sz="6" w:space="0" w:color="auto"/>
              <w:bottom w:val="single" w:sz="6" w:space="0" w:color="auto"/>
              <w:right w:val="single" w:sz="6" w:space="0" w:color="auto"/>
            </w:tcBorders>
          </w:tcPr>
          <w:p w14:paraId="714DCBEA"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Зареєстрований (пайовий)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094BD54"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753019F3"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vAlign w:val="center"/>
          </w:tcPr>
          <w:p w14:paraId="516088B2"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18.8</w:t>
            </w:r>
          </w:p>
        </w:tc>
      </w:tr>
      <w:tr w:rsidR="00BC7BF5" w:rsidRPr="00BC7BF5" w14:paraId="6D5E4E5D" w14:textId="77777777" w:rsidTr="0003155B">
        <w:tc>
          <w:tcPr>
            <w:tcW w:w="5107" w:type="dxa"/>
            <w:tcBorders>
              <w:top w:val="single" w:sz="6" w:space="0" w:color="auto"/>
              <w:left w:val="single" w:sz="6" w:space="0" w:color="auto"/>
              <w:bottom w:val="single" w:sz="6" w:space="0" w:color="auto"/>
              <w:right w:val="single" w:sz="6" w:space="0" w:color="auto"/>
            </w:tcBorders>
          </w:tcPr>
          <w:p w14:paraId="785613BD"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19402DE0"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4E2CB9B9"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4DDD5C3"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7216ADAE" w14:textId="77777777" w:rsidTr="0003155B">
        <w:tc>
          <w:tcPr>
            <w:tcW w:w="5107" w:type="dxa"/>
            <w:tcBorders>
              <w:top w:val="single" w:sz="6" w:space="0" w:color="auto"/>
              <w:left w:val="single" w:sz="6" w:space="0" w:color="auto"/>
              <w:bottom w:val="single" w:sz="6" w:space="0" w:color="auto"/>
              <w:right w:val="single" w:sz="6" w:space="0" w:color="auto"/>
            </w:tcBorders>
          </w:tcPr>
          <w:p w14:paraId="55F12C49"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203CD8F1"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595B6905"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94.0</w:t>
            </w:r>
          </w:p>
        </w:tc>
        <w:tc>
          <w:tcPr>
            <w:tcW w:w="1986" w:type="dxa"/>
            <w:tcBorders>
              <w:top w:val="single" w:sz="6" w:space="0" w:color="auto"/>
              <w:left w:val="single" w:sz="6" w:space="0" w:color="auto"/>
              <w:bottom w:val="single" w:sz="6" w:space="0" w:color="auto"/>
              <w:right w:val="single" w:sz="6" w:space="0" w:color="auto"/>
            </w:tcBorders>
            <w:vAlign w:val="center"/>
          </w:tcPr>
          <w:p w14:paraId="22D8CBFF"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94.0</w:t>
            </w:r>
          </w:p>
        </w:tc>
      </w:tr>
      <w:tr w:rsidR="00BC7BF5" w:rsidRPr="00BC7BF5" w14:paraId="212E7C3E" w14:textId="77777777" w:rsidTr="0003155B">
        <w:tc>
          <w:tcPr>
            <w:tcW w:w="5107" w:type="dxa"/>
            <w:tcBorders>
              <w:top w:val="single" w:sz="6" w:space="0" w:color="auto"/>
              <w:left w:val="single" w:sz="6" w:space="0" w:color="auto"/>
              <w:bottom w:val="single" w:sz="6" w:space="0" w:color="auto"/>
              <w:right w:val="single" w:sz="6" w:space="0" w:color="auto"/>
            </w:tcBorders>
          </w:tcPr>
          <w:p w14:paraId="6B11E751"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28E3F90D"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4CD62D7B"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1980.9</w:t>
            </w:r>
          </w:p>
        </w:tc>
        <w:tc>
          <w:tcPr>
            <w:tcW w:w="1986" w:type="dxa"/>
            <w:tcBorders>
              <w:top w:val="single" w:sz="6" w:space="0" w:color="auto"/>
              <w:left w:val="single" w:sz="6" w:space="0" w:color="auto"/>
              <w:bottom w:val="single" w:sz="6" w:space="0" w:color="auto"/>
              <w:right w:val="single" w:sz="6" w:space="0" w:color="auto"/>
            </w:tcBorders>
            <w:vAlign w:val="center"/>
          </w:tcPr>
          <w:p w14:paraId="4F9BA5A5"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2106.7</w:t>
            </w:r>
          </w:p>
        </w:tc>
      </w:tr>
      <w:tr w:rsidR="00BC7BF5" w:rsidRPr="00BC7BF5" w14:paraId="0955F6D5" w14:textId="77777777" w:rsidTr="0003155B">
        <w:tc>
          <w:tcPr>
            <w:tcW w:w="5107" w:type="dxa"/>
            <w:tcBorders>
              <w:top w:val="single" w:sz="6" w:space="0" w:color="auto"/>
              <w:left w:val="single" w:sz="6" w:space="0" w:color="auto"/>
              <w:bottom w:val="single" w:sz="6" w:space="0" w:color="auto"/>
              <w:right w:val="single" w:sz="6" w:space="0" w:color="auto"/>
            </w:tcBorders>
          </w:tcPr>
          <w:p w14:paraId="0F610D13"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lastRenderedPageBreak/>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193F4E5F"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2CAE5C64"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381B45EA"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    --    )</w:t>
            </w:r>
          </w:p>
        </w:tc>
      </w:tr>
      <w:tr w:rsidR="00BC7BF5" w:rsidRPr="00BC7BF5" w14:paraId="7AA6D609" w14:textId="77777777" w:rsidTr="0003155B">
        <w:tc>
          <w:tcPr>
            <w:tcW w:w="5107" w:type="dxa"/>
            <w:tcBorders>
              <w:top w:val="single" w:sz="6" w:space="0" w:color="auto"/>
              <w:left w:val="single" w:sz="6" w:space="0" w:color="auto"/>
              <w:bottom w:val="single" w:sz="6" w:space="0" w:color="auto"/>
              <w:right w:val="single" w:sz="6" w:space="0" w:color="auto"/>
            </w:tcBorders>
          </w:tcPr>
          <w:p w14:paraId="41EAEE2B" w14:textId="77777777" w:rsidR="00BC7BF5" w:rsidRPr="00BC7BF5" w:rsidRDefault="00BC7BF5" w:rsidP="00BC7BF5">
            <w:pPr>
              <w:widowControl w:val="0"/>
              <w:spacing w:after="0" w:line="240" w:lineRule="auto"/>
              <w:rPr>
                <w:rFonts w:ascii="Times New Roman" w:hAnsi="Times New Roman"/>
                <w:b/>
                <w:bCs/>
                <w:sz w:val="20"/>
                <w:szCs w:val="20"/>
                <w:lang w:eastAsia="ru-RU"/>
              </w:rPr>
            </w:pPr>
            <w:r w:rsidRPr="00BC7BF5">
              <w:rPr>
                <w:rFonts w:ascii="Times New Roman" w:hAnsi="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6CBFC893"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147EB142"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2093.7</w:t>
            </w:r>
          </w:p>
        </w:tc>
        <w:tc>
          <w:tcPr>
            <w:tcW w:w="1986" w:type="dxa"/>
            <w:tcBorders>
              <w:top w:val="single" w:sz="6" w:space="0" w:color="auto"/>
              <w:left w:val="single" w:sz="6" w:space="0" w:color="auto"/>
              <w:bottom w:val="single" w:sz="6" w:space="0" w:color="auto"/>
              <w:right w:val="single" w:sz="6" w:space="0" w:color="auto"/>
            </w:tcBorders>
            <w:vAlign w:val="center"/>
          </w:tcPr>
          <w:p w14:paraId="5B62DC35"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2219.5</w:t>
            </w:r>
          </w:p>
        </w:tc>
      </w:tr>
      <w:tr w:rsidR="00BC7BF5" w:rsidRPr="00BC7BF5" w14:paraId="2105C0AE" w14:textId="77777777" w:rsidTr="0003155B">
        <w:tc>
          <w:tcPr>
            <w:tcW w:w="5107" w:type="dxa"/>
            <w:tcBorders>
              <w:top w:val="single" w:sz="6" w:space="0" w:color="auto"/>
              <w:left w:val="single" w:sz="6" w:space="0" w:color="auto"/>
              <w:bottom w:val="single" w:sz="6" w:space="0" w:color="auto"/>
              <w:right w:val="single" w:sz="6" w:space="0" w:color="auto"/>
            </w:tcBorders>
          </w:tcPr>
          <w:p w14:paraId="6D6E0FFA" w14:textId="77777777" w:rsidR="00BC7BF5" w:rsidRPr="00BC7BF5" w:rsidRDefault="00BC7BF5" w:rsidP="00BC7BF5">
            <w:pPr>
              <w:widowControl w:val="0"/>
              <w:spacing w:after="0" w:line="240" w:lineRule="auto"/>
              <w:rPr>
                <w:rFonts w:ascii="Times New Roman" w:hAnsi="Times New Roman"/>
                <w:b/>
                <w:bCs/>
                <w:sz w:val="20"/>
                <w:szCs w:val="20"/>
                <w:lang w:eastAsia="ru-RU"/>
              </w:rPr>
            </w:pPr>
            <w:r w:rsidRPr="00BC7BF5">
              <w:rPr>
                <w:rFonts w:ascii="Times New Roman" w:hAnsi="Times New Roman"/>
                <w:b/>
                <w:bCs/>
                <w:sz w:val="20"/>
                <w:szCs w:val="20"/>
                <w:lang w:eastAsia="ru-RU"/>
              </w:rPr>
              <w:t>II. Довгострокові зобов'язання,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3267DBA3"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5561D2C2"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3.4</w:t>
            </w:r>
          </w:p>
        </w:tc>
        <w:tc>
          <w:tcPr>
            <w:tcW w:w="1986" w:type="dxa"/>
            <w:tcBorders>
              <w:top w:val="single" w:sz="6" w:space="0" w:color="auto"/>
              <w:left w:val="single" w:sz="6" w:space="0" w:color="auto"/>
              <w:bottom w:val="single" w:sz="6" w:space="0" w:color="auto"/>
              <w:right w:val="single" w:sz="6" w:space="0" w:color="auto"/>
            </w:tcBorders>
            <w:vAlign w:val="center"/>
          </w:tcPr>
          <w:p w14:paraId="24DF2E73"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5899BFD4" w14:textId="77777777" w:rsidTr="0003155B">
        <w:tc>
          <w:tcPr>
            <w:tcW w:w="5107" w:type="dxa"/>
            <w:tcBorders>
              <w:top w:val="single" w:sz="6" w:space="0" w:color="auto"/>
              <w:left w:val="single" w:sz="6" w:space="0" w:color="auto"/>
              <w:bottom w:val="single" w:sz="6" w:space="0" w:color="auto"/>
              <w:right w:val="single" w:sz="6" w:space="0" w:color="auto"/>
            </w:tcBorders>
          </w:tcPr>
          <w:p w14:paraId="74BD90F3" w14:textId="77777777" w:rsidR="00BC7BF5" w:rsidRPr="00BC7BF5" w:rsidRDefault="00BC7BF5" w:rsidP="00BC7BF5">
            <w:pPr>
              <w:widowControl w:val="0"/>
              <w:spacing w:after="0" w:line="240" w:lineRule="auto"/>
              <w:rPr>
                <w:rFonts w:ascii="Times New Roman" w:hAnsi="Times New Roman"/>
                <w:b/>
                <w:bCs/>
                <w:sz w:val="20"/>
                <w:szCs w:val="20"/>
                <w:lang w:eastAsia="ru-RU"/>
              </w:rPr>
            </w:pPr>
            <w:r w:rsidRPr="00BC7BF5">
              <w:rPr>
                <w:rFonts w:ascii="Times New Roman" w:hAnsi="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276EADE5"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5C11E828"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360428B0"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p>
        </w:tc>
      </w:tr>
      <w:tr w:rsidR="00BC7BF5" w:rsidRPr="00BC7BF5" w14:paraId="2FE1B2AB" w14:textId="77777777" w:rsidTr="0003155B">
        <w:tc>
          <w:tcPr>
            <w:tcW w:w="5107" w:type="dxa"/>
            <w:tcBorders>
              <w:top w:val="single" w:sz="6" w:space="0" w:color="auto"/>
              <w:left w:val="single" w:sz="6" w:space="0" w:color="auto"/>
              <w:bottom w:val="single" w:sz="6" w:space="0" w:color="auto"/>
              <w:right w:val="single" w:sz="6" w:space="0" w:color="auto"/>
            </w:tcBorders>
          </w:tcPr>
          <w:p w14:paraId="1D610454"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2DEFDBF7"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65D65737"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ADCB391"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520D7625" w14:textId="77777777" w:rsidTr="0003155B">
        <w:tc>
          <w:tcPr>
            <w:tcW w:w="5107" w:type="dxa"/>
            <w:tcBorders>
              <w:top w:val="single" w:sz="6" w:space="0" w:color="auto"/>
              <w:left w:val="single" w:sz="6" w:space="0" w:color="auto"/>
              <w:bottom w:val="single" w:sz="6" w:space="0" w:color="auto"/>
              <w:right w:val="single" w:sz="6" w:space="0" w:color="auto"/>
            </w:tcBorders>
          </w:tcPr>
          <w:p w14:paraId="009020AB"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Поточна кредиторська заборгованість за :</w:t>
            </w:r>
          </w:p>
          <w:p w14:paraId="3441EBBB"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 xml:space="preserve">      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5FFD33D5"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0FBA61FD"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C4DDC68"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6C1DE773" w14:textId="77777777" w:rsidTr="0003155B">
        <w:tc>
          <w:tcPr>
            <w:tcW w:w="5107" w:type="dxa"/>
            <w:tcBorders>
              <w:top w:val="single" w:sz="6" w:space="0" w:color="auto"/>
              <w:left w:val="single" w:sz="6" w:space="0" w:color="auto"/>
              <w:bottom w:val="single" w:sz="6" w:space="0" w:color="auto"/>
              <w:right w:val="single" w:sz="6" w:space="0" w:color="auto"/>
            </w:tcBorders>
          </w:tcPr>
          <w:p w14:paraId="697A46BA"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 xml:space="preserve">      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12F82CE2"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55DE8F6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2009.7</w:t>
            </w:r>
          </w:p>
        </w:tc>
        <w:tc>
          <w:tcPr>
            <w:tcW w:w="1986" w:type="dxa"/>
            <w:tcBorders>
              <w:top w:val="single" w:sz="6" w:space="0" w:color="auto"/>
              <w:left w:val="single" w:sz="6" w:space="0" w:color="auto"/>
              <w:bottom w:val="single" w:sz="6" w:space="0" w:color="auto"/>
              <w:right w:val="single" w:sz="6" w:space="0" w:color="auto"/>
            </w:tcBorders>
            <w:vAlign w:val="center"/>
          </w:tcPr>
          <w:p w14:paraId="562F3555"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1354.3</w:t>
            </w:r>
          </w:p>
        </w:tc>
      </w:tr>
      <w:tr w:rsidR="00BC7BF5" w:rsidRPr="00BC7BF5" w14:paraId="1A5AACB4" w14:textId="77777777" w:rsidTr="0003155B">
        <w:tc>
          <w:tcPr>
            <w:tcW w:w="5107" w:type="dxa"/>
            <w:tcBorders>
              <w:top w:val="single" w:sz="6" w:space="0" w:color="auto"/>
              <w:left w:val="single" w:sz="6" w:space="0" w:color="auto"/>
              <w:bottom w:val="single" w:sz="6" w:space="0" w:color="auto"/>
              <w:right w:val="single" w:sz="6" w:space="0" w:color="auto"/>
            </w:tcBorders>
          </w:tcPr>
          <w:p w14:paraId="5245245B"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4190A162"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648BFCC6"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160.2</w:t>
            </w:r>
          </w:p>
        </w:tc>
        <w:tc>
          <w:tcPr>
            <w:tcW w:w="1986" w:type="dxa"/>
            <w:tcBorders>
              <w:top w:val="single" w:sz="6" w:space="0" w:color="auto"/>
              <w:left w:val="single" w:sz="6" w:space="0" w:color="auto"/>
              <w:bottom w:val="single" w:sz="6" w:space="0" w:color="auto"/>
              <w:right w:val="single" w:sz="6" w:space="0" w:color="auto"/>
            </w:tcBorders>
            <w:vAlign w:val="center"/>
          </w:tcPr>
          <w:p w14:paraId="696D1F67"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126.7</w:t>
            </w:r>
          </w:p>
        </w:tc>
      </w:tr>
      <w:tr w:rsidR="00BC7BF5" w:rsidRPr="00BC7BF5" w14:paraId="4E037098" w14:textId="77777777" w:rsidTr="0003155B">
        <w:tc>
          <w:tcPr>
            <w:tcW w:w="5107" w:type="dxa"/>
            <w:tcBorders>
              <w:top w:val="single" w:sz="6" w:space="0" w:color="auto"/>
              <w:left w:val="single" w:sz="6" w:space="0" w:color="auto"/>
              <w:bottom w:val="single" w:sz="6" w:space="0" w:color="auto"/>
              <w:right w:val="single" w:sz="6" w:space="0" w:color="auto"/>
            </w:tcBorders>
          </w:tcPr>
          <w:p w14:paraId="23A039A7"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54D0815A"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5DFF30B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1FBA55C"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50396D75" w14:textId="77777777" w:rsidTr="0003155B">
        <w:tc>
          <w:tcPr>
            <w:tcW w:w="5107" w:type="dxa"/>
            <w:tcBorders>
              <w:top w:val="single" w:sz="6" w:space="0" w:color="auto"/>
              <w:left w:val="single" w:sz="6" w:space="0" w:color="auto"/>
              <w:bottom w:val="single" w:sz="6" w:space="0" w:color="auto"/>
              <w:right w:val="single" w:sz="6" w:space="0" w:color="auto"/>
            </w:tcBorders>
          </w:tcPr>
          <w:p w14:paraId="75035D91" w14:textId="77777777" w:rsidR="00BC7BF5" w:rsidRPr="00BC7BF5" w:rsidRDefault="00BC7BF5" w:rsidP="00BC7BF5">
            <w:pPr>
              <w:widowControl w:val="0"/>
              <w:spacing w:after="0" w:line="240" w:lineRule="auto"/>
              <w:ind w:hanging="40"/>
              <w:rPr>
                <w:rFonts w:ascii="Times New Roman" w:hAnsi="Times New Roman"/>
                <w:sz w:val="20"/>
                <w:szCs w:val="20"/>
                <w:lang w:eastAsia="ru-RU"/>
              </w:rPr>
            </w:pPr>
            <w:r w:rsidRPr="00BC7BF5">
              <w:rPr>
                <w:rFonts w:ascii="Times New Roman" w:hAnsi="Times New Roman"/>
                <w:sz w:val="20"/>
                <w:szCs w:val="20"/>
                <w:lang w:eastAsia="ru-RU"/>
              </w:rPr>
              <w:t xml:space="preserve">       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1D298887"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5D675877"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14:paraId="60B9BAA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1634E152" w14:textId="77777777" w:rsidTr="0003155B">
        <w:tc>
          <w:tcPr>
            <w:tcW w:w="5107" w:type="dxa"/>
            <w:tcBorders>
              <w:top w:val="single" w:sz="6" w:space="0" w:color="auto"/>
              <w:left w:val="single" w:sz="6" w:space="0" w:color="auto"/>
              <w:bottom w:val="single" w:sz="6" w:space="0" w:color="auto"/>
              <w:right w:val="single" w:sz="6" w:space="0" w:color="auto"/>
            </w:tcBorders>
          </w:tcPr>
          <w:p w14:paraId="4628F978"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 xml:space="preserve">      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2CF753E0"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275985B4"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17.1</w:t>
            </w:r>
          </w:p>
        </w:tc>
        <w:tc>
          <w:tcPr>
            <w:tcW w:w="1986" w:type="dxa"/>
            <w:tcBorders>
              <w:top w:val="single" w:sz="6" w:space="0" w:color="auto"/>
              <w:left w:val="single" w:sz="6" w:space="0" w:color="auto"/>
              <w:bottom w:val="single" w:sz="6" w:space="0" w:color="auto"/>
              <w:right w:val="single" w:sz="6" w:space="0" w:color="auto"/>
            </w:tcBorders>
            <w:vAlign w:val="center"/>
          </w:tcPr>
          <w:p w14:paraId="306B0F40"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2BAE6DC4" w14:textId="77777777" w:rsidTr="0003155B">
        <w:tc>
          <w:tcPr>
            <w:tcW w:w="5107" w:type="dxa"/>
            <w:tcBorders>
              <w:top w:val="single" w:sz="6" w:space="0" w:color="auto"/>
              <w:left w:val="single" w:sz="6" w:space="0" w:color="auto"/>
              <w:bottom w:val="single" w:sz="6" w:space="0" w:color="auto"/>
              <w:right w:val="single" w:sz="6" w:space="0" w:color="auto"/>
            </w:tcBorders>
          </w:tcPr>
          <w:p w14:paraId="05B4BCD1" w14:textId="77777777" w:rsidR="00BC7BF5" w:rsidRPr="00BC7BF5" w:rsidRDefault="00BC7BF5" w:rsidP="00BC7BF5">
            <w:pPr>
              <w:widowControl w:val="0"/>
              <w:spacing w:after="0" w:line="240" w:lineRule="auto"/>
              <w:ind w:hanging="40"/>
              <w:rPr>
                <w:rFonts w:ascii="Times New Roman" w:hAnsi="Times New Roman"/>
                <w:sz w:val="20"/>
                <w:szCs w:val="20"/>
                <w:lang w:eastAsia="ru-RU"/>
              </w:rPr>
            </w:pPr>
            <w:r w:rsidRPr="00BC7BF5">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01BC4FFB"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3055108C"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A68A5D3"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33B50C52" w14:textId="77777777" w:rsidTr="0003155B">
        <w:tc>
          <w:tcPr>
            <w:tcW w:w="5107" w:type="dxa"/>
            <w:tcBorders>
              <w:top w:val="single" w:sz="6" w:space="0" w:color="auto"/>
              <w:left w:val="single" w:sz="6" w:space="0" w:color="auto"/>
              <w:bottom w:val="single" w:sz="6" w:space="0" w:color="auto"/>
              <w:right w:val="single" w:sz="6" w:space="0" w:color="auto"/>
            </w:tcBorders>
          </w:tcPr>
          <w:p w14:paraId="5DB5B112"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1E56FA93"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09D7969F"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269.3</w:t>
            </w:r>
          </w:p>
        </w:tc>
        <w:tc>
          <w:tcPr>
            <w:tcW w:w="1986" w:type="dxa"/>
            <w:tcBorders>
              <w:top w:val="single" w:sz="6" w:space="0" w:color="auto"/>
              <w:left w:val="single" w:sz="6" w:space="0" w:color="auto"/>
              <w:bottom w:val="single" w:sz="6" w:space="0" w:color="auto"/>
              <w:right w:val="single" w:sz="6" w:space="0" w:color="auto"/>
            </w:tcBorders>
            <w:vAlign w:val="center"/>
          </w:tcPr>
          <w:p w14:paraId="2EBA1499"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695.1</w:t>
            </w:r>
          </w:p>
        </w:tc>
      </w:tr>
      <w:tr w:rsidR="00BC7BF5" w:rsidRPr="00BC7BF5" w14:paraId="448DFAF1" w14:textId="77777777" w:rsidTr="0003155B">
        <w:tc>
          <w:tcPr>
            <w:tcW w:w="5107" w:type="dxa"/>
            <w:tcBorders>
              <w:top w:val="single" w:sz="6" w:space="0" w:color="auto"/>
              <w:left w:val="single" w:sz="6" w:space="0" w:color="auto"/>
              <w:bottom w:val="single" w:sz="6" w:space="0" w:color="auto"/>
              <w:right w:val="single" w:sz="6" w:space="0" w:color="auto"/>
            </w:tcBorders>
          </w:tcPr>
          <w:p w14:paraId="43A67E5B" w14:textId="77777777" w:rsidR="00BC7BF5" w:rsidRPr="00BC7BF5" w:rsidRDefault="00BC7BF5" w:rsidP="00BC7BF5">
            <w:pPr>
              <w:widowControl w:val="0"/>
              <w:spacing w:after="0" w:line="240" w:lineRule="auto"/>
              <w:rPr>
                <w:rFonts w:ascii="Times New Roman" w:hAnsi="Times New Roman"/>
                <w:b/>
                <w:bCs/>
                <w:sz w:val="20"/>
                <w:szCs w:val="20"/>
                <w:lang w:eastAsia="ru-RU"/>
              </w:rPr>
            </w:pPr>
            <w:r w:rsidRPr="00BC7BF5">
              <w:rPr>
                <w:rFonts w:ascii="Times New Roman" w:hAnsi="Times New Roman"/>
                <w:b/>
                <w:bCs/>
                <w:sz w:val="20"/>
                <w:szCs w:val="20"/>
                <w:lang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vAlign w:val="center"/>
          </w:tcPr>
          <w:p w14:paraId="654A375B"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6B3A9724"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2457.2</w:t>
            </w:r>
          </w:p>
        </w:tc>
        <w:tc>
          <w:tcPr>
            <w:tcW w:w="1986" w:type="dxa"/>
            <w:tcBorders>
              <w:top w:val="single" w:sz="6" w:space="0" w:color="auto"/>
              <w:left w:val="single" w:sz="6" w:space="0" w:color="auto"/>
              <w:bottom w:val="single" w:sz="6" w:space="0" w:color="auto"/>
              <w:right w:val="single" w:sz="6" w:space="0" w:color="auto"/>
            </w:tcBorders>
            <w:vAlign w:val="center"/>
          </w:tcPr>
          <w:p w14:paraId="41C52E4C"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2176.1</w:t>
            </w:r>
          </w:p>
        </w:tc>
      </w:tr>
      <w:tr w:rsidR="00BC7BF5" w:rsidRPr="00BC7BF5" w14:paraId="06AAED1E" w14:textId="77777777" w:rsidTr="0003155B">
        <w:tc>
          <w:tcPr>
            <w:tcW w:w="5107" w:type="dxa"/>
            <w:tcBorders>
              <w:top w:val="single" w:sz="6" w:space="0" w:color="auto"/>
              <w:left w:val="single" w:sz="6" w:space="0" w:color="auto"/>
              <w:bottom w:val="single" w:sz="6" w:space="0" w:color="auto"/>
              <w:right w:val="single" w:sz="6" w:space="0" w:color="auto"/>
            </w:tcBorders>
          </w:tcPr>
          <w:p w14:paraId="15E0C785" w14:textId="77777777" w:rsidR="00BC7BF5" w:rsidRPr="00BC7BF5" w:rsidRDefault="00BC7BF5" w:rsidP="00BC7BF5">
            <w:pPr>
              <w:widowControl w:val="0"/>
              <w:spacing w:after="0" w:line="240" w:lineRule="auto"/>
              <w:rPr>
                <w:rFonts w:ascii="Times New Roman" w:hAnsi="Times New Roman"/>
                <w:b/>
                <w:bCs/>
                <w:sz w:val="20"/>
                <w:szCs w:val="20"/>
                <w:lang w:eastAsia="ru-RU"/>
              </w:rPr>
            </w:pPr>
            <w:r w:rsidRPr="00BC7BF5">
              <w:rPr>
                <w:rFonts w:ascii="Times New Roman" w:hAnsi="Times New Roman"/>
                <w:b/>
                <w:bCs/>
                <w:sz w:val="20"/>
                <w:szCs w:val="20"/>
                <w:lang w:eastAsia="ru-RU"/>
              </w:rPr>
              <w:t>ІV. Зобов’язання,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6B52F63B"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68BD291F"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BDF757C"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w:t>
            </w:r>
          </w:p>
        </w:tc>
      </w:tr>
      <w:tr w:rsidR="00BC7BF5" w:rsidRPr="00BC7BF5" w14:paraId="4A49129E" w14:textId="77777777" w:rsidTr="0003155B">
        <w:tc>
          <w:tcPr>
            <w:tcW w:w="5107" w:type="dxa"/>
            <w:tcBorders>
              <w:top w:val="single" w:sz="6" w:space="0" w:color="auto"/>
              <w:left w:val="single" w:sz="6" w:space="0" w:color="auto"/>
              <w:bottom w:val="single" w:sz="6" w:space="0" w:color="auto"/>
              <w:right w:val="single" w:sz="6" w:space="0" w:color="auto"/>
            </w:tcBorders>
          </w:tcPr>
          <w:p w14:paraId="66574DEB" w14:textId="77777777" w:rsidR="00BC7BF5" w:rsidRPr="00BC7BF5" w:rsidRDefault="00BC7BF5" w:rsidP="00BC7BF5">
            <w:pPr>
              <w:widowControl w:val="0"/>
              <w:spacing w:after="0" w:line="240" w:lineRule="auto"/>
              <w:ind w:firstLine="567"/>
              <w:rPr>
                <w:rFonts w:ascii="Times New Roman" w:hAnsi="Times New Roman"/>
                <w:b/>
                <w:lang w:eastAsia="ru-RU"/>
              </w:rPr>
            </w:pPr>
            <w:r w:rsidRPr="00BC7BF5">
              <w:rPr>
                <w:rFonts w:ascii="Times New Roman" w:hAnsi="Times New Roman"/>
                <w:b/>
                <w:sz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3E552F26"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64FEAB88"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4554.3</w:t>
            </w:r>
          </w:p>
        </w:tc>
        <w:tc>
          <w:tcPr>
            <w:tcW w:w="1986" w:type="dxa"/>
            <w:tcBorders>
              <w:top w:val="single" w:sz="6" w:space="0" w:color="auto"/>
              <w:left w:val="single" w:sz="6" w:space="0" w:color="auto"/>
              <w:bottom w:val="single" w:sz="6" w:space="0" w:color="auto"/>
              <w:right w:val="single" w:sz="6" w:space="0" w:color="auto"/>
            </w:tcBorders>
            <w:vAlign w:val="center"/>
          </w:tcPr>
          <w:p w14:paraId="19075B5F" w14:textId="77777777" w:rsidR="00BC7BF5" w:rsidRPr="00BC7BF5" w:rsidRDefault="00BC7BF5" w:rsidP="00BC7BF5">
            <w:pPr>
              <w:widowControl w:val="0"/>
              <w:spacing w:after="0" w:line="240" w:lineRule="auto"/>
              <w:ind w:firstLine="567"/>
              <w:jc w:val="center"/>
              <w:rPr>
                <w:rFonts w:ascii="Times New Roman" w:hAnsi="Times New Roman"/>
                <w:sz w:val="20"/>
                <w:szCs w:val="20"/>
                <w:lang w:eastAsia="ru-RU"/>
              </w:rPr>
            </w:pPr>
            <w:r w:rsidRPr="00BC7BF5">
              <w:rPr>
                <w:rFonts w:ascii="Times New Roman" w:hAnsi="Times New Roman"/>
                <w:sz w:val="20"/>
                <w:szCs w:val="20"/>
                <w:lang w:eastAsia="ru-RU"/>
              </w:rPr>
              <w:t>4395.6</w:t>
            </w:r>
          </w:p>
        </w:tc>
      </w:tr>
    </w:tbl>
    <w:p w14:paraId="705C1FB2" w14:textId="77777777" w:rsidR="00BC7BF5" w:rsidRPr="00BC7BF5" w:rsidRDefault="00BC7BF5" w:rsidP="00BC7BF5">
      <w:pPr>
        <w:widowControl w:val="0"/>
        <w:spacing w:after="0" w:line="240" w:lineRule="auto"/>
        <w:ind w:firstLine="567"/>
        <w:jc w:val="right"/>
        <w:rPr>
          <w:rFonts w:ascii="Times New Roman" w:hAnsi="Times New Roman"/>
          <w:b/>
          <w:lang w:eastAsia="ru-RU"/>
        </w:rPr>
      </w:pPr>
    </w:p>
    <w:p w14:paraId="1938E9E0" w14:textId="77777777" w:rsidR="00BC7BF5" w:rsidRPr="00BC7BF5" w:rsidRDefault="00BC7BF5" w:rsidP="00BC7BF5">
      <w:pPr>
        <w:widowControl w:val="0"/>
        <w:spacing w:after="0" w:line="240" w:lineRule="auto"/>
        <w:jc w:val="both"/>
        <w:rPr>
          <w:rFonts w:ascii="Times New Roman" w:hAnsi="Times New Roman"/>
          <w:sz w:val="20"/>
          <w:szCs w:val="20"/>
          <w:lang w:eastAsia="ru-RU"/>
        </w:rPr>
      </w:pPr>
    </w:p>
    <w:p w14:paraId="3770F3BE" w14:textId="77777777" w:rsidR="00BC7BF5" w:rsidRPr="00BC7BF5" w:rsidRDefault="00BC7BF5" w:rsidP="00BC7BF5">
      <w:pPr>
        <w:widowControl w:val="0"/>
        <w:spacing w:after="0" w:line="240" w:lineRule="auto"/>
        <w:jc w:val="both"/>
        <w:rPr>
          <w:rFonts w:ascii="Courier New" w:hAnsi="Courier New" w:cs="Courier New"/>
          <w:color w:val="000000"/>
          <w:sz w:val="20"/>
          <w:szCs w:val="20"/>
          <w:lang w:eastAsia="ru-RU"/>
        </w:rPr>
      </w:pPr>
      <w:r w:rsidRPr="00BC7BF5">
        <w:rPr>
          <w:rFonts w:ascii="Courier New" w:hAnsi="Courier New" w:cs="Courier New"/>
          <w:color w:val="000000"/>
          <w:sz w:val="20"/>
          <w:szCs w:val="20"/>
          <w:lang w:eastAsia="ru-RU"/>
        </w:rPr>
        <w:t>Товариство звітує відповідно до вимог НП(С)БО 25 "Спрощена фінансова звітність". Примітки до фінансової звітності не передбачено.</w:t>
      </w:r>
    </w:p>
    <w:p w14:paraId="034390CD"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5216B49B" w14:textId="77777777" w:rsidR="00BC7BF5" w:rsidRPr="00BC7BF5" w:rsidRDefault="00BC7BF5" w:rsidP="00BC7BF5">
      <w:pPr>
        <w:widowControl w:val="0"/>
        <w:spacing w:after="0" w:line="240" w:lineRule="auto"/>
        <w:jc w:val="center"/>
        <w:rPr>
          <w:rFonts w:ascii="Times New Roman" w:hAnsi="Times New Roman"/>
          <w:b/>
          <w:bCs/>
          <w:lang w:eastAsia="ru-RU"/>
        </w:rPr>
      </w:pPr>
      <w:r w:rsidRPr="00BC7BF5">
        <w:rPr>
          <w:rFonts w:ascii="Times New Roman" w:hAnsi="Times New Roman"/>
          <w:b/>
          <w:bCs/>
          <w:lang w:eastAsia="ru-RU"/>
        </w:rPr>
        <w:t xml:space="preserve">2. ЗВІТ ПРО ФІНАНСОВІ РЕЗУЛЬТАТИ </w:t>
      </w:r>
    </w:p>
    <w:p w14:paraId="4C1B77A0" w14:textId="77777777" w:rsidR="00BC7BF5" w:rsidRPr="00BC7BF5" w:rsidRDefault="00BC7BF5" w:rsidP="00BC7BF5">
      <w:pPr>
        <w:widowControl w:val="0"/>
        <w:spacing w:after="0" w:line="240" w:lineRule="auto"/>
        <w:jc w:val="center"/>
        <w:rPr>
          <w:rFonts w:ascii="Times New Roman" w:hAnsi="Times New Roman"/>
          <w:b/>
          <w:bCs/>
          <w:color w:val="000000"/>
          <w:lang w:eastAsia="ru-RU"/>
        </w:rPr>
      </w:pPr>
      <w:r w:rsidRPr="00BC7BF5">
        <w:rPr>
          <w:rFonts w:ascii="Times New Roman" w:hAnsi="Times New Roman"/>
          <w:b/>
          <w:bCs/>
          <w:color w:val="000000"/>
          <w:lang w:eastAsia="ru-RU"/>
        </w:rPr>
        <w:t xml:space="preserve"> за рік 2023  рік</w:t>
      </w:r>
    </w:p>
    <w:p w14:paraId="54C91362" w14:textId="77777777" w:rsidR="00BC7BF5" w:rsidRPr="00BC7BF5" w:rsidRDefault="00BC7BF5" w:rsidP="00BC7BF5">
      <w:pPr>
        <w:widowControl w:val="0"/>
        <w:spacing w:after="0" w:line="240" w:lineRule="auto"/>
        <w:ind w:firstLine="567"/>
        <w:jc w:val="right"/>
        <w:rPr>
          <w:rFonts w:ascii="Arial Narrow" w:hAnsi="Arial Narrow" w:cs="Arial Narrow"/>
          <w:b/>
          <w:lang w:eastAsia="ru-RU"/>
        </w:rPr>
      </w:pPr>
      <w:r w:rsidRPr="00BC7BF5">
        <w:rPr>
          <w:rFonts w:ascii="Arial Narrow"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BC7BF5" w:rsidRPr="00BC7BF5" w14:paraId="3DF6FA63" w14:textId="77777777" w:rsidTr="0003155B">
        <w:trPr>
          <w:trHeight w:val="190"/>
        </w:trPr>
        <w:tc>
          <w:tcPr>
            <w:tcW w:w="2158" w:type="dxa"/>
          </w:tcPr>
          <w:p w14:paraId="40F983C6" w14:textId="77777777" w:rsidR="00BC7BF5" w:rsidRPr="00BC7BF5" w:rsidRDefault="00BC7BF5" w:rsidP="00BC7BF5">
            <w:pPr>
              <w:widowControl w:val="0"/>
              <w:spacing w:after="0" w:line="240" w:lineRule="auto"/>
              <w:jc w:val="center"/>
              <w:rPr>
                <w:rFonts w:ascii="Arial Narrow" w:hAnsi="Arial Narrow" w:cs="Arial Narrow"/>
                <w:lang w:eastAsia="ru-RU"/>
              </w:rPr>
            </w:pPr>
            <w:r w:rsidRPr="00BC7BF5">
              <w:rPr>
                <w:rFonts w:ascii="Arial Narrow" w:hAnsi="Arial Narrow" w:cs="Arial Narrow"/>
                <w:lang w:eastAsia="ru-RU"/>
              </w:rPr>
              <w:t>Код за ДКУД</w:t>
            </w:r>
          </w:p>
        </w:tc>
        <w:tc>
          <w:tcPr>
            <w:tcW w:w="1044" w:type="dxa"/>
          </w:tcPr>
          <w:p w14:paraId="3F410F5B" w14:textId="77777777" w:rsidR="00BC7BF5" w:rsidRPr="00BC7BF5" w:rsidRDefault="00BC7BF5" w:rsidP="00BC7BF5">
            <w:pPr>
              <w:widowControl w:val="0"/>
              <w:spacing w:after="0" w:line="240" w:lineRule="auto"/>
              <w:rPr>
                <w:rFonts w:ascii="Arial Narrow" w:hAnsi="Arial Narrow" w:cs="Arial Narrow"/>
                <w:lang w:eastAsia="ru-RU"/>
              </w:rPr>
            </w:pPr>
            <w:r w:rsidRPr="00BC7BF5">
              <w:rPr>
                <w:rFonts w:ascii="Arial Narrow" w:hAnsi="Arial Narrow" w:cs="Arial Narrow"/>
                <w:lang w:eastAsia="ru-RU"/>
              </w:rPr>
              <w:t>1801007</w:t>
            </w:r>
          </w:p>
        </w:tc>
      </w:tr>
    </w:tbl>
    <w:p w14:paraId="46F08A1F" w14:textId="77777777" w:rsidR="00BC7BF5" w:rsidRPr="00BC7BF5" w:rsidRDefault="00BC7BF5" w:rsidP="00BC7BF5">
      <w:pPr>
        <w:widowControl w:val="0"/>
        <w:spacing w:after="0" w:line="240" w:lineRule="auto"/>
        <w:jc w:val="center"/>
        <w:rPr>
          <w:rFonts w:ascii="Arial Narrow"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BC7BF5" w:rsidRPr="00BC7BF5" w14:paraId="15B26B55" w14:textId="77777777" w:rsidTr="0003155B">
        <w:tc>
          <w:tcPr>
            <w:tcW w:w="5670" w:type="dxa"/>
            <w:tcBorders>
              <w:top w:val="single" w:sz="4" w:space="0" w:color="auto"/>
              <w:left w:val="single" w:sz="4" w:space="0" w:color="auto"/>
              <w:bottom w:val="single" w:sz="4" w:space="0" w:color="auto"/>
              <w:right w:val="single" w:sz="4" w:space="0" w:color="auto"/>
            </w:tcBorders>
            <w:vAlign w:val="center"/>
          </w:tcPr>
          <w:p w14:paraId="14EF9F28"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47B9777B"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31297B22"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1F658BD7"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За аналогічний період попереднього року</w:t>
            </w:r>
          </w:p>
        </w:tc>
      </w:tr>
      <w:tr w:rsidR="00BC7BF5" w:rsidRPr="00BC7BF5" w14:paraId="025913E8" w14:textId="77777777" w:rsidTr="0003155B">
        <w:tc>
          <w:tcPr>
            <w:tcW w:w="5670" w:type="dxa"/>
            <w:tcBorders>
              <w:top w:val="single" w:sz="4" w:space="0" w:color="auto"/>
              <w:left w:val="single" w:sz="4" w:space="0" w:color="auto"/>
              <w:bottom w:val="single" w:sz="4" w:space="0" w:color="auto"/>
              <w:right w:val="single" w:sz="4" w:space="0" w:color="auto"/>
            </w:tcBorders>
          </w:tcPr>
          <w:p w14:paraId="78CC6681"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54855FC5"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14:paraId="1BB7DA9E"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14:paraId="774A8EE6" w14:textId="77777777" w:rsidR="00BC7BF5" w:rsidRPr="00BC7BF5" w:rsidRDefault="00BC7BF5" w:rsidP="00BC7BF5">
            <w:pPr>
              <w:widowControl w:val="0"/>
              <w:spacing w:after="0" w:line="240" w:lineRule="auto"/>
              <w:jc w:val="center"/>
              <w:rPr>
                <w:rFonts w:ascii="Times New Roman" w:hAnsi="Times New Roman"/>
                <w:b/>
                <w:bCs/>
                <w:sz w:val="20"/>
                <w:szCs w:val="20"/>
                <w:lang w:eastAsia="ru-RU"/>
              </w:rPr>
            </w:pPr>
            <w:r w:rsidRPr="00BC7BF5">
              <w:rPr>
                <w:rFonts w:ascii="Times New Roman" w:hAnsi="Times New Roman"/>
                <w:b/>
                <w:bCs/>
                <w:sz w:val="20"/>
                <w:szCs w:val="20"/>
                <w:lang w:eastAsia="ru-RU"/>
              </w:rPr>
              <w:t>4</w:t>
            </w:r>
          </w:p>
        </w:tc>
      </w:tr>
      <w:tr w:rsidR="00BC7BF5" w:rsidRPr="00BC7BF5" w14:paraId="01976BBE" w14:textId="77777777" w:rsidTr="0003155B">
        <w:tc>
          <w:tcPr>
            <w:tcW w:w="5670" w:type="dxa"/>
            <w:tcBorders>
              <w:top w:val="single" w:sz="4" w:space="0" w:color="auto"/>
              <w:left w:val="single" w:sz="4" w:space="0" w:color="auto"/>
              <w:bottom w:val="single" w:sz="4" w:space="0" w:color="auto"/>
              <w:right w:val="single" w:sz="4" w:space="0" w:color="auto"/>
            </w:tcBorders>
          </w:tcPr>
          <w:p w14:paraId="2E5D529F"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4D375F1A"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04841E8"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19358.2</w:t>
            </w:r>
          </w:p>
        </w:tc>
        <w:tc>
          <w:tcPr>
            <w:tcW w:w="1559" w:type="dxa"/>
            <w:tcBorders>
              <w:top w:val="single" w:sz="4" w:space="0" w:color="auto"/>
              <w:left w:val="single" w:sz="4" w:space="0" w:color="auto"/>
              <w:bottom w:val="single" w:sz="4" w:space="0" w:color="auto"/>
              <w:right w:val="single" w:sz="4" w:space="0" w:color="auto"/>
            </w:tcBorders>
            <w:vAlign w:val="center"/>
          </w:tcPr>
          <w:p w14:paraId="4F155CD6"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14712.7</w:t>
            </w:r>
          </w:p>
        </w:tc>
      </w:tr>
      <w:tr w:rsidR="00BC7BF5" w:rsidRPr="00BC7BF5" w14:paraId="09C091CE" w14:textId="77777777" w:rsidTr="0003155B">
        <w:tc>
          <w:tcPr>
            <w:tcW w:w="5670" w:type="dxa"/>
            <w:tcBorders>
              <w:top w:val="single" w:sz="4" w:space="0" w:color="auto"/>
              <w:left w:val="single" w:sz="4" w:space="0" w:color="auto"/>
              <w:bottom w:val="single" w:sz="4" w:space="0" w:color="auto"/>
              <w:right w:val="single" w:sz="4" w:space="0" w:color="auto"/>
            </w:tcBorders>
          </w:tcPr>
          <w:p w14:paraId="290CFE04"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72799673"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3D8DAB8E"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0.6</w:t>
            </w:r>
          </w:p>
        </w:tc>
        <w:tc>
          <w:tcPr>
            <w:tcW w:w="1559" w:type="dxa"/>
            <w:tcBorders>
              <w:top w:val="single" w:sz="4" w:space="0" w:color="auto"/>
              <w:left w:val="single" w:sz="4" w:space="0" w:color="auto"/>
              <w:bottom w:val="single" w:sz="4" w:space="0" w:color="auto"/>
              <w:right w:val="single" w:sz="4" w:space="0" w:color="auto"/>
            </w:tcBorders>
            <w:vAlign w:val="center"/>
          </w:tcPr>
          <w:p w14:paraId="7EFB4CDC"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2.8</w:t>
            </w:r>
          </w:p>
        </w:tc>
      </w:tr>
      <w:tr w:rsidR="00BC7BF5" w:rsidRPr="00BC7BF5" w14:paraId="5ACD5C66" w14:textId="77777777" w:rsidTr="0003155B">
        <w:tc>
          <w:tcPr>
            <w:tcW w:w="5670" w:type="dxa"/>
            <w:tcBorders>
              <w:top w:val="single" w:sz="4" w:space="0" w:color="auto"/>
              <w:left w:val="single" w:sz="4" w:space="0" w:color="auto"/>
              <w:bottom w:val="single" w:sz="4" w:space="0" w:color="auto"/>
              <w:right w:val="single" w:sz="4" w:space="0" w:color="auto"/>
            </w:tcBorders>
          </w:tcPr>
          <w:p w14:paraId="3BA6454E"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74BDA763"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2ACB69F1"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58AC0875"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0.1</w:t>
            </w:r>
          </w:p>
        </w:tc>
      </w:tr>
      <w:tr w:rsidR="00BC7BF5" w:rsidRPr="00BC7BF5" w14:paraId="381764ED" w14:textId="77777777" w:rsidTr="0003155B">
        <w:tc>
          <w:tcPr>
            <w:tcW w:w="5670" w:type="dxa"/>
            <w:tcBorders>
              <w:top w:val="single" w:sz="4" w:space="0" w:color="auto"/>
              <w:left w:val="single" w:sz="4" w:space="0" w:color="auto"/>
              <w:bottom w:val="single" w:sz="4" w:space="0" w:color="auto"/>
              <w:right w:val="single" w:sz="4" w:space="0" w:color="auto"/>
            </w:tcBorders>
          </w:tcPr>
          <w:p w14:paraId="135EA47A"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b/>
                <w:sz w:val="20"/>
                <w:szCs w:val="20"/>
                <w:lang w:eastAsia="ru-RU"/>
              </w:rPr>
              <w:t>Разом доходи</w:t>
            </w:r>
            <w:r w:rsidRPr="00BC7BF5">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30D8939E"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7FA3F02F"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19358.8</w:t>
            </w:r>
          </w:p>
        </w:tc>
        <w:tc>
          <w:tcPr>
            <w:tcW w:w="1559" w:type="dxa"/>
            <w:tcBorders>
              <w:top w:val="single" w:sz="4" w:space="0" w:color="auto"/>
              <w:left w:val="single" w:sz="4" w:space="0" w:color="auto"/>
              <w:bottom w:val="single" w:sz="4" w:space="0" w:color="auto"/>
              <w:right w:val="single" w:sz="4" w:space="0" w:color="auto"/>
            </w:tcBorders>
            <w:vAlign w:val="center"/>
          </w:tcPr>
          <w:p w14:paraId="4F422878"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14715.6</w:t>
            </w:r>
          </w:p>
        </w:tc>
      </w:tr>
      <w:tr w:rsidR="00BC7BF5" w:rsidRPr="00BC7BF5" w14:paraId="5A45854D" w14:textId="77777777" w:rsidTr="0003155B">
        <w:tc>
          <w:tcPr>
            <w:tcW w:w="5670" w:type="dxa"/>
            <w:tcBorders>
              <w:top w:val="single" w:sz="4" w:space="0" w:color="auto"/>
              <w:left w:val="single" w:sz="4" w:space="0" w:color="auto"/>
              <w:bottom w:val="single" w:sz="4" w:space="0" w:color="auto"/>
              <w:right w:val="single" w:sz="4" w:space="0" w:color="auto"/>
            </w:tcBorders>
          </w:tcPr>
          <w:p w14:paraId="7487B010"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BC7BF5">
              <w:rPr>
                <w:rFonts w:ascii="Times New Roman" w:hAnsi="Times New Roman"/>
                <w:color w:val="000000"/>
                <w:sz w:val="20"/>
                <w:szCs w:val="20"/>
                <w:lang w:eastAsia="ru-RU"/>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14:paraId="147A3918"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2FED1B1F"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( 18127.2 )</w:t>
            </w:r>
          </w:p>
        </w:tc>
        <w:tc>
          <w:tcPr>
            <w:tcW w:w="1559" w:type="dxa"/>
            <w:tcBorders>
              <w:top w:val="single" w:sz="4" w:space="0" w:color="auto"/>
              <w:left w:val="single" w:sz="4" w:space="0" w:color="auto"/>
              <w:bottom w:val="single" w:sz="4" w:space="0" w:color="auto"/>
              <w:right w:val="single" w:sz="4" w:space="0" w:color="auto"/>
            </w:tcBorders>
            <w:vAlign w:val="center"/>
          </w:tcPr>
          <w:p w14:paraId="36364017"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( 13783.1 )</w:t>
            </w:r>
          </w:p>
        </w:tc>
      </w:tr>
      <w:tr w:rsidR="00BC7BF5" w:rsidRPr="00BC7BF5" w14:paraId="79EF7766" w14:textId="77777777" w:rsidTr="0003155B">
        <w:tc>
          <w:tcPr>
            <w:tcW w:w="5670" w:type="dxa"/>
            <w:tcBorders>
              <w:top w:val="single" w:sz="4" w:space="0" w:color="auto"/>
              <w:left w:val="single" w:sz="4" w:space="0" w:color="auto"/>
              <w:bottom w:val="single" w:sz="4" w:space="0" w:color="auto"/>
              <w:right w:val="single" w:sz="4" w:space="0" w:color="auto"/>
            </w:tcBorders>
          </w:tcPr>
          <w:p w14:paraId="3817B7BC"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00F07C32"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24D935ED"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( 1078.0 )</w:t>
            </w:r>
          </w:p>
        </w:tc>
        <w:tc>
          <w:tcPr>
            <w:tcW w:w="1559" w:type="dxa"/>
            <w:tcBorders>
              <w:top w:val="single" w:sz="4" w:space="0" w:color="auto"/>
              <w:left w:val="single" w:sz="4" w:space="0" w:color="auto"/>
              <w:bottom w:val="single" w:sz="4" w:space="0" w:color="auto"/>
              <w:right w:val="single" w:sz="4" w:space="0" w:color="auto"/>
            </w:tcBorders>
            <w:vAlign w:val="center"/>
          </w:tcPr>
          <w:p w14:paraId="3BF67B93"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( 1144.2 )</w:t>
            </w:r>
          </w:p>
        </w:tc>
      </w:tr>
      <w:tr w:rsidR="00BC7BF5" w:rsidRPr="00BC7BF5" w14:paraId="20C34112" w14:textId="77777777" w:rsidTr="0003155B">
        <w:tc>
          <w:tcPr>
            <w:tcW w:w="5670" w:type="dxa"/>
            <w:tcBorders>
              <w:top w:val="single" w:sz="4" w:space="0" w:color="auto"/>
              <w:left w:val="single" w:sz="4" w:space="0" w:color="auto"/>
              <w:bottom w:val="single" w:sz="4" w:space="0" w:color="auto"/>
              <w:right w:val="single" w:sz="4" w:space="0" w:color="auto"/>
            </w:tcBorders>
          </w:tcPr>
          <w:p w14:paraId="72C48707"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787D04DC"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6F306CB9"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2FC7D857"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    --    )</w:t>
            </w:r>
          </w:p>
        </w:tc>
      </w:tr>
      <w:tr w:rsidR="00BC7BF5" w:rsidRPr="00BC7BF5" w14:paraId="2485C05F" w14:textId="77777777" w:rsidTr="0003155B">
        <w:tc>
          <w:tcPr>
            <w:tcW w:w="5670" w:type="dxa"/>
            <w:tcBorders>
              <w:top w:val="single" w:sz="4" w:space="0" w:color="auto"/>
              <w:left w:val="single" w:sz="4" w:space="0" w:color="auto"/>
              <w:bottom w:val="single" w:sz="4" w:space="0" w:color="auto"/>
              <w:right w:val="single" w:sz="4" w:space="0" w:color="auto"/>
            </w:tcBorders>
          </w:tcPr>
          <w:p w14:paraId="7DA4239B"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BC7BF5">
              <w:rPr>
                <w:rFonts w:ascii="Times New Roman" w:hAnsi="Times New Roman"/>
                <w:b/>
                <w:color w:val="000000"/>
                <w:sz w:val="20"/>
                <w:szCs w:val="20"/>
                <w:lang w:eastAsia="ru-RU"/>
              </w:rPr>
              <w:t>Разом витрати (2050 + 2180+ 2270)</w:t>
            </w:r>
          </w:p>
        </w:tc>
        <w:tc>
          <w:tcPr>
            <w:tcW w:w="1134" w:type="dxa"/>
            <w:tcBorders>
              <w:top w:val="single" w:sz="4" w:space="0" w:color="auto"/>
              <w:left w:val="single" w:sz="4" w:space="0" w:color="auto"/>
              <w:bottom w:val="single" w:sz="4" w:space="0" w:color="auto"/>
              <w:right w:val="single" w:sz="4" w:space="0" w:color="auto"/>
            </w:tcBorders>
          </w:tcPr>
          <w:p w14:paraId="1CF6E9DF"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4776CD87"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( 19205.2 )</w:t>
            </w:r>
          </w:p>
        </w:tc>
        <w:tc>
          <w:tcPr>
            <w:tcW w:w="1559" w:type="dxa"/>
            <w:tcBorders>
              <w:top w:val="single" w:sz="4" w:space="0" w:color="auto"/>
              <w:left w:val="single" w:sz="4" w:space="0" w:color="auto"/>
              <w:bottom w:val="single" w:sz="4" w:space="0" w:color="auto"/>
              <w:right w:val="single" w:sz="4" w:space="0" w:color="auto"/>
            </w:tcBorders>
            <w:vAlign w:val="center"/>
          </w:tcPr>
          <w:p w14:paraId="33B792C1"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( 14927.3 )</w:t>
            </w:r>
          </w:p>
        </w:tc>
      </w:tr>
      <w:tr w:rsidR="00BC7BF5" w:rsidRPr="00BC7BF5" w14:paraId="6AB64D5A" w14:textId="77777777" w:rsidTr="0003155B">
        <w:tc>
          <w:tcPr>
            <w:tcW w:w="5670" w:type="dxa"/>
            <w:tcBorders>
              <w:top w:val="single" w:sz="4" w:space="0" w:color="auto"/>
              <w:left w:val="single" w:sz="4" w:space="0" w:color="auto"/>
              <w:bottom w:val="single" w:sz="4" w:space="0" w:color="auto"/>
              <w:right w:val="single" w:sz="4" w:space="0" w:color="auto"/>
            </w:tcBorders>
          </w:tcPr>
          <w:p w14:paraId="3A31B037"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BC7BF5">
              <w:rPr>
                <w:rFonts w:ascii="Times New Roman" w:hAnsi="Times New Roman"/>
                <w:b/>
                <w:color w:val="000000"/>
                <w:sz w:val="20"/>
                <w:szCs w:val="20"/>
                <w:lang w:eastAsia="ru-RU"/>
              </w:rPr>
              <w:t xml:space="preserve">Фінансовий результат до оподаткування (2280 – 2285) </w:t>
            </w:r>
          </w:p>
        </w:tc>
        <w:tc>
          <w:tcPr>
            <w:tcW w:w="1134" w:type="dxa"/>
            <w:tcBorders>
              <w:top w:val="single" w:sz="4" w:space="0" w:color="auto"/>
              <w:left w:val="single" w:sz="4" w:space="0" w:color="auto"/>
              <w:bottom w:val="single" w:sz="4" w:space="0" w:color="auto"/>
              <w:right w:val="single" w:sz="4" w:space="0" w:color="auto"/>
            </w:tcBorders>
          </w:tcPr>
          <w:p w14:paraId="1F41EE32"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3F5BC131"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153.6</w:t>
            </w:r>
          </w:p>
        </w:tc>
        <w:tc>
          <w:tcPr>
            <w:tcW w:w="1559" w:type="dxa"/>
            <w:tcBorders>
              <w:top w:val="single" w:sz="4" w:space="0" w:color="auto"/>
              <w:left w:val="single" w:sz="4" w:space="0" w:color="auto"/>
              <w:bottom w:val="single" w:sz="4" w:space="0" w:color="auto"/>
              <w:right w:val="single" w:sz="4" w:space="0" w:color="auto"/>
            </w:tcBorders>
            <w:vAlign w:val="center"/>
          </w:tcPr>
          <w:p w14:paraId="3E0F4426"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-211.7</w:t>
            </w:r>
          </w:p>
        </w:tc>
      </w:tr>
      <w:tr w:rsidR="00BC7BF5" w:rsidRPr="00BC7BF5" w14:paraId="6711E0A3" w14:textId="77777777" w:rsidTr="0003155B">
        <w:tc>
          <w:tcPr>
            <w:tcW w:w="5670" w:type="dxa"/>
            <w:tcBorders>
              <w:top w:val="single" w:sz="4" w:space="0" w:color="auto"/>
              <w:left w:val="single" w:sz="4" w:space="0" w:color="auto"/>
              <w:bottom w:val="single" w:sz="4" w:space="0" w:color="auto"/>
              <w:right w:val="single" w:sz="4" w:space="0" w:color="auto"/>
            </w:tcBorders>
          </w:tcPr>
          <w:p w14:paraId="6EC276F2"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355A086B"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5A01B6EE"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( 27.7 )</w:t>
            </w:r>
          </w:p>
        </w:tc>
        <w:tc>
          <w:tcPr>
            <w:tcW w:w="1559" w:type="dxa"/>
            <w:tcBorders>
              <w:top w:val="single" w:sz="4" w:space="0" w:color="auto"/>
              <w:left w:val="single" w:sz="4" w:space="0" w:color="auto"/>
              <w:bottom w:val="single" w:sz="4" w:space="0" w:color="auto"/>
              <w:right w:val="single" w:sz="4" w:space="0" w:color="auto"/>
            </w:tcBorders>
            <w:vAlign w:val="center"/>
          </w:tcPr>
          <w:p w14:paraId="0ED39BEF"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    --    )</w:t>
            </w:r>
          </w:p>
        </w:tc>
      </w:tr>
      <w:tr w:rsidR="00BC7BF5" w:rsidRPr="00BC7BF5" w14:paraId="6279A4A2" w14:textId="77777777" w:rsidTr="0003155B">
        <w:tc>
          <w:tcPr>
            <w:tcW w:w="5670" w:type="dxa"/>
            <w:tcBorders>
              <w:top w:val="single" w:sz="4" w:space="0" w:color="auto"/>
              <w:left w:val="single" w:sz="4" w:space="0" w:color="auto"/>
              <w:bottom w:val="single" w:sz="4" w:space="0" w:color="auto"/>
              <w:right w:val="single" w:sz="4" w:space="0" w:color="auto"/>
            </w:tcBorders>
          </w:tcPr>
          <w:p w14:paraId="33E3ABA0" w14:textId="77777777" w:rsidR="00BC7BF5" w:rsidRPr="00BC7BF5" w:rsidRDefault="00BC7BF5" w:rsidP="00BC7BF5">
            <w:pPr>
              <w:widowControl w:val="0"/>
              <w:spacing w:after="0" w:line="240" w:lineRule="auto"/>
              <w:rPr>
                <w:rFonts w:ascii="Times New Roman" w:hAnsi="Times New Roman"/>
                <w:sz w:val="20"/>
                <w:szCs w:val="20"/>
                <w:lang w:eastAsia="ru-RU"/>
              </w:rPr>
            </w:pPr>
            <w:r w:rsidRPr="00BC7BF5">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403BEDDF"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56214832"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125.9</w:t>
            </w:r>
          </w:p>
        </w:tc>
        <w:tc>
          <w:tcPr>
            <w:tcW w:w="1559" w:type="dxa"/>
            <w:tcBorders>
              <w:top w:val="single" w:sz="4" w:space="0" w:color="auto"/>
              <w:left w:val="single" w:sz="4" w:space="0" w:color="auto"/>
              <w:bottom w:val="single" w:sz="4" w:space="0" w:color="auto"/>
              <w:right w:val="single" w:sz="4" w:space="0" w:color="auto"/>
            </w:tcBorders>
            <w:vAlign w:val="center"/>
          </w:tcPr>
          <w:p w14:paraId="55DB8B3E" w14:textId="77777777" w:rsidR="00BC7BF5" w:rsidRPr="00BC7BF5" w:rsidRDefault="00BC7BF5" w:rsidP="00BC7BF5">
            <w:pPr>
              <w:widowControl w:val="0"/>
              <w:spacing w:after="0" w:line="240" w:lineRule="auto"/>
              <w:jc w:val="center"/>
              <w:rPr>
                <w:rFonts w:ascii="Times New Roman" w:hAnsi="Times New Roman"/>
                <w:sz w:val="20"/>
                <w:szCs w:val="20"/>
                <w:lang w:eastAsia="ru-RU"/>
              </w:rPr>
            </w:pPr>
            <w:r w:rsidRPr="00BC7BF5">
              <w:rPr>
                <w:rFonts w:ascii="Times New Roman" w:hAnsi="Times New Roman"/>
                <w:sz w:val="20"/>
                <w:szCs w:val="20"/>
                <w:lang w:eastAsia="ru-RU"/>
              </w:rPr>
              <w:t>-211.7</w:t>
            </w:r>
          </w:p>
        </w:tc>
      </w:tr>
    </w:tbl>
    <w:p w14:paraId="6FADD642" w14:textId="77777777" w:rsidR="00BC7BF5" w:rsidRPr="00BC7BF5" w:rsidRDefault="00BC7BF5" w:rsidP="00BC7BF5">
      <w:pPr>
        <w:widowControl w:val="0"/>
        <w:spacing w:after="0" w:line="240" w:lineRule="auto"/>
        <w:jc w:val="both"/>
        <w:rPr>
          <w:rFonts w:ascii="Arial Narrow" w:hAnsi="Arial Narrow" w:cs="Arial Narrow"/>
          <w:sz w:val="20"/>
          <w:szCs w:val="20"/>
          <w:lang w:eastAsia="ru-RU"/>
        </w:rPr>
      </w:pPr>
    </w:p>
    <w:p w14:paraId="7B018208" w14:textId="77777777" w:rsidR="00BC7BF5" w:rsidRPr="00BC7BF5" w:rsidRDefault="00BC7BF5" w:rsidP="00BC7BF5">
      <w:pPr>
        <w:widowControl w:val="0"/>
        <w:spacing w:after="0" w:line="240" w:lineRule="auto"/>
        <w:jc w:val="both"/>
        <w:rPr>
          <w:rFonts w:ascii="Courier New" w:hAnsi="Courier New" w:cs="Courier New"/>
          <w:b/>
          <w:color w:val="000000"/>
          <w:sz w:val="20"/>
          <w:szCs w:val="20"/>
          <w:lang w:eastAsia="ru-RU"/>
        </w:rPr>
      </w:pPr>
      <w:r w:rsidRPr="00BC7BF5">
        <w:rPr>
          <w:rFonts w:ascii="Courier New" w:hAnsi="Courier New" w:cs="Courier New"/>
          <w:color w:val="000000"/>
          <w:sz w:val="20"/>
          <w:szCs w:val="20"/>
          <w:lang w:eastAsia="ru-RU"/>
        </w:rPr>
        <w:t>Товариство звітує відповідно до вимог НП(С)БО 25 "Спрощена фінансова звітність". Примітки до фінансової звітності не передбачено.</w:t>
      </w:r>
    </w:p>
    <w:p w14:paraId="03E66804"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BC7BF5" w:rsidRPr="00BC7BF5" w14:paraId="176CC1AC" w14:textId="77777777" w:rsidTr="0003155B">
        <w:tc>
          <w:tcPr>
            <w:tcW w:w="2943" w:type="dxa"/>
            <w:shd w:val="clear" w:color="auto" w:fill="auto"/>
          </w:tcPr>
          <w:p w14:paraId="393125B7"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BC7BF5">
              <w:rPr>
                <w:rFonts w:ascii="Times New Roman" w:hAnsi="Times New Roman"/>
                <w:b/>
                <w:sz w:val="20"/>
                <w:szCs w:val="20"/>
                <w:lang w:eastAsia="ru-RU"/>
              </w:rPr>
              <w:t>Директор</w:t>
            </w:r>
          </w:p>
        </w:tc>
        <w:tc>
          <w:tcPr>
            <w:tcW w:w="2765" w:type="dxa"/>
            <w:shd w:val="clear" w:color="auto" w:fill="auto"/>
            <w:vAlign w:val="center"/>
          </w:tcPr>
          <w:p w14:paraId="2D80A32A"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BC7BF5">
              <w:rPr>
                <w:rFonts w:ascii="Times New Roman" w:hAnsi="Times New Roman"/>
                <w:b/>
                <w:color w:val="000000"/>
                <w:sz w:val="20"/>
                <w:szCs w:val="20"/>
                <w:lang w:eastAsia="ru-RU"/>
              </w:rPr>
              <w:t>________________</w:t>
            </w:r>
          </w:p>
        </w:tc>
        <w:tc>
          <w:tcPr>
            <w:tcW w:w="4465" w:type="dxa"/>
            <w:shd w:val="clear" w:color="auto" w:fill="auto"/>
          </w:tcPr>
          <w:p w14:paraId="3B005940"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BC7BF5">
              <w:rPr>
                <w:rFonts w:ascii="Times New Roman" w:hAnsi="Times New Roman"/>
                <w:b/>
                <w:sz w:val="20"/>
                <w:szCs w:val="20"/>
                <w:lang w:eastAsia="ru-RU"/>
              </w:rPr>
              <w:t>Солонецький Олексій Іванович</w:t>
            </w:r>
          </w:p>
        </w:tc>
      </w:tr>
      <w:tr w:rsidR="00BC7BF5" w:rsidRPr="00BC7BF5" w14:paraId="7323A5B4" w14:textId="77777777" w:rsidTr="0003155B">
        <w:tc>
          <w:tcPr>
            <w:tcW w:w="2943" w:type="dxa"/>
            <w:shd w:val="clear" w:color="auto" w:fill="auto"/>
          </w:tcPr>
          <w:p w14:paraId="424E99A8"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tc>
        <w:tc>
          <w:tcPr>
            <w:tcW w:w="2765" w:type="dxa"/>
            <w:shd w:val="clear" w:color="auto" w:fill="auto"/>
            <w:vAlign w:val="center"/>
          </w:tcPr>
          <w:p w14:paraId="5C69A862"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BC7BF5">
              <w:rPr>
                <w:rFonts w:ascii="Times New Roman" w:hAnsi="Times New Roman"/>
                <w:b/>
                <w:color w:val="000000"/>
                <w:sz w:val="16"/>
                <w:szCs w:val="16"/>
                <w:lang w:eastAsia="ru-RU"/>
              </w:rPr>
              <w:t>(підпис)</w:t>
            </w:r>
          </w:p>
        </w:tc>
        <w:tc>
          <w:tcPr>
            <w:tcW w:w="4465" w:type="dxa"/>
            <w:shd w:val="clear" w:color="auto" w:fill="auto"/>
          </w:tcPr>
          <w:p w14:paraId="5C6D9616"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tc>
      </w:tr>
      <w:tr w:rsidR="00BC7BF5" w:rsidRPr="00BC7BF5" w14:paraId="687334B5" w14:textId="77777777" w:rsidTr="0003155B">
        <w:tc>
          <w:tcPr>
            <w:tcW w:w="2943" w:type="dxa"/>
            <w:shd w:val="clear" w:color="auto" w:fill="auto"/>
          </w:tcPr>
          <w:p w14:paraId="3998D0D1"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tc>
        <w:tc>
          <w:tcPr>
            <w:tcW w:w="2765" w:type="dxa"/>
            <w:shd w:val="clear" w:color="auto" w:fill="auto"/>
            <w:vAlign w:val="center"/>
          </w:tcPr>
          <w:p w14:paraId="368FC774"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p>
        </w:tc>
        <w:tc>
          <w:tcPr>
            <w:tcW w:w="4465" w:type="dxa"/>
            <w:shd w:val="clear" w:color="auto" w:fill="auto"/>
          </w:tcPr>
          <w:p w14:paraId="44E38BB3"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tc>
      </w:tr>
      <w:tr w:rsidR="00BC7BF5" w:rsidRPr="00BC7BF5" w14:paraId="05E4B67C" w14:textId="77777777" w:rsidTr="0003155B">
        <w:trPr>
          <w:trHeight w:val="70"/>
        </w:trPr>
        <w:tc>
          <w:tcPr>
            <w:tcW w:w="2943" w:type="dxa"/>
            <w:shd w:val="clear" w:color="auto" w:fill="auto"/>
          </w:tcPr>
          <w:p w14:paraId="26B9E610"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BC7BF5">
              <w:rPr>
                <w:rFonts w:ascii="Times New Roman" w:hAnsi="Times New Roman"/>
                <w:b/>
                <w:sz w:val="20"/>
                <w:szCs w:val="20"/>
                <w:lang w:eastAsia="ru-RU"/>
              </w:rPr>
              <w:t>Головний бухгалтер</w:t>
            </w:r>
            <w:r w:rsidRPr="00BC7BF5">
              <w:rPr>
                <w:rFonts w:ascii="Times New Roman" w:hAnsi="Times New Roman"/>
                <w:b/>
                <w:color w:val="000000"/>
                <w:sz w:val="20"/>
                <w:szCs w:val="20"/>
                <w:lang w:eastAsia="ru-RU"/>
              </w:rPr>
              <w:t xml:space="preserve">    </w:t>
            </w:r>
          </w:p>
        </w:tc>
        <w:tc>
          <w:tcPr>
            <w:tcW w:w="2765" w:type="dxa"/>
            <w:shd w:val="clear" w:color="auto" w:fill="auto"/>
            <w:vAlign w:val="center"/>
          </w:tcPr>
          <w:p w14:paraId="44BBB347"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BC7BF5">
              <w:rPr>
                <w:rFonts w:ascii="Times New Roman" w:hAnsi="Times New Roman"/>
                <w:b/>
                <w:color w:val="000000"/>
                <w:sz w:val="20"/>
                <w:szCs w:val="20"/>
                <w:lang w:eastAsia="ru-RU"/>
              </w:rPr>
              <w:t>________________</w:t>
            </w:r>
          </w:p>
        </w:tc>
        <w:tc>
          <w:tcPr>
            <w:tcW w:w="4465" w:type="dxa"/>
            <w:shd w:val="clear" w:color="auto" w:fill="auto"/>
          </w:tcPr>
          <w:p w14:paraId="6FD97EDC"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BC7BF5">
              <w:rPr>
                <w:rFonts w:ascii="Times New Roman" w:hAnsi="Times New Roman"/>
                <w:b/>
                <w:sz w:val="20"/>
                <w:szCs w:val="20"/>
                <w:lang w:eastAsia="ru-RU"/>
              </w:rPr>
              <w:t>-</w:t>
            </w:r>
          </w:p>
        </w:tc>
      </w:tr>
      <w:tr w:rsidR="00BC7BF5" w:rsidRPr="00BC7BF5" w14:paraId="2BC8E764" w14:textId="77777777" w:rsidTr="0003155B">
        <w:tc>
          <w:tcPr>
            <w:tcW w:w="2943" w:type="dxa"/>
            <w:shd w:val="clear" w:color="auto" w:fill="auto"/>
          </w:tcPr>
          <w:p w14:paraId="32397090"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tc>
        <w:tc>
          <w:tcPr>
            <w:tcW w:w="2765" w:type="dxa"/>
            <w:shd w:val="clear" w:color="auto" w:fill="auto"/>
            <w:vAlign w:val="center"/>
          </w:tcPr>
          <w:p w14:paraId="60A02305"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BC7BF5">
              <w:rPr>
                <w:rFonts w:ascii="Times New Roman" w:hAnsi="Times New Roman"/>
                <w:b/>
                <w:color w:val="000000"/>
                <w:sz w:val="16"/>
                <w:szCs w:val="16"/>
                <w:lang w:eastAsia="ru-RU"/>
              </w:rPr>
              <w:t>(підпис)</w:t>
            </w:r>
          </w:p>
        </w:tc>
        <w:tc>
          <w:tcPr>
            <w:tcW w:w="4465" w:type="dxa"/>
            <w:shd w:val="clear" w:color="auto" w:fill="auto"/>
          </w:tcPr>
          <w:p w14:paraId="7A6C676E" w14:textId="77777777" w:rsidR="00BC7BF5" w:rsidRPr="00BC7BF5" w:rsidRDefault="00BC7BF5" w:rsidP="00BC7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tc>
      </w:tr>
    </w:tbl>
    <w:p w14:paraId="5561A7B1" w14:textId="77777777" w:rsidR="00BC7BF5" w:rsidRPr="00BC7BF5" w:rsidRDefault="00BC7BF5" w:rsidP="00BC7BF5">
      <w:pPr>
        <w:widowControl w:val="0"/>
        <w:spacing w:after="0" w:line="240" w:lineRule="auto"/>
        <w:ind w:firstLine="567"/>
        <w:rPr>
          <w:rFonts w:ascii="Arial Narrow" w:hAnsi="Arial Narrow" w:cs="Arial Narrow"/>
          <w:lang w:eastAsia="ru-RU"/>
        </w:rPr>
      </w:pPr>
    </w:p>
    <w:p w14:paraId="1E6B0C44" w14:textId="77777777" w:rsidR="00205087" w:rsidRPr="00226DD6" w:rsidRDefault="00205087"/>
    <w:sectPr w:rsidR="00205087" w:rsidRPr="00226DD6" w:rsidSect="00BC7BF5">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9543" w14:textId="77777777" w:rsidR="007949C9" w:rsidRDefault="007949C9" w:rsidP="00BC7BF5">
      <w:pPr>
        <w:spacing w:after="0" w:line="240" w:lineRule="auto"/>
      </w:pPr>
      <w:r>
        <w:separator/>
      </w:r>
    </w:p>
  </w:endnote>
  <w:endnote w:type="continuationSeparator" w:id="0">
    <w:p w14:paraId="5C58528F" w14:textId="77777777" w:rsidR="007949C9" w:rsidRDefault="007949C9" w:rsidP="00BC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3684" w14:textId="77777777" w:rsidR="00BC7BF5" w:rsidRDefault="00BC7BF5" w:rsidP="00AE45EF">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4F6B4A22" w14:textId="77777777" w:rsidR="00BC7BF5" w:rsidRDefault="00BC7BF5" w:rsidP="00BC7B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972C" w14:textId="77777777" w:rsidR="00BC7BF5" w:rsidRDefault="00BC7BF5" w:rsidP="00AE45EF">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0C904E8D" w14:textId="77777777" w:rsidR="00BC7BF5" w:rsidRDefault="00BC7BF5" w:rsidP="00BC7BF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4572" w14:textId="77777777" w:rsidR="00BC7BF5" w:rsidRDefault="00BC7B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6D8F" w14:textId="77777777" w:rsidR="007949C9" w:rsidRDefault="007949C9" w:rsidP="00BC7BF5">
      <w:pPr>
        <w:spacing w:after="0" w:line="240" w:lineRule="auto"/>
      </w:pPr>
      <w:r>
        <w:separator/>
      </w:r>
    </w:p>
  </w:footnote>
  <w:footnote w:type="continuationSeparator" w:id="0">
    <w:p w14:paraId="08A2D8BE" w14:textId="77777777" w:rsidR="007949C9" w:rsidRDefault="007949C9" w:rsidP="00BC7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9611" w14:textId="77777777" w:rsidR="00BC7BF5" w:rsidRDefault="00BC7B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B961" w14:textId="77777777" w:rsidR="00BC7BF5" w:rsidRDefault="00BC7B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2908" w14:textId="77777777" w:rsidR="00BC7BF5" w:rsidRDefault="00BC7B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F5"/>
    <w:rsid w:val="00205087"/>
    <w:rsid w:val="00226DD6"/>
    <w:rsid w:val="003B5B27"/>
    <w:rsid w:val="007949C9"/>
    <w:rsid w:val="00A355D9"/>
    <w:rsid w:val="00BC7BF5"/>
    <w:rsid w:val="00EB51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7EA4"/>
  <w15:chartTrackingRefBased/>
  <w15:docId w15:val="{EEF60112-667F-4BAE-BBE8-262BAB75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BF5"/>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BC7BF5"/>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BC7BF5"/>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BC7BF5"/>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BC7BF5"/>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BC7BF5"/>
    <w:pPr>
      <w:tabs>
        <w:tab w:val="right" w:leader="underscore" w:pos="7710"/>
        <w:tab w:val="right" w:leader="underscore" w:pos="11514"/>
      </w:tabs>
      <w:ind w:firstLine="0"/>
    </w:pPr>
  </w:style>
  <w:style w:type="paragraph" w:customStyle="1" w:styleId="StrokeCh6">
    <w:name w:val="Stroke (Ch_6 Міністерства)"/>
    <w:basedOn w:val="a"/>
    <w:uiPriority w:val="99"/>
    <w:rsid w:val="00BC7BF5"/>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BC7BF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BC7BF5"/>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BF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C7BF5"/>
    <w:rPr>
      <w:rFonts w:ascii="Calibri" w:eastAsia="Times New Roman" w:hAnsi="Calibri" w:cs="Times New Roman"/>
      <w:lang w:eastAsia="uk-UA"/>
    </w:rPr>
  </w:style>
  <w:style w:type="paragraph" w:styleId="a6">
    <w:name w:val="footer"/>
    <w:basedOn w:val="a"/>
    <w:link w:val="a7"/>
    <w:uiPriority w:val="99"/>
    <w:unhideWhenUsed/>
    <w:rsid w:val="00BC7BF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C7BF5"/>
    <w:rPr>
      <w:rFonts w:ascii="Calibri" w:eastAsia="Times New Roman" w:hAnsi="Calibri" w:cs="Times New Roman"/>
      <w:lang w:eastAsia="uk-UA"/>
    </w:rPr>
  </w:style>
  <w:style w:type="character" w:styleId="a8">
    <w:name w:val="page number"/>
    <w:basedOn w:val="a0"/>
    <w:uiPriority w:val="99"/>
    <w:semiHidden/>
    <w:unhideWhenUsed/>
    <w:rsid w:val="00BC7BF5"/>
  </w:style>
  <w:style w:type="paragraph" w:styleId="10">
    <w:name w:val="toc 1"/>
    <w:basedOn w:val="a"/>
    <w:next w:val="a"/>
    <w:autoRedefine/>
    <w:uiPriority w:val="39"/>
    <w:unhideWhenUsed/>
    <w:rsid w:val="00BC7BF5"/>
    <w:pPr>
      <w:spacing w:after="100"/>
    </w:pPr>
  </w:style>
  <w:style w:type="character" w:styleId="a9">
    <w:name w:val="Hyperlink"/>
    <w:basedOn w:val="a0"/>
    <w:uiPriority w:val="99"/>
    <w:unhideWhenUsed/>
    <w:rsid w:val="00BC7B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45</Pages>
  <Words>76401</Words>
  <Characters>43549</Characters>
  <Application>Microsoft Office Word</Application>
  <DocSecurity>0</DocSecurity>
  <Lines>362</Lines>
  <Paragraphs>239</Paragraphs>
  <ScaleCrop>false</ScaleCrop>
  <Company/>
  <LinksUpToDate>false</LinksUpToDate>
  <CharactersWithSpaces>119711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4</cp:revision>
  <dcterms:created xsi:type="dcterms:W3CDTF">2024-09-23T10:01:00Z</dcterms:created>
  <dcterms:modified xsi:type="dcterms:W3CDTF">2024-09-23T10:04:00Z</dcterms:modified>
</cp:coreProperties>
</file>