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5433" w14:textId="77777777" w:rsidR="00C93137" w:rsidRPr="0003111D" w:rsidRDefault="00C93137" w:rsidP="00C93137">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14:paraId="4AC3104D" w14:textId="77777777" w:rsidR="00C93137" w:rsidRDefault="00C93137" w:rsidP="00C93137">
      <w:pPr>
        <w:pStyle w:val="Ch60"/>
        <w:rPr>
          <w:rFonts w:ascii="Times New Roman" w:hAnsi="Times New Roman" w:cs="Times New Roman"/>
          <w:w w:val="100"/>
          <w:sz w:val="28"/>
          <w:szCs w:val="28"/>
        </w:rPr>
      </w:pPr>
    </w:p>
    <w:p w14:paraId="385549C4" w14:textId="77777777" w:rsidR="00C93137" w:rsidRPr="00CB6D7D" w:rsidRDefault="00C93137" w:rsidP="00C93137">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C93137" w:rsidRPr="0003111D" w14:paraId="700E04D0" w14:textId="77777777" w:rsidTr="0018432B">
        <w:trPr>
          <w:trHeight w:val="60"/>
        </w:trPr>
        <w:tc>
          <w:tcPr>
            <w:tcW w:w="2063" w:type="pct"/>
            <w:shd w:val="clear" w:color="auto" w:fill="auto"/>
          </w:tcPr>
          <w:p w14:paraId="3AFBBE58" w14:textId="77777777" w:rsidR="00C93137" w:rsidRPr="00396C22" w:rsidRDefault="00C93137" w:rsidP="0018432B">
            <w:pPr>
              <w:pStyle w:val="Ch6"/>
              <w:suppressAutoHyphens/>
              <w:ind w:firstLine="0"/>
              <w:jc w:val="center"/>
              <w:rPr>
                <w:rFonts w:ascii="Times New Roman" w:hAnsi="Times New Roman" w:cs="Times New Roman"/>
                <w:w w:val="100"/>
                <w:sz w:val="24"/>
                <w:szCs w:val="24"/>
              </w:rPr>
            </w:pPr>
            <w:r>
              <w:rPr>
                <w:rFonts w:ascii="Times New Roman" w:hAnsi="Times New Roman" w:cs="Times New Roman"/>
                <w:w w:val="100"/>
                <w:sz w:val="24"/>
                <w:szCs w:val="24"/>
                <w:u w:val="single"/>
                <w:lang w:val="en-US"/>
              </w:rPr>
              <w:t>28.02.2025</w:t>
            </w:r>
          </w:p>
          <w:p w14:paraId="66C1FD26" w14:textId="77777777" w:rsidR="00C93137" w:rsidRPr="0003111D" w:rsidRDefault="00C93137" w:rsidP="0018432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14:paraId="3B198A13" w14:textId="77777777" w:rsidR="00C93137" w:rsidRPr="0003111D" w:rsidRDefault="00C93137" w:rsidP="0018432B">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Pr>
                <w:rFonts w:ascii="Times New Roman" w:hAnsi="Times New Roman" w:cs="Times New Roman"/>
                <w:w w:val="100"/>
                <w:sz w:val="24"/>
                <w:szCs w:val="24"/>
                <w:u w:val="single"/>
                <w:lang w:val="en-US"/>
              </w:rPr>
              <w:t>б/н</w:t>
            </w:r>
          </w:p>
          <w:p w14:paraId="5DD2CAA0" w14:textId="77777777" w:rsidR="00C93137" w:rsidRPr="0003111D" w:rsidRDefault="00C93137" w:rsidP="0018432B">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14:paraId="7AB44027" w14:textId="77777777" w:rsidR="00C93137" w:rsidRPr="0003111D" w:rsidRDefault="00C93137" w:rsidP="0018432B">
            <w:pPr>
              <w:pStyle w:val="TableTABL"/>
              <w:rPr>
                <w:rFonts w:ascii="Times New Roman" w:hAnsi="Times New Roman" w:cs="Times New Roman"/>
                <w:spacing w:val="0"/>
                <w:sz w:val="24"/>
                <w:szCs w:val="24"/>
              </w:rPr>
            </w:pPr>
          </w:p>
        </w:tc>
      </w:tr>
    </w:tbl>
    <w:p w14:paraId="64DB8816" w14:textId="77777777" w:rsidR="00C93137" w:rsidRPr="00FE0630" w:rsidRDefault="00C93137" w:rsidP="00C93137">
      <w:pPr>
        <w:pStyle w:val="Ch6"/>
        <w:suppressAutoHyphens/>
        <w:rPr>
          <w:rFonts w:ascii="Times New Roman" w:hAnsi="Times New Roman" w:cs="Times New Roman"/>
          <w:w w:val="100"/>
          <w:sz w:val="24"/>
          <w:szCs w:val="24"/>
        </w:rPr>
      </w:pPr>
    </w:p>
    <w:p w14:paraId="55009CD1" w14:textId="77777777" w:rsidR="00C93137" w:rsidRDefault="00C93137" w:rsidP="00C93137">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14:paraId="138CDC30" w14:textId="77777777" w:rsidR="00C93137" w:rsidRPr="00FE0630" w:rsidRDefault="00C93137" w:rsidP="00C93137">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C93137" w:rsidRPr="0003111D" w14:paraId="7DB04E06" w14:textId="77777777" w:rsidTr="0018432B">
        <w:trPr>
          <w:trHeight w:val="60"/>
        </w:trPr>
        <w:tc>
          <w:tcPr>
            <w:tcW w:w="1667" w:type="pct"/>
            <w:shd w:val="clear" w:color="auto" w:fill="auto"/>
          </w:tcPr>
          <w:p w14:paraId="1DE7E43F" w14:textId="77777777" w:rsidR="00C93137" w:rsidRPr="001F1832" w:rsidRDefault="00C93137" w:rsidP="0018432B">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14:paraId="642C1150" w14:textId="77777777" w:rsidR="00C93137" w:rsidRPr="0003111D" w:rsidRDefault="00C93137" w:rsidP="0018432B">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14:paraId="09A10E65" w14:textId="77777777" w:rsidR="00C93137" w:rsidRPr="0003111D" w:rsidRDefault="00C93137" w:rsidP="0018432B">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14:paraId="02B1F47D" w14:textId="77777777" w:rsidR="00C93137" w:rsidRPr="00396C22" w:rsidRDefault="00C93137" w:rsidP="0018432B">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14:paraId="7FFD10EF" w14:textId="77777777" w:rsidR="00C93137" w:rsidRPr="00BE42D0" w:rsidRDefault="00C93137" w:rsidP="0018432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Солонецький Олексій Іванович</w:t>
            </w:r>
            <w:r w:rsidRPr="00BE42D0">
              <w:rPr>
                <w:rFonts w:ascii="Times New Roman" w:hAnsi="Times New Roman" w:cs="Times New Roman"/>
                <w:w w:val="100"/>
                <w:sz w:val="24"/>
                <w:szCs w:val="24"/>
                <w:u w:val="single"/>
              </w:rPr>
              <w:t xml:space="preserve"> </w:t>
            </w:r>
          </w:p>
          <w:p w14:paraId="2A7FA381" w14:textId="77777777" w:rsidR="00C93137" w:rsidRPr="0003111D" w:rsidRDefault="00C93137" w:rsidP="0018432B">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14:paraId="6FAE24ED" w14:textId="77777777" w:rsidR="00C93137" w:rsidRDefault="00C93137" w:rsidP="00C93137">
      <w:pPr>
        <w:pStyle w:val="Ch60"/>
        <w:rPr>
          <w:rFonts w:ascii="Times New Roman" w:hAnsi="Times New Roman" w:cs="Times New Roman"/>
          <w:w w:val="100"/>
          <w:sz w:val="24"/>
          <w:szCs w:val="24"/>
        </w:rPr>
      </w:pPr>
    </w:p>
    <w:p w14:paraId="06CB95E8" w14:textId="77777777" w:rsidR="00C93137" w:rsidRDefault="00C93137" w:rsidP="00C93137">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Pr>
          <w:rFonts w:ascii="Times New Roman" w:hAnsi="Times New Roman" w:cs="Times New Roman"/>
          <w:w w:val="100"/>
          <w:sz w:val="24"/>
          <w:szCs w:val="24"/>
          <w:lang w:val="en-US"/>
        </w:rPr>
        <w:t>Приватне акцiонерне товариство "КАРБОН" ( ідентифікаційний код : 24345005 )</w:t>
      </w:r>
      <w:r w:rsidRPr="00FE0630">
        <w:rPr>
          <w:rFonts w:ascii="Times New Roman" w:hAnsi="Times New Roman" w:cs="Times New Roman"/>
          <w:w w:val="100"/>
          <w:sz w:val="24"/>
          <w:szCs w:val="24"/>
        </w:rPr>
        <w:t xml:space="preserve"> за </w:t>
      </w:r>
      <w:r>
        <w:rPr>
          <w:rFonts w:ascii="Times New Roman" w:hAnsi="Times New Roman" w:cs="Times New Roman"/>
          <w:bCs w:val="0"/>
          <w:w w:val="100"/>
          <w:sz w:val="24"/>
          <w:szCs w:val="24"/>
          <w:lang w:val="en-US"/>
        </w:rPr>
        <w:t>2021</w:t>
      </w:r>
      <w:r w:rsidRPr="00FE0630">
        <w:rPr>
          <w:rFonts w:ascii="Times New Roman" w:hAnsi="Times New Roman" w:cs="Times New Roman"/>
          <w:w w:val="100"/>
          <w:sz w:val="24"/>
          <w:szCs w:val="24"/>
        </w:rPr>
        <w:t xml:space="preserve"> рік</w:t>
      </w:r>
    </w:p>
    <w:p w14:paraId="4B4297DC" w14:textId="77777777" w:rsidR="00C93137" w:rsidRPr="00FE0630" w:rsidRDefault="00C93137" w:rsidP="00C93137">
      <w:pPr>
        <w:pStyle w:val="Ch60"/>
        <w:rPr>
          <w:rFonts w:ascii="Times New Roman" w:hAnsi="Times New Roman" w:cs="Times New Roman"/>
          <w:w w:val="100"/>
          <w:sz w:val="24"/>
          <w:szCs w:val="24"/>
        </w:rPr>
      </w:pPr>
    </w:p>
    <w:p w14:paraId="54C89DB3" w14:textId="77777777" w:rsidR="00C93137" w:rsidRDefault="00C93137" w:rsidP="00C93137">
      <w:pPr>
        <w:pStyle w:val="Ch6"/>
        <w:suppressAutoHyphens/>
        <w:spacing w:before="57"/>
        <w:ind w:firstLine="0"/>
        <w:rPr>
          <w:rFonts w:ascii="Times New Roman" w:hAnsi="Times New Roman" w:cs="Times New Roman"/>
          <w:w w:val="100"/>
          <w:sz w:val="24"/>
          <w:szCs w:val="24"/>
          <w:lang w:val="en-US"/>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Pr>
          <w:rFonts w:ascii="Times New Roman" w:hAnsi="Times New Roman" w:cs="Times New Roman"/>
          <w:w w:val="100"/>
          <w:sz w:val="24"/>
          <w:szCs w:val="24"/>
          <w:lang w:val="en-US"/>
        </w:rPr>
        <w:t>Рішення загальних зборів акціонерів</w:t>
      </w:r>
    </w:p>
    <w:p w14:paraId="2F56C082" w14:textId="77777777" w:rsidR="00C93137" w:rsidRPr="00FE0630" w:rsidRDefault="00C93137" w:rsidP="00C93137">
      <w:pPr>
        <w:pStyle w:val="Ch6"/>
        <w:suppressAutoHyphens/>
        <w:spacing w:before="57"/>
        <w:ind w:firstLine="0"/>
        <w:rPr>
          <w:rFonts w:ascii="Times New Roman" w:hAnsi="Times New Roman" w:cs="Times New Roman"/>
          <w:w w:val="100"/>
          <w:sz w:val="24"/>
          <w:szCs w:val="24"/>
        </w:rPr>
      </w:pPr>
      <w:r>
        <w:rPr>
          <w:rFonts w:ascii="Times New Roman" w:hAnsi="Times New Roman" w:cs="Times New Roman"/>
          <w:w w:val="100"/>
          <w:sz w:val="24"/>
          <w:szCs w:val="24"/>
          <w:lang w:val="en-US"/>
        </w:rPr>
        <w:t>Рiшення загальних зборiв акцiонерiв вiд 21.12.2022, Протоколом №15 чергових (рiчних) загальних зборiв акцiонерiв ПрАТ "Карбон" від 21.12.2022р.</w:t>
      </w:r>
    </w:p>
    <w:p w14:paraId="2E2404F5" w14:textId="77777777" w:rsidR="00C93137" w:rsidRPr="00FE0630" w:rsidRDefault="00C93137" w:rsidP="00C93137">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14:paraId="36DEFAA7" w14:textId="77777777" w:rsidR="00C93137" w:rsidRDefault="00C93137" w:rsidP="00C93137">
      <w:pPr>
        <w:pStyle w:val="Ch62"/>
        <w:suppressAutoHyphens/>
        <w:spacing w:before="113"/>
        <w:rPr>
          <w:rFonts w:ascii="Times New Roman" w:hAnsi="Times New Roman" w:cs="Times New Roman"/>
          <w:w w:val="100"/>
          <w:sz w:val="24"/>
          <w:szCs w:val="24"/>
        </w:rPr>
      </w:pPr>
      <w:r>
        <w:rPr>
          <w:rFonts w:ascii="Times New Roman" w:hAnsi="Times New Roman" w:cs="Times New Roman"/>
          <w:w w:val="100"/>
          <w:sz w:val="24"/>
          <w:szCs w:val="24"/>
          <w:lang w:val="en-US"/>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14:paraId="2342B5BB" w14:textId="77777777" w:rsidR="00C93137" w:rsidRDefault="00C93137" w:rsidP="00C93137">
      <w:pPr>
        <w:pStyle w:val="Ch6"/>
        <w:suppressAutoHyphens/>
        <w:spacing w:before="113"/>
        <w:ind w:firstLine="0"/>
        <w:rPr>
          <w:rFonts w:ascii="Times New Roman" w:hAnsi="Times New Roman" w:cs="Times New Roman"/>
          <w:w w:val="100"/>
          <w:sz w:val="24"/>
          <w:szCs w:val="24"/>
          <w:lang w:val="en-US"/>
        </w:rPr>
      </w:pPr>
      <w:r>
        <w:rPr>
          <w:rFonts w:ascii="Times New Roman" w:hAnsi="Times New Roman" w:cs="Times New Roman"/>
          <w:w w:val="100"/>
          <w:sz w:val="24"/>
          <w:szCs w:val="24"/>
          <w:lang w:val="en-US"/>
        </w:rPr>
        <w:t>Державна установа "Агентство з розвитку iнфраструктури фондового ринку України" 21676262 Україна DR/00002/ARM</w:t>
      </w:r>
    </w:p>
    <w:p w14:paraId="51429156" w14:textId="77777777" w:rsidR="00C93137" w:rsidRDefault="00C93137" w:rsidP="00C93137">
      <w:pPr>
        <w:pStyle w:val="Ch6"/>
        <w:suppressAutoHyphens/>
        <w:spacing w:before="113"/>
        <w:ind w:firstLine="0"/>
        <w:rPr>
          <w:rFonts w:ascii="Times New Roman" w:hAnsi="Times New Roman" w:cs="Times New Roman"/>
          <w:w w:val="100"/>
          <w:sz w:val="24"/>
          <w:szCs w:val="24"/>
        </w:rPr>
      </w:pPr>
    </w:p>
    <w:p w14:paraId="01CE783F" w14:textId="77777777" w:rsidR="00C93137" w:rsidRDefault="00C93137" w:rsidP="00C93137">
      <w:pPr>
        <w:pStyle w:val="Ch6"/>
        <w:suppressAutoHyphens/>
        <w:spacing w:before="113"/>
        <w:ind w:firstLine="0"/>
        <w:rPr>
          <w:rFonts w:ascii="Times New Roman" w:hAnsi="Times New Roman" w:cs="Times New Roman"/>
          <w:w w:val="100"/>
          <w:sz w:val="24"/>
          <w:szCs w:val="24"/>
        </w:rPr>
      </w:pPr>
    </w:p>
    <w:p w14:paraId="68E7C0DB" w14:textId="77777777" w:rsidR="00C93137" w:rsidRDefault="00C93137" w:rsidP="00C93137">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14:paraId="1DDE85B4" w14:textId="77777777" w:rsidR="00C93137" w:rsidRPr="00FE0630" w:rsidRDefault="00C93137" w:rsidP="00C93137">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44"/>
        <w:gridCol w:w="4282"/>
        <w:gridCol w:w="2195"/>
      </w:tblGrid>
      <w:tr w:rsidR="00C93137" w:rsidRPr="0003111D" w14:paraId="792E67E6" w14:textId="77777777" w:rsidTr="0018432B">
        <w:trPr>
          <w:trHeight w:val="60"/>
        </w:trPr>
        <w:tc>
          <w:tcPr>
            <w:tcW w:w="1736" w:type="pct"/>
            <w:shd w:val="clear" w:color="auto" w:fill="auto"/>
          </w:tcPr>
          <w:p w14:paraId="7CBC0355" w14:textId="77777777" w:rsidR="00C93137" w:rsidRPr="0003111D" w:rsidRDefault="00C93137" w:rsidP="0018432B">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14:paraId="53D8D5E1" w14:textId="77777777" w:rsidR="00C93137" w:rsidRPr="00BE42D0" w:rsidRDefault="00C93137" w:rsidP="0018432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http://karbon96.pat.ua/</w:t>
            </w:r>
            <w:r w:rsidRPr="00BE42D0">
              <w:rPr>
                <w:rFonts w:ascii="Times New Roman" w:hAnsi="Times New Roman" w:cs="Times New Roman"/>
                <w:w w:val="100"/>
                <w:sz w:val="24"/>
                <w:szCs w:val="24"/>
                <w:u w:val="single"/>
              </w:rPr>
              <w:t xml:space="preserve"> </w:t>
            </w:r>
          </w:p>
          <w:p w14:paraId="4091F846" w14:textId="77777777" w:rsidR="00C93137" w:rsidRPr="0003111D" w:rsidRDefault="00C93137" w:rsidP="0018432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14:paraId="3AEE5F9C" w14:textId="77777777" w:rsidR="00C93137" w:rsidRPr="00BE42D0" w:rsidRDefault="00C93137" w:rsidP="0018432B">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28.02.2025</w:t>
            </w:r>
            <w:r w:rsidRPr="00BE42D0">
              <w:rPr>
                <w:rFonts w:ascii="Times New Roman" w:hAnsi="Times New Roman" w:cs="Times New Roman"/>
                <w:w w:val="100"/>
                <w:sz w:val="24"/>
                <w:szCs w:val="24"/>
                <w:u w:val="single"/>
              </w:rPr>
              <w:t xml:space="preserve"> </w:t>
            </w:r>
          </w:p>
          <w:p w14:paraId="65D6B6C4" w14:textId="77777777" w:rsidR="00C93137" w:rsidRPr="0003111D" w:rsidRDefault="00C93137" w:rsidP="0018432B">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14:paraId="0454D593" w14:textId="77777777" w:rsidR="00C93137" w:rsidRDefault="00C93137" w:rsidP="00C93137">
      <w:pPr>
        <w:sectPr w:rsidR="00C93137"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14:paraId="459214FC" w14:textId="77777777" w:rsidR="00C93137" w:rsidRDefault="00C93137" w:rsidP="00C93137"/>
    <w:p w14:paraId="0CBE6114" w14:textId="77777777" w:rsidR="00C93137" w:rsidRPr="00C93137" w:rsidRDefault="00C93137" w:rsidP="00C93137">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C93137">
        <w:rPr>
          <w:rFonts w:ascii="Times New Roman" w:hAnsi="Times New Roman"/>
          <w:b/>
          <w:bCs/>
          <w:color w:val="000000"/>
          <w:sz w:val="24"/>
          <w:szCs w:val="24"/>
        </w:rPr>
        <w:t>Пояснення щодо розкриття інформації</w:t>
      </w:r>
    </w:p>
    <w:p w14:paraId="7E9F017F"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35095F0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здійснювала емісії iпотечних облiгацiй.</w:t>
      </w:r>
    </w:p>
    <w:p w14:paraId="4390173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здійснювала емісії сертифікатів ФОН.</w:t>
      </w:r>
    </w:p>
    <w:p w14:paraId="09D77A3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2A79472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здійснювала емісії сертифікатів ФОН.</w:t>
      </w:r>
    </w:p>
    <w:p w14:paraId="09ABB0F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здійснювала емісії сертифікатів ФОН.</w:t>
      </w:r>
    </w:p>
    <w:p w14:paraId="1AAF8DC7" w14:textId="77777777" w:rsidR="00C93137" w:rsidRPr="00C93137" w:rsidRDefault="00C93137" w:rsidP="00C93137">
      <w:pPr>
        <w:spacing w:after="0" w:line="240" w:lineRule="auto"/>
        <w:rPr>
          <w:rFonts w:ascii="Times New Roman" w:hAnsi="Times New Roman"/>
          <w:sz w:val="20"/>
          <w:szCs w:val="20"/>
          <w:lang w:val="en-US"/>
        </w:rPr>
      </w:pPr>
    </w:p>
    <w:p w14:paraId="5DAA141C"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C93137">
        <w:rPr>
          <w:rFonts w:ascii="Times New Roman" w:hAnsi="Times New Roman"/>
          <w:b/>
          <w:color w:val="000000"/>
          <w:sz w:val="24"/>
          <w:szCs w:val="24"/>
        </w:rPr>
        <w:t>Зміст</w:t>
      </w:r>
      <w:r w:rsidRPr="00C93137">
        <w:rPr>
          <w:rFonts w:ascii="Times New Roman" w:hAnsi="Times New Roman"/>
          <w:b/>
          <w:color w:val="000000"/>
          <w:sz w:val="24"/>
          <w:szCs w:val="24"/>
          <w:vertAlign w:val="superscript"/>
        </w:rPr>
        <w:t xml:space="preserve"> </w:t>
      </w:r>
      <w:r w:rsidRPr="00C93137">
        <w:rPr>
          <w:rFonts w:ascii="Times New Roman" w:hAnsi="Times New Roman"/>
          <w:b/>
          <w:color w:val="000000"/>
          <w:sz w:val="24"/>
          <w:szCs w:val="24"/>
        </w:rPr>
        <w:t>до річного звіту</w:t>
      </w:r>
    </w:p>
    <w:p w14:paraId="60D267E9"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14:paraId="7C43ACBB" w14:textId="0D78797E" w:rsidR="00C93137" w:rsidRDefault="00C93137">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1564486" w:history="1">
        <w:r w:rsidRPr="007B5737">
          <w:rPr>
            <w:rStyle w:val="a9"/>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_Toc191564486 \h </w:instrText>
        </w:r>
        <w:r>
          <w:rPr>
            <w:noProof/>
            <w:webHidden/>
          </w:rPr>
        </w:r>
        <w:r>
          <w:rPr>
            <w:noProof/>
            <w:webHidden/>
          </w:rPr>
          <w:fldChar w:fldCharType="separate"/>
        </w:r>
        <w:r>
          <w:rPr>
            <w:noProof/>
            <w:webHidden/>
          </w:rPr>
          <w:t>2</w:t>
        </w:r>
        <w:r>
          <w:rPr>
            <w:noProof/>
            <w:webHidden/>
          </w:rPr>
          <w:fldChar w:fldCharType="end"/>
        </w:r>
      </w:hyperlink>
    </w:p>
    <w:p w14:paraId="4B468DE7" w14:textId="5418F4AE" w:rsidR="00C93137" w:rsidRDefault="00C93137">
      <w:pPr>
        <w:pStyle w:val="10"/>
        <w:tabs>
          <w:tab w:val="right" w:leader="dot" w:pos="9912"/>
        </w:tabs>
        <w:rPr>
          <w:noProof/>
        </w:rPr>
      </w:pPr>
      <w:hyperlink w:anchor="_Toc191564487" w:history="1">
        <w:r w:rsidRPr="007B5737">
          <w:rPr>
            <w:rStyle w:val="a9"/>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_Toc191564487 \h </w:instrText>
        </w:r>
        <w:r>
          <w:rPr>
            <w:noProof/>
            <w:webHidden/>
          </w:rPr>
        </w:r>
        <w:r>
          <w:rPr>
            <w:noProof/>
            <w:webHidden/>
          </w:rPr>
          <w:fldChar w:fldCharType="separate"/>
        </w:r>
        <w:r>
          <w:rPr>
            <w:noProof/>
            <w:webHidden/>
          </w:rPr>
          <w:t>2</w:t>
        </w:r>
        <w:r>
          <w:rPr>
            <w:noProof/>
            <w:webHidden/>
          </w:rPr>
          <w:fldChar w:fldCharType="end"/>
        </w:r>
      </w:hyperlink>
    </w:p>
    <w:p w14:paraId="6CBEA19E" w14:textId="5A7529E8" w:rsidR="00C93137" w:rsidRDefault="00C93137">
      <w:pPr>
        <w:pStyle w:val="10"/>
        <w:tabs>
          <w:tab w:val="right" w:leader="dot" w:pos="9912"/>
        </w:tabs>
        <w:rPr>
          <w:noProof/>
        </w:rPr>
      </w:pPr>
      <w:hyperlink w:anchor="_Toc191564488" w:history="1">
        <w:r w:rsidRPr="007B5737">
          <w:rPr>
            <w:rStyle w:val="a9"/>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_Toc191564488 \h </w:instrText>
        </w:r>
        <w:r>
          <w:rPr>
            <w:noProof/>
            <w:webHidden/>
          </w:rPr>
        </w:r>
        <w:r>
          <w:rPr>
            <w:noProof/>
            <w:webHidden/>
          </w:rPr>
          <w:fldChar w:fldCharType="separate"/>
        </w:r>
        <w:r>
          <w:rPr>
            <w:noProof/>
            <w:webHidden/>
          </w:rPr>
          <w:t>5</w:t>
        </w:r>
        <w:r>
          <w:rPr>
            <w:noProof/>
            <w:webHidden/>
          </w:rPr>
          <w:fldChar w:fldCharType="end"/>
        </w:r>
      </w:hyperlink>
    </w:p>
    <w:p w14:paraId="684B2E45" w14:textId="593A8C86" w:rsidR="00C93137" w:rsidRDefault="00C93137">
      <w:pPr>
        <w:pStyle w:val="10"/>
        <w:tabs>
          <w:tab w:val="right" w:leader="dot" w:pos="9912"/>
        </w:tabs>
        <w:rPr>
          <w:noProof/>
        </w:rPr>
      </w:pPr>
      <w:hyperlink w:anchor="_Toc191564489" w:history="1">
        <w:r w:rsidRPr="007B5737">
          <w:rPr>
            <w:rStyle w:val="a9"/>
            <w:rFonts w:ascii="Times New Roman" w:hAnsi="Times New Roman"/>
            <w:b/>
            <w:bCs/>
            <w:noProof/>
            <w:kern w:val="28"/>
            <w:lang w:val="ru-RU"/>
          </w:rPr>
          <w:t xml:space="preserve">3. </w:t>
        </w:r>
        <w:r w:rsidRPr="007B5737">
          <w:rPr>
            <w:rStyle w:val="a9"/>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_Toc191564489 \h </w:instrText>
        </w:r>
        <w:r>
          <w:rPr>
            <w:noProof/>
            <w:webHidden/>
          </w:rPr>
        </w:r>
        <w:r>
          <w:rPr>
            <w:noProof/>
            <w:webHidden/>
          </w:rPr>
          <w:fldChar w:fldCharType="separate"/>
        </w:r>
        <w:r>
          <w:rPr>
            <w:noProof/>
            <w:webHidden/>
          </w:rPr>
          <w:t>8</w:t>
        </w:r>
        <w:r>
          <w:rPr>
            <w:noProof/>
            <w:webHidden/>
          </w:rPr>
          <w:fldChar w:fldCharType="end"/>
        </w:r>
      </w:hyperlink>
    </w:p>
    <w:p w14:paraId="273B0148" w14:textId="2EEF8243" w:rsidR="00C93137" w:rsidRDefault="00C93137">
      <w:pPr>
        <w:pStyle w:val="10"/>
        <w:tabs>
          <w:tab w:val="right" w:leader="dot" w:pos="9912"/>
        </w:tabs>
        <w:rPr>
          <w:noProof/>
        </w:rPr>
      </w:pPr>
      <w:hyperlink w:anchor="_Toc191564490" w:history="1">
        <w:r w:rsidRPr="007B5737">
          <w:rPr>
            <w:rStyle w:val="a9"/>
            <w:rFonts w:ascii="Times New Roman" w:hAnsi="Times New Roman"/>
            <w:b/>
            <w:bCs/>
            <w:noProof/>
            <w:kern w:val="28"/>
            <w:lang w:val="ru-RU"/>
          </w:rPr>
          <w:t xml:space="preserve">4. </w:t>
        </w:r>
        <w:r w:rsidRPr="007B5737">
          <w:rPr>
            <w:rStyle w:val="a9"/>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_Toc191564490 \h </w:instrText>
        </w:r>
        <w:r>
          <w:rPr>
            <w:noProof/>
            <w:webHidden/>
          </w:rPr>
        </w:r>
        <w:r>
          <w:rPr>
            <w:noProof/>
            <w:webHidden/>
          </w:rPr>
          <w:fldChar w:fldCharType="separate"/>
        </w:r>
        <w:r>
          <w:rPr>
            <w:noProof/>
            <w:webHidden/>
          </w:rPr>
          <w:t>8</w:t>
        </w:r>
        <w:r>
          <w:rPr>
            <w:noProof/>
            <w:webHidden/>
          </w:rPr>
          <w:fldChar w:fldCharType="end"/>
        </w:r>
      </w:hyperlink>
    </w:p>
    <w:p w14:paraId="1DACF66F" w14:textId="661E3DF4" w:rsidR="00C93137" w:rsidRDefault="00C93137">
      <w:pPr>
        <w:pStyle w:val="10"/>
        <w:tabs>
          <w:tab w:val="right" w:leader="dot" w:pos="9912"/>
        </w:tabs>
        <w:rPr>
          <w:noProof/>
        </w:rPr>
      </w:pPr>
      <w:hyperlink w:anchor="_Toc191564491" w:history="1">
        <w:r w:rsidRPr="007B5737">
          <w:rPr>
            <w:rStyle w:val="a9"/>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_Toc191564491 \h </w:instrText>
        </w:r>
        <w:r>
          <w:rPr>
            <w:noProof/>
            <w:webHidden/>
          </w:rPr>
        </w:r>
        <w:r>
          <w:rPr>
            <w:noProof/>
            <w:webHidden/>
          </w:rPr>
          <w:fldChar w:fldCharType="separate"/>
        </w:r>
        <w:r>
          <w:rPr>
            <w:noProof/>
            <w:webHidden/>
          </w:rPr>
          <w:t>19</w:t>
        </w:r>
        <w:r>
          <w:rPr>
            <w:noProof/>
            <w:webHidden/>
          </w:rPr>
          <w:fldChar w:fldCharType="end"/>
        </w:r>
      </w:hyperlink>
    </w:p>
    <w:p w14:paraId="0F76BA8C" w14:textId="5FCD2BE0" w:rsidR="00C93137" w:rsidRDefault="00C93137">
      <w:pPr>
        <w:pStyle w:val="10"/>
        <w:tabs>
          <w:tab w:val="right" w:leader="dot" w:pos="9912"/>
        </w:tabs>
        <w:rPr>
          <w:noProof/>
        </w:rPr>
      </w:pPr>
      <w:hyperlink w:anchor="_Toc191564492" w:history="1">
        <w:r w:rsidRPr="007B5737">
          <w:rPr>
            <w:rStyle w:val="a9"/>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_Toc191564492 \h </w:instrText>
        </w:r>
        <w:r>
          <w:rPr>
            <w:noProof/>
            <w:webHidden/>
          </w:rPr>
        </w:r>
        <w:r>
          <w:rPr>
            <w:noProof/>
            <w:webHidden/>
          </w:rPr>
          <w:fldChar w:fldCharType="separate"/>
        </w:r>
        <w:r>
          <w:rPr>
            <w:noProof/>
            <w:webHidden/>
          </w:rPr>
          <w:t>19</w:t>
        </w:r>
        <w:r>
          <w:rPr>
            <w:noProof/>
            <w:webHidden/>
          </w:rPr>
          <w:fldChar w:fldCharType="end"/>
        </w:r>
      </w:hyperlink>
    </w:p>
    <w:p w14:paraId="58DF4581" w14:textId="3935AFA7" w:rsidR="00C93137" w:rsidRDefault="00C93137">
      <w:pPr>
        <w:pStyle w:val="10"/>
        <w:tabs>
          <w:tab w:val="right" w:leader="dot" w:pos="9912"/>
        </w:tabs>
        <w:rPr>
          <w:noProof/>
        </w:rPr>
      </w:pPr>
      <w:hyperlink w:anchor="_Toc191564493" w:history="1">
        <w:r w:rsidRPr="007B5737">
          <w:rPr>
            <w:rStyle w:val="a9"/>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_Toc191564493 \h </w:instrText>
        </w:r>
        <w:r>
          <w:rPr>
            <w:noProof/>
            <w:webHidden/>
          </w:rPr>
        </w:r>
        <w:r>
          <w:rPr>
            <w:noProof/>
            <w:webHidden/>
          </w:rPr>
          <w:fldChar w:fldCharType="separate"/>
        </w:r>
        <w:r>
          <w:rPr>
            <w:noProof/>
            <w:webHidden/>
          </w:rPr>
          <w:t>20</w:t>
        </w:r>
        <w:r>
          <w:rPr>
            <w:noProof/>
            <w:webHidden/>
          </w:rPr>
          <w:fldChar w:fldCharType="end"/>
        </w:r>
      </w:hyperlink>
    </w:p>
    <w:p w14:paraId="087A4BFF" w14:textId="24E526E7" w:rsidR="00C93137" w:rsidRDefault="00C93137">
      <w:pPr>
        <w:pStyle w:val="10"/>
        <w:tabs>
          <w:tab w:val="right" w:leader="dot" w:pos="9912"/>
        </w:tabs>
        <w:rPr>
          <w:noProof/>
        </w:rPr>
      </w:pPr>
      <w:hyperlink w:anchor="_Toc191564494" w:history="1">
        <w:r w:rsidRPr="007B5737">
          <w:rPr>
            <w:rStyle w:val="a9"/>
            <w:rFonts w:ascii="Times New Roman" w:hAnsi="Times New Roman"/>
            <w:b/>
            <w:bCs/>
            <w:noProof/>
            <w:kern w:val="28"/>
            <w:lang w:val="en-US"/>
          </w:rPr>
          <w:t xml:space="preserve">III. </w:t>
        </w:r>
        <w:r w:rsidRPr="007B5737">
          <w:rPr>
            <w:rStyle w:val="a9"/>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_Toc191564494 \h </w:instrText>
        </w:r>
        <w:r>
          <w:rPr>
            <w:noProof/>
            <w:webHidden/>
          </w:rPr>
        </w:r>
        <w:r>
          <w:rPr>
            <w:noProof/>
            <w:webHidden/>
          </w:rPr>
          <w:fldChar w:fldCharType="separate"/>
        </w:r>
        <w:r>
          <w:rPr>
            <w:noProof/>
            <w:webHidden/>
          </w:rPr>
          <w:t>20</w:t>
        </w:r>
        <w:r>
          <w:rPr>
            <w:noProof/>
            <w:webHidden/>
          </w:rPr>
          <w:fldChar w:fldCharType="end"/>
        </w:r>
      </w:hyperlink>
    </w:p>
    <w:p w14:paraId="56C218DA" w14:textId="6DE3F86A" w:rsidR="00C93137" w:rsidRDefault="00C93137">
      <w:pPr>
        <w:pStyle w:val="10"/>
        <w:tabs>
          <w:tab w:val="right" w:leader="dot" w:pos="9912"/>
        </w:tabs>
        <w:rPr>
          <w:noProof/>
        </w:rPr>
      </w:pPr>
      <w:hyperlink w:anchor="_Toc191564495" w:history="1">
        <w:r w:rsidRPr="007B5737">
          <w:rPr>
            <w:rStyle w:val="a9"/>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_Toc191564495 \h </w:instrText>
        </w:r>
        <w:r>
          <w:rPr>
            <w:noProof/>
            <w:webHidden/>
          </w:rPr>
        </w:r>
        <w:r>
          <w:rPr>
            <w:noProof/>
            <w:webHidden/>
          </w:rPr>
          <w:fldChar w:fldCharType="separate"/>
        </w:r>
        <w:r>
          <w:rPr>
            <w:noProof/>
            <w:webHidden/>
          </w:rPr>
          <w:t>21</w:t>
        </w:r>
        <w:r>
          <w:rPr>
            <w:noProof/>
            <w:webHidden/>
          </w:rPr>
          <w:fldChar w:fldCharType="end"/>
        </w:r>
      </w:hyperlink>
    </w:p>
    <w:p w14:paraId="6F404B45" w14:textId="50E3598F" w:rsidR="00C93137" w:rsidRDefault="00C93137">
      <w:pPr>
        <w:pStyle w:val="10"/>
        <w:tabs>
          <w:tab w:val="right" w:leader="dot" w:pos="9912"/>
        </w:tabs>
        <w:rPr>
          <w:noProof/>
        </w:rPr>
      </w:pPr>
      <w:hyperlink w:anchor="_Toc191564496" w:history="1">
        <w:r w:rsidRPr="007B5737">
          <w:rPr>
            <w:rStyle w:val="a9"/>
            <w:rFonts w:ascii="Times New Roman" w:hAnsi="Times New Roman"/>
            <w:b/>
            <w:bCs/>
            <w:noProof/>
            <w:kern w:val="28"/>
            <w:lang w:val="en-US"/>
          </w:rPr>
          <w:t>2. Річна</w:t>
        </w:r>
        <w:r w:rsidRPr="007B5737">
          <w:rPr>
            <w:rStyle w:val="a9"/>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_Toc191564496 \h </w:instrText>
        </w:r>
        <w:r>
          <w:rPr>
            <w:noProof/>
            <w:webHidden/>
          </w:rPr>
        </w:r>
        <w:r>
          <w:rPr>
            <w:noProof/>
            <w:webHidden/>
          </w:rPr>
          <w:fldChar w:fldCharType="separate"/>
        </w:r>
        <w:r>
          <w:rPr>
            <w:noProof/>
            <w:webHidden/>
          </w:rPr>
          <w:t>22</w:t>
        </w:r>
        <w:r>
          <w:rPr>
            <w:noProof/>
            <w:webHidden/>
          </w:rPr>
          <w:fldChar w:fldCharType="end"/>
        </w:r>
      </w:hyperlink>
    </w:p>
    <w:p w14:paraId="10947B5F" w14:textId="0795DBA7" w:rsidR="00C93137" w:rsidRDefault="00C93137">
      <w:pPr>
        <w:pStyle w:val="10"/>
        <w:tabs>
          <w:tab w:val="right" w:leader="dot" w:pos="9912"/>
        </w:tabs>
        <w:rPr>
          <w:noProof/>
        </w:rPr>
      </w:pPr>
      <w:hyperlink w:anchor="_Toc191564497" w:history="1">
        <w:r w:rsidRPr="007B5737">
          <w:rPr>
            <w:rStyle w:val="a9"/>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_Toc191564497 \h </w:instrText>
        </w:r>
        <w:r>
          <w:rPr>
            <w:noProof/>
            <w:webHidden/>
          </w:rPr>
        </w:r>
        <w:r>
          <w:rPr>
            <w:noProof/>
            <w:webHidden/>
          </w:rPr>
          <w:fldChar w:fldCharType="separate"/>
        </w:r>
        <w:r>
          <w:rPr>
            <w:noProof/>
            <w:webHidden/>
          </w:rPr>
          <w:t>22</w:t>
        </w:r>
        <w:r>
          <w:rPr>
            <w:noProof/>
            <w:webHidden/>
          </w:rPr>
          <w:fldChar w:fldCharType="end"/>
        </w:r>
      </w:hyperlink>
    </w:p>
    <w:p w14:paraId="2B4DB52B" w14:textId="2FE2B74F" w:rsidR="00C93137" w:rsidRDefault="00C93137">
      <w:pPr>
        <w:pStyle w:val="10"/>
        <w:tabs>
          <w:tab w:val="right" w:leader="dot" w:pos="9912"/>
        </w:tabs>
        <w:rPr>
          <w:noProof/>
        </w:rPr>
      </w:pPr>
      <w:hyperlink w:anchor="_Toc191564498" w:history="1">
        <w:r w:rsidRPr="007B5737">
          <w:rPr>
            <w:rStyle w:val="a9"/>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_Toc191564498 \h </w:instrText>
        </w:r>
        <w:r>
          <w:rPr>
            <w:noProof/>
            <w:webHidden/>
          </w:rPr>
        </w:r>
        <w:r>
          <w:rPr>
            <w:noProof/>
            <w:webHidden/>
          </w:rPr>
          <w:fldChar w:fldCharType="separate"/>
        </w:r>
        <w:r>
          <w:rPr>
            <w:noProof/>
            <w:webHidden/>
          </w:rPr>
          <w:t>22</w:t>
        </w:r>
        <w:r>
          <w:rPr>
            <w:noProof/>
            <w:webHidden/>
          </w:rPr>
          <w:fldChar w:fldCharType="end"/>
        </w:r>
      </w:hyperlink>
    </w:p>
    <w:p w14:paraId="5F2BFB4D" w14:textId="3BDDE27B" w:rsidR="00C93137" w:rsidRDefault="00C93137">
      <w:pPr>
        <w:pStyle w:val="10"/>
        <w:tabs>
          <w:tab w:val="right" w:leader="dot" w:pos="9912"/>
        </w:tabs>
        <w:rPr>
          <w:noProof/>
        </w:rPr>
      </w:pPr>
      <w:hyperlink w:anchor="_Toc191564499" w:history="1">
        <w:r w:rsidRPr="007B5737">
          <w:rPr>
            <w:rStyle w:val="a9"/>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_Toc191564499 \h </w:instrText>
        </w:r>
        <w:r>
          <w:rPr>
            <w:noProof/>
            <w:webHidden/>
          </w:rPr>
        </w:r>
        <w:r>
          <w:rPr>
            <w:noProof/>
            <w:webHidden/>
          </w:rPr>
          <w:fldChar w:fldCharType="separate"/>
        </w:r>
        <w:r>
          <w:rPr>
            <w:noProof/>
            <w:webHidden/>
          </w:rPr>
          <w:t>22</w:t>
        </w:r>
        <w:r>
          <w:rPr>
            <w:noProof/>
            <w:webHidden/>
          </w:rPr>
          <w:fldChar w:fldCharType="end"/>
        </w:r>
      </w:hyperlink>
    </w:p>
    <w:p w14:paraId="35549A28" w14:textId="5E021984" w:rsidR="00C93137" w:rsidRDefault="00C93137">
      <w:pPr>
        <w:pStyle w:val="10"/>
        <w:tabs>
          <w:tab w:val="right" w:leader="dot" w:pos="9912"/>
        </w:tabs>
        <w:rPr>
          <w:noProof/>
        </w:rPr>
      </w:pPr>
      <w:hyperlink w:anchor="_Toc191564500" w:history="1">
        <w:r w:rsidRPr="007B5737">
          <w:rPr>
            <w:rStyle w:val="a9"/>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_Toc191564500 \h </w:instrText>
        </w:r>
        <w:r>
          <w:rPr>
            <w:noProof/>
            <w:webHidden/>
          </w:rPr>
        </w:r>
        <w:r>
          <w:rPr>
            <w:noProof/>
            <w:webHidden/>
          </w:rPr>
          <w:fldChar w:fldCharType="separate"/>
        </w:r>
        <w:r>
          <w:rPr>
            <w:noProof/>
            <w:webHidden/>
          </w:rPr>
          <w:t>25</w:t>
        </w:r>
        <w:r>
          <w:rPr>
            <w:noProof/>
            <w:webHidden/>
          </w:rPr>
          <w:fldChar w:fldCharType="end"/>
        </w:r>
      </w:hyperlink>
    </w:p>
    <w:p w14:paraId="09AABA90" w14:textId="741C50D7" w:rsidR="00C93137" w:rsidRDefault="00C93137">
      <w:pPr>
        <w:pStyle w:val="10"/>
        <w:tabs>
          <w:tab w:val="right" w:leader="dot" w:pos="9912"/>
        </w:tabs>
        <w:rPr>
          <w:noProof/>
        </w:rPr>
      </w:pPr>
      <w:hyperlink w:anchor="_Toc191564501" w:history="1">
        <w:r w:rsidRPr="007B5737">
          <w:rPr>
            <w:rStyle w:val="a9"/>
            <w:rFonts w:ascii="Times New Roman" w:hAnsi="Times New Roman"/>
            <w:b/>
            <w:bCs/>
            <w:noProof/>
            <w:kern w:val="32"/>
          </w:rPr>
          <w:t>5. Перелік посилань на внутрішні документи особи, що розміщені на вебсайті особи</w:t>
        </w:r>
        <w:r>
          <w:rPr>
            <w:noProof/>
            <w:webHidden/>
          </w:rPr>
          <w:tab/>
        </w:r>
        <w:r>
          <w:rPr>
            <w:noProof/>
            <w:webHidden/>
          </w:rPr>
          <w:fldChar w:fldCharType="begin"/>
        </w:r>
        <w:r>
          <w:rPr>
            <w:noProof/>
            <w:webHidden/>
          </w:rPr>
          <w:instrText xml:space="preserve"> PAGEREF _Toc191564501 \h </w:instrText>
        </w:r>
        <w:r>
          <w:rPr>
            <w:noProof/>
            <w:webHidden/>
          </w:rPr>
        </w:r>
        <w:r>
          <w:rPr>
            <w:noProof/>
            <w:webHidden/>
          </w:rPr>
          <w:fldChar w:fldCharType="separate"/>
        </w:r>
        <w:r>
          <w:rPr>
            <w:noProof/>
            <w:webHidden/>
          </w:rPr>
          <w:t>45</w:t>
        </w:r>
        <w:r>
          <w:rPr>
            <w:noProof/>
            <w:webHidden/>
          </w:rPr>
          <w:fldChar w:fldCharType="end"/>
        </w:r>
      </w:hyperlink>
    </w:p>
    <w:p w14:paraId="75C3EB78" w14:textId="203AE579" w:rsidR="00C93137" w:rsidRDefault="00C93137">
      <w:pPr>
        <w:pStyle w:val="10"/>
        <w:tabs>
          <w:tab w:val="right" w:leader="dot" w:pos="9912"/>
        </w:tabs>
        <w:rPr>
          <w:noProof/>
        </w:rPr>
      </w:pPr>
      <w:hyperlink w:anchor="_Toc191564502" w:history="1">
        <w:r w:rsidRPr="007B5737">
          <w:rPr>
            <w:rStyle w:val="a9"/>
            <w:rFonts w:ascii="Times New Roman" w:hAnsi="Times New Roman"/>
            <w:b/>
            <w:bCs/>
            <w:noProof/>
            <w:kern w:val="32"/>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_Toc191564502 \h </w:instrText>
        </w:r>
        <w:r>
          <w:rPr>
            <w:noProof/>
            <w:webHidden/>
          </w:rPr>
        </w:r>
        <w:r>
          <w:rPr>
            <w:noProof/>
            <w:webHidden/>
          </w:rPr>
          <w:fldChar w:fldCharType="separate"/>
        </w:r>
        <w:r>
          <w:rPr>
            <w:noProof/>
            <w:webHidden/>
          </w:rPr>
          <w:t>47</w:t>
        </w:r>
        <w:r>
          <w:rPr>
            <w:noProof/>
            <w:webHidden/>
          </w:rPr>
          <w:fldChar w:fldCharType="end"/>
        </w:r>
      </w:hyperlink>
    </w:p>
    <w:p w14:paraId="782D4D88" w14:textId="2826116B" w:rsidR="00C93137" w:rsidRDefault="00C93137">
      <w:pPr>
        <w:pStyle w:val="10"/>
        <w:tabs>
          <w:tab w:val="right" w:leader="dot" w:pos="9912"/>
        </w:tabs>
        <w:rPr>
          <w:noProof/>
        </w:rPr>
      </w:pPr>
      <w:hyperlink w:anchor="_Toc191564503" w:history="1">
        <w:r w:rsidRPr="007B5737">
          <w:rPr>
            <w:rStyle w:val="a9"/>
            <w:rFonts w:ascii="Times New Roman" w:hAnsi="Times New Roman"/>
            <w:b/>
            <w:bCs/>
            <w:noProof/>
            <w:kern w:val="32"/>
          </w:rPr>
          <w:t>1. Проміжна інформація</w:t>
        </w:r>
        <w:r>
          <w:rPr>
            <w:noProof/>
            <w:webHidden/>
          </w:rPr>
          <w:tab/>
        </w:r>
        <w:r>
          <w:rPr>
            <w:noProof/>
            <w:webHidden/>
          </w:rPr>
          <w:fldChar w:fldCharType="begin"/>
        </w:r>
        <w:r>
          <w:rPr>
            <w:noProof/>
            <w:webHidden/>
          </w:rPr>
          <w:instrText xml:space="preserve"> PAGEREF _Toc191564503 \h </w:instrText>
        </w:r>
        <w:r>
          <w:rPr>
            <w:noProof/>
            <w:webHidden/>
          </w:rPr>
        </w:r>
        <w:r>
          <w:rPr>
            <w:noProof/>
            <w:webHidden/>
          </w:rPr>
          <w:fldChar w:fldCharType="separate"/>
        </w:r>
        <w:r>
          <w:rPr>
            <w:noProof/>
            <w:webHidden/>
          </w:rPr>
          <w:t>47</w:t>
        </w:r>
        <w:r>
          <w:rPr>
            <w:noProof/>
            <w:webHidden/>
          </w:rPr>
          <w:fldChar w:fldCharType="end"/>
        </w:r>
      </w:hyperlink>
    </w:p>
    <w:p w14:paraId="7D044CD1" w14:textId="31F16B02" w:rsidR="00C93137" w:rsidRDefault="00C93137">
      <w:pPr>
        <w:pStyle w:val="10"/>
        <w:tabs>
          <w:tab w:val="right" w:leader="dot" w:pos="9912"/>
        </w:tabs>
        <w:rPr>
          <w:noProof/>
        </w:rPr>
      </w:pPr>
      <w:hyperlink w:anchor="_Toc191564504" w:history="1">
        <w:r w:rsidRPr="007B5737">
          <w:rPr>
            <w:rStyle w:val="a9"/>
            <w:rFonts w:ascii="Times New Roman" w:hAnsi="Times New Roman"/>
            <w:b/>
            <w:bCs/>
            <w:noProof/>
            <w:kern w:val="32"/>
          </w:rPr>
          <w:t>2. Особлива інформація</w:t>
        </w:r>
        <w:r>
          <w:rPr>
            <w:noProof/>
            <w:webHidden/>
          </w:rPr>
          <w:tab/>
        </w:r>
        <w:r>
          <w:rPr>
            <w:noProof/>
            <w:webHidden/>
          </w:rPr>
          <w:fldChar w:fldCharType="begin"/>
        </w:r>
        <w:r>
          <w:rPr>
            <w:noProof/>
            <w:webHidden/>
          </w:rPr>
          <w:instrText xml:space="preserve"> PAGEREF _Toc191564504 \h </w:instrText>
        </w:r>
        <w:r>
          <w:rPr>
            <w:noProof/>
            <w:webHidden/>
          </w:rPr>
        </w:r>
        <w:r>
          <w:rPr>
            <w:noProof/>
            <w:webHidden/>
          </w:rPr>
          <w:fldChar w:fldCharType="separate"/>
        </w:r>
        <w:r>
          <w:rPr>
            <w:noProof/>
            <w:webHidden/>
          </w:rPr>
          <w:t>47</w:t>
        </w:r>
        <w:r>
          <w:rPr>
            <w:noProof/>
            <w:webHidden/>
          </w:rPr>
          <w:fldChar w:fldCharType="end"/>
        </w:r>
      </w:hyperlink>
    </w:p>
    <w:p w14:paraId="2903FC37" w14:textId="0573D9C9" w:rsidR="00C93137" w:rsidRDefault="00C93137">
      <w:pPr>
        <w:pStyle w:val="10"/>
        <w:tabs>
          <w:tab w:val="right" w:leader="dot" w:pos="9912"/>
        </w:tabs>
        <w:rPr>
          <w:noProof/>
        </w:rPr>
      </w:pPr>
      <w:hyperlink w:anchor="_Toc191564505" w:history="1">
        <w:r w:rsidRPr="007B5737">
          <w:rPr>
            <w:rStyle w:val="a9"/>
            <w:rFonts w:ascii="Times New Roman" w:hAnsi="Times New Roman"/>
            <w:b/>
            <w:bCs/>
            <w:noProof/>
            <w:kern w:val="32"/>
          </w:rPr>
          <w:t>3. Інша інформація</w:t>
        </w:r>
        <w:r>
          <w:rPr>
            <w:noProof/>
            <w:webHidden/>
          </w:rPr>
          <w:tab/>
        </w:r>
        <w:r>
          <w:rPr>
            <w:noProof/>
            <w:webHidden/>
          </w:rPr>
          <w:fldChar w:fldCharType="begin"/>
        </w:r>
        <w:r>
          <w:rPr>
            <w:noProof/>
            <w:webHidden/>
          </w:rPr>
          <w:instrText xml:space="preserve"> PAGEREF _Toc191564505 \h </w:instrText>
        </w:r>
        <w:r>
          <w:rPr>
            <w:noProof/>
            <w:webHidden/>
          </w:rPr>
        </w:r>
        <w:r>
          <w:rPr>
            <w:noProof/>
            <w:webHidden/>
          </w:rPr>
          <w:fldChar w:fldCharType="separate"/>
        </w:r>
        <w:r>
          <w:rPr>
            <w:noProof/>
            <w:webHidden/>
          </w:rPr>
          <w:t>47</w:t>
        </w:r>
        <w:r>
          <w:rPr>
            <w:noProof/>
            <w:webHidden/>
          </w:rPr>
          <w:fldChar w:fldCharType="end"/>
        </w:r>
      </w:hyperlink>
    </w:p>
    <w:p w14:paraId="02E94B83" w14:textId="18EFA16D" w:rsidR="00C93137" w:rsidRPr="00C93137" w:rsidRDefault="00C93137" w:rsidP="00C93137">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14:paraId="40B1C977" w14:textId="77777777" w:rsidR="00C93137" w:rsidRPr="00C93137" w:rsidRDefault="00C93137" w:rsidP="00C93137">
      <w:pPr>
        <w:spacing w:before="240" w:after="60" w:line="240" w:lineRule="auto"/>
        <w:jc w:val="center"/>
        <w:outlineLvl w:val="0"/>
        <w:rPr>
          <w:rFonts w:ascii="Times New Roman" w:hAnsi="Times New Roman"/>
          <w:b/>
          <w:bCs/>
          <w:kern w:val="28"/>
          <w:sz w:val="28"/>
          <w:szCs w:val="28"/>
        </w:rPr>
      </w:pPr>
      <w:bookmarkStart w:id="0" w:name="_Toc191564486"/>
      <w:r w:rsidRPr="00C93137">
        <w:rPr>
          <w:rFonts w:ascii="Times New Roman" w:hAnsi="Times New Roman"/>
          <w:b/>
          <w:bCs/>
          <w:kern w:val="28"/>
          <w:sz w:val="28"/>
          <w:szCs w:val="28"/>
        </w:rPr>
        <w:t>I. Загальна інформація</w:t>
      </w:r>
      <w:bookmarkEnd w:id="0"/>
    </w:p>
    <w:p w14:paraId="7F8AB14B" w14:textId="77777777" w:rsidR="00C93137" w:rsidRPr="00C93137" w:rsidRDefault="00C93137" w:rsidP="00C93137">
      <w:pPr>
        <w:spacing w:after="60" w:line="240" w:lineRule="auto"/>
        <w:jc w:val="center"/>
        <w:outlineLvl w:val="0"/>
        <w:rPr>
          <w:rFonts w:ascii="Times New Roman" w:hAnsi="Times New Roman"/>
          <w:b/>
          <w:bCs/>
          <w:kern w:val="28"/>
          <w:sz w:val="26"/>
          <w:szCs w:val="26"/>
        </w:rPr>
      </w:pPr>
      <w:bookmarkStart w:id="1" w:name="_Toc191564487"/>
      <w:r w:rsidRPr="00C93137">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C93137" w:rsidRPr="00C93137" w14:paraId="434BD8A2" w14:textId="77777777" w:rsidTr="0018432B">
        <w:trPr>
          <w:trHeight w:val="397"/>
        </w:trPr>
        <w:tc>
          <w:tcPr>
            <w:tcW w:w="533" w:type="dxa"/>
            <w:tcBorders>
              <w:top w:val="single" w:sz="6" w:space="0" w:color="auto"/>
            </w:tcBorders>
            <w:vAlign w:val="center"/>
          </w:tcPr>
          <w:p w14:paraId="06C08D00"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1</w:t>
            </w:r>
          </w:p>
        </w:tc>
        <w:tc>
          <w:tcPr>
            <w:tcW w:w="4384" w:type="dxa"/>
            <w:tcBorders>
              <w:top w:val="single" w:sz="6" w:space="0" w:color="auto"/>
            </w:tcBorders>
            <w:shd w:val="clear" w:color="auto" w:fill="auto"/>
            <w:vAlign w:val="center"/>
          </w:tcPr>
          <w:p w14:paraId="23EDEB21"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14:paraId="79621851"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 xml:space="preserve"> </w:t>
            </w:r>
            <w:r w:rsidRPr="00C93137">
              <w:rPr>
                <w:rFonts w:ascii="Times New Roman" w:hAnsi="Times New Roman"/>
                <w:sz w:val="20"/>
                <w:szCs w:val="20"/>
                <w:lang w:val="en-US"/>
              </w:rPr>
              <w:t>Приватне акцiонерне товариство "КАРБОН"</w:t>
            </w:r>
          </w:p>
        </w:tc>
      </w:tr>
      <w:tr w:rsidR="00C93137" w:rsidRPr="00C93137" w14:paraId="6D6B0DA8" w14:textId="77777777" w:rsidTr="0018432B">
        <w:trPr>
          <w:trHeight w:val="397"/>
        </w:trPr>
        <w:tc>
          <w:tcPr>
            <w:tcW w:w="533" w:type="dxa"/>
            <w:vAlign w:val="center"/>
          </w:tcPr>
          <w:p w14:paraId="4FC28668"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lastRenderedPageBreak/>
              <w:t>2</w:t>
            </w:r>
          </w:p>
        </w:tc>
        <w:tc>
          <w:tcPr>
            <w:tcW w:w="4384" w:type="dxa"/>
            <w:shd w:val="clear" w:color="auto" w:fill="auto"/>
            <w:vAlign w:val="center"/>
          </w:tcPr>
          <w:p w14:paraId="74AB2F86"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14:paraId="664B2F86"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 xml:space="preserve"> </w:t>
            </w:r>
            <w:r w:rsidRPr="00C93137">
              <w:rPr>
                <w:rFonts w:ascii="Times New Roman" w:hAnsi="Times New Roman"/>
                <w:sz w:val="20"/>
                <w:szCs w:val="20"/>
                <w:lang w:val="en-US"/>
              </w:rPr>
              <w:t>ПрАТ "КАРБОН"</w:t>
            </w:r>
          </w:p>
        </w:tc>
      </w:tr>
      <w:tr w:rsidR="00C93137" w:rsidRPr="00C93137" w14:paraId="1F35590F" w14:textId="77777777" w:rsidTr="0018432B">
        <w:trPr>
          <w:trHeight w:val="397"/>
        </w:trPr>
        <w:tc>
          <w:tcPr>
            <w:tcW w:w="533" w:type="dxa"/>
            <w:vAlign w:val="center"/>
          </w:tcPr>
          <w:p w14:paraId="3EF7C80A"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3</w:t>
            </w:r>
          </w:p>
        </w:tc>
        <w:tc>
          <w:tcPr>
            <w:tcW w:w="4384" w:type="dxa"/>
            <w:shd w:val="clear" w:color="auto" w:fill="auto"/>
            <w:vAlign w:val="center"/>
          </w:tcPr>
          <w:p w14:paraId="42C1F196"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14:paraId="255DEC0C"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24345005</w:t>
            </w:r>
          </w:p>
        </w:tc>
      </w:tr>
      <w:tr w:rsidR="00C93137" w:rsidRPr="00C93137" w14:paraId="14A55C78" w14:textId="77777777" w:rsidTr="0018432B">
        <w:trPr>
          <w:trHeight w:val="397"/>
        </w:trPr>
        <w:tc>
          <w:tcPr>
            <w:tcW w:w="533" w:type="dxa"/>
            <w:vAlign w:val="center"/>
          </w:tcPr>
          <w:p w14:paraId="5CA65FFA"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4</w:t>
            </w:r>
          </w:p>
        </w:tc>
        <w:tc>
          <w:tcPr>
            <w:tcW w:w="4384" w:type="dxa"/>
            <w:shd w:val="clear" w:color="auto" w:fill="auto"/>
            <w:vAlign w:val="center"/>
          </w:tcPr>
          <w:p w14:paraId="75BCD741"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Дата державної реєстрації</w:t>
            </w:r>
          </w:p>
        </w:tc>
        <w:tc>
          <w:tcPr>
            <w:tcW w:w="5017" w:type="dxa"/>
            <w:gridSpan w:val="3"/>
            <w:shd w:val="clear" w:color="auto" w:fill="auto"/>
            <w:vAlign w:val="center"/>
          </w:tcPr>
          <w:p w14:paraId="689AC5DB"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 xml:space="preserve"> </w:t>
            </w:r>
            <w:r w:rsidRPr="00C93137">
              <w:rPr>
                <w:rFonts w:ascii="Times New Roman" w:hAnsi="Times New Roman"/>
                <w:sz w:val="20"/>
                <w:szCs w:val="20"/>
                <w:lang w:val="en-US"/>
              </w:rPr>
              <w:t>23.07.1996</w:t>
            </w:r>
          </w:p>
        </w:tc>
      </w:tr>
      <w:tr w:rsidR="00C93137" w:rsidRPr="00C93137" w14:paraId="5B2FB9E6" w14:textId="77777777" w:rsidTr="0018432B">
        <w:trPr>
          <w:trHeight w:val="397"/>
        </w:trPr>
        <w:tc>
          <w:tcPr>
            <w:tcW w:w="533" w:type="dxa"/>
            <w:vAlign w:val="center"/>
          </w:tcPr>
          <w:p w14:paraId="26D92F60"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5</w:t>
            </w:r>
          </w:p>
        </w:tc>
        <w:tc>
          <w:tcPr>
            <w:tcW w:w="4384" w:type="dxa"/>
            <w:shd w:val="clear" w:color="auto" w:fill="auto"/>
            <w:vAlign w:val="center"/>
          </w:tcPr>
          <w:p w14:paraId="74FB5029"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Місцезнаходження</w:t>
            </w:r>
          </w:p>
        </w:tc>
        <w:tc>
          <w:tcPr>
            <w:tcW w:w="5017" w:type="dxa"/>
            <w:gridSpan w:val="3"/>
            <w:shd w:val="clear" w:color="auto" w:fill="auto"/>
            <w:vAlign w:val="center"/>
          </w:tcPr>
          <w:p w14:paraId="683F3060"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62456 УКРАЇНА Харкiвська область Харківський район                                                                                    селище міського типу Буди                                                                            вулиця Залізнична, будинок 1</w:t>
            </w:r>
          </w:p>
        </w:tc>
      </w:tr>
      <w:tr w:rsidR="00C93137" w:rsidRPr="00C93137" w14:paraId="69B2020B" w14:textId="77777777" w:rsidTr="0018432B">
        <w:trPr>
          <w:trHeight w:val="397"/>
        </w:trPr>
        <w:tc>
          <w:tcPr>
            <w:tcW w:w="533" w:type="dxa"/>
            <w:vAlign w:val="center"/>
          </w:tcPr>
          <w:p w14:paraId="50FBA364"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6</w:t>
            </w:r>
          </w:p>
        </w:tc>
        <w:tc>
          <w:tcPr>
            <w:tcW w:w="4384" w:type="dxa"/>
            <w:shd w:val="clear" w:color="auto" w:fill="auto"/>
            <w:vAlign w:val="center"/>
          </w:tcPr>
          <w:p w14:paraId="60B81050"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Адреса для листування</w:t>
            </w:r>
          </w:p>
        </w:tc>
        <w:tc>
          <w:tcPr>
            <w:tcW w:w="5017" w:type="dxa"/>
            <w:gridSpan w:val="3"/>
            <w:shd w:val="clear" w:color="auto" w:fill="auto"/>
            <w:vAlign w:val="center"/>
          </w:tcPr>
          <w:p w14:paraId="1056B6DD"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УКРАЇНА, 62456, Харківський район, селище міського типу Буди, вулиця Залізнична, будинок 1</w:t>
            </w:r>
          </w:p>
        </w:tc>
      </w:tr>
      <w:tr w:rsidR="00C93137" w:rsidRPr="00C93137" w14:paraId="4C752F77" w14:textId="77777777" w:rsidTr="0018432B">
        <w:trPr>
          <w:gridAfter w:val="1"/>
          <w:wAfter w:w="10" w:type="dxa"/>
          <w:trHeight w:val="195"/>
        </w:trPr>
        <w:tc>
          <w:tcPr>
            <w:tcW w:w="533" w:type="dxa"/>
            <w:vMerge w:val="restart"/>
            <w:vAlign w:val="center"/>
          </w:tcPr>
          <w:p w14:paraId="6D053DF4"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14:paraId="7D26B14C"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14:paraId="506CB3F5"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14:paraId="7540A7E0"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Емітент</w:t>
            </w:r>
          </w:p>
        </w:tc>
      </w:tr>
      <w:tr w:rsidR="00C93137" w:rsidRPr="00C93137" w14:paraId="0111FD66" w14:textId="77777777" w:rsidTr="0018432B">
        <w:trPr>
          <w:gridAfter w:val="1"/>
          <w:wAfter w:w="10" w:type="dxa"/>
          <w:trHeight w:val="195"/>
        </w:trPr>
        <w:tc>
          <w:tcPr>
            <w:tcW w:w="533" w:type="dxa"/>
            <w:vMerge/>
            <w:vAlign w:val="center"/>
          </w:tcPr>
          <w:p w14:paraId="46AAC212"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14:paraId="1FE3FE3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14:paraId="089C3703"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14:paraId="6BF715F3"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Особа, яка надає забезпечення</w:t>
            </w:r>
          </w:p>
        </w:tc>
      </w:tr>
      <w:tr w:rsidR="00C93137" w:rsidRPr="00C93137" w14:paraId="1EDD6CDC" w14:textId="77777777" w:rsidTr="0018432B">
        <w:trPr>
          <w:trHeight w:val="240"/>
        </w:trPr>
        <w:tc>
          <w:tcPr>
            <w:tcW w:w="533" w:type="dxa"/>
            <w:vMerge w:val="restart"/>
            <w:vAlign w:val="center"/>
          </w:tcPr>
          <w:p w14:paraId="2A32D7BF"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8</w:t>
            </w:r>
          </w:p>
        </w:tc>
        <w:tc>
          <w:tcPr>
            <w:tcW w:w="4384" w:type="dxa"/>
            <w:vMerge w:val="restart"/>
            <w:shd w:val="clear" w:color="auto" w:fill="auto"/>
            <w:vAlign w:val="center"/>
          </w:tcPr>
          <w:p w14:paraId="7B8B7BDF"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311C1C47"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1E758E36"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Так</w:t>
            </w:r>
          </w:p>
        </w:tc>
      </w:tr>
      <w:tr w:rsidR="00C93137" w:rsidRPr="00C93137" w14:paraId="00A3808A" w14:textId="77777777" w:rsidTr="0018432B">
        <w:trPr>
          <w:trHeight w:val="240"/>
        </w:trPr>
        <w:tc>
          <w:tcPr>
            <w:tcW w:w="533" w:type="dxa"/>
            <w:vMerge/>
            <w:vAlign w:val="center"/>
          </w:tcPr>
          <w:p w14:paraId="2FA5F316"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0C6B718E"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14:paraId="10F010E8"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14:paraId="64C55039"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Ні</w:t>
            </w:r>
          </w:p>
        </w:tc>
      </w:tr>
      <w:tr w:rsidR="00C93137" w:rsidRPr="00C93137" w14:paraId="208FF9E7" w14:textId="77777777" w:rsidTr="0018432B">
        <w:trPr>
          <w:trHeight w:val="99"/>
        </w:trPr>
        <w:tc>
          <w:tcPr>
            <w:tcW w:w="533" w:type="dxa"/>
            <w:vMerge w:val="restart"/>
            <w:vAlign w:val="center"/>
          </w:tcPr>
          <w:p w14:paraId="1B86DBD7"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9</w:t>
            </w:r>
          </w:p>
        </w:tc>
        <w:tc>
          <w:tcPr>
            <w:tcW w:w="4384" w:type="dxa"/>
            <w:vMerge w:val="restart"/>
            <w:shd w:val="clear" w:color="auto" w:fill="auto"/>
            <w:vAlign w:val="center"/>
          </w:tcPr>
          <w:p w14:paraId="1FAC994E"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14:paraId="3B820E47"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14:paraId="076AA030"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Велике</w:t>
            </w:r>
          </w:p>
        </w:tc>
      </w:tr>
      <w:tr w:rsidR="00C93137" w:rsidRPr="00C93137" w14:paraId="749FEE63" w14:textId="77777777" w:rsidTr="0018432B">
        <w:trPr>
          <w:trHeight w:val="97"/>
        </w:trPr>
        <w:tc>
          <w:tcPr>
            <w:tcW w:w="533" w:type="dxa"/>
            <w:vMerge/>
            <w:vAlign w:val="center"/>
          </w:tcPr>
          <w:p w14:paraId="4E72C9B1"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24B05CAD"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1CE0165E"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14:paraId="5BC6CC7E"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Середнє</w:t>
            </w:r>
          </w:p>
        </w:tc>
      </w:tr>
      <w:tr w:rsidR="00C93137" w:rsidRPr="00C93137" w14:paraId="216BF165" w14:textId="77777777" w:rsidTr="0018432B">
        <w:trPr>
          <w:trHeight w:val="97"/>
        </w:trPr>
        <w:tc>
          <w:tcPr>
            <w:tcW w:w="533" w:type="dxa"/>
            <w:vMerge/>
            <w:vAlign w:val="center"/>
          </w:tcPr>
          <w:p w14:paraId="36894C65"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4C447F0E"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14:paraId="7ACB170C"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X</w:t>
            </w:r>
          </w:p>
        </w:tc>
        <w:tc>
          <w:tcPr>
            <w:tcW w:w="4548" w:type="dxa"/>
            <w:gridSpan w:val="2"/>
            <w:tcBorders>
              <w:top w:val="nil"/>
              <w:left w:val="nil"/>
              <w:bottom w:val="nil"/>
            </w:tcBorders>
            <w:shd w:val="clear" w:color="auto" w:fill="auto"/>
            <w:vAlign w:val="center"/>
          </w:tcPr>
          <w:p w14:paraId="5C4014D4"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Мале</w:t>
            </w:r>
          </w:p>
        </w:tc>
      </w:tr>
      <w:tr w:rsidR="00C93137" w:rsidRPr="00C93137" w14:paraId="322E819A" w14:textId="77777777" w:rsidTr="0018432B">
        <w:trPr>
          <w:trHeight w:val="97"/>
        </w:trPr>
        <w:tc>
          <w:tcPr>
            <w:tcW w:w="533" w:type="dxa"/>
            <w:vMerge/>
            <w:vAlign w:val="center"/>
          </w:tcPr>
          <w:p w14:paraId="45186424"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3C6989C"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14:paraId="04D98938"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48" w:type="dxa"/>
            <w:gridSpan w:val="2"/>
            <w:tcBorders>
              <w:top w:val="nil"/>
              <w:left w:val="nil"/>
            </w:tcBorders>
            <w:shd w:val="clear" w:color="auto" w:fill="auto"/>
            <w:vAlign w:val="center"/>
          </w:tcPr>
          <w:p w14:paraId="2871D614" w14:textId="77777777" w:rsidR="00C93137" w:rsidRPr="00C93137" w:rsidRDefault="00C93137" w:rsidP="00C93137">
            <w:pPr>
              <w:spacing w:after="0" w:line="240" w:lineRule="auto"/>
              <w:ind w:left="-140" w:firstLine="140"/>
              <w:rPr>
                <w:rFonts w:ascii="Times New Roman" w:hAnsi="Times New Roman"/>
                <w:sz w:val="20"/>
                <w:szCs w:val="20"/>
              </w:rPr>
            </w:pPr>
            <w:r w:rsidRPr="00C93137">
              <w:rPr>
                <w:rFonts w:ascii="Times New Roman" w:hAnsi="Times New Roman"/>
                <w:sz w:val="20"/>
                <w:szCs w:val="20"/>
              </w:rPr>
              <w:t>Мікро</w:t>
            </w:r>
          </w:p>
        </w:tc>
      </w:tr>
      <w:tr w:rsidR="00C93137" w:rsidRPr="00C93137" w14:paraId="61B815D6" w14:textId="77777777" w:rsidTr="0018432B">
        <w:trPr>
          <w:trHeight w:val="397"/>
        </w:trPr>
        <w:tc>
          <w:tcPr>
            <w:tcW w:w="533" w:type="dxa"/>
            <w:vAlign w:val="center"/>
          </w:tcPr>
          <w:p w14:paraId="3D2EBD99"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10</w:t>
            </w:r>
          </w:p>
        </w:tc>
        <w:tc>
          <w:tcPr>
            <w:tcW w:w="4384" w:type="dxa"/>
            <w:shd w:val="clear" w:color="auto" w:fill="auto"/>
            <w:vAlign w:val="center"/>
          </w:tcPr>
          <w:p w14:paraId="452C6974"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14:paraId="53D65CE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karbonjsc@gmail.com</w:t>
            </w:r>
          </w:p>
        </w:tc>
      </w:tr>
      <w:tr w:rsidR="00C93137" w:rsidRPr="00C93137" w14:paraId="4A19B43E" w14:textId="77777777" w:rsidTr="0018432B">
        <w:trPr>
          <w:trHeight w:val="397"/>
        </w:trPr>
        <w:tc>
          <w:tcPr>
            <w:tcW w:w="533" w:type="dxa"/>
            <w:vAlign w:val="center"/>
          </w:tcPr>
          <w:p w14:paraId="6E2AAADA"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11</w:t>
            </w:r>
          </w:p>
        </w:tc>
        <w:tc>
          <w:tcPr>
            <w:tcW w:w="4384" w:type="dxa"/>
            <w:shd w:val="clear" w:color="auto" w:fill="auto"/>
            <w:vAlign w:val="center"/>
          </w:tcPr>
          <w:p w14:paraId="75E94D8D"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Адреса вебсайту</w:t>
            </w:r>
          </w:p>
        </w:tc>
        <w:tc>
          <w:tcPr>
            <w:tcW w:w="5017" w:type="dxa"/>
            <w:gridSpan w:val="3"/>
            <w:shd w:val="clear" w:color="auto" w:fill="auto"/>
            <w:vAlign w:val="center"/>
          </w:tcPr>
          <w:p w14:paraId="12510AD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http://karbon96.pat.ua/</w:t>
            </w:r>
          </w:p>
        </w:tc>
      </w:tr>
      <w:tr w:rsidR="00C93137" w:rsidRPr="00C93137" w14:paraId="3879F2BF" w14:textId="77777777" w:rsidTr="0018432B">
        <w:trPr>
          <w:trHeight w:val="397"/>
        </w:trPr>
        <w:tc>
          <w:tcPr>
            <w:tcW w:w="533" w:type="dxa"/>
            <w:vAlign w:val="center"/>
          </w:tcPr>
          <w:p w14:paraId="57249C11"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12</w:t>
            </w:r>
          </w:p>
        </w:tc>
        <w:tc>
          <w:tcPr>
            <w:tcW w:w="4384" w:type="dxa"/>
            <w:shd w:val="clear" w:color="auto" w:fill="auto"/>
            <w:vAlign w:val="center"/>
          </w:tcPr>
          <w:p w14:paraId="32842772"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14:paraId="12EA102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0577604602</w:t>
            </w:r>
          </w:p>
        </w:tc>
      </w:tr>
      <w:tr w:rsidR="00C93137" w:rsidRPr="00C93137" w14:paraId="769EB6CF" w14:textId="77777777" w:rsidTr="0018432B">
        <w:trPr>
          <w:trHeight w:val="397"/>
        </w:trPr>
        <w:tc>
          <w:tcPr>
            <w:tcW w:w="533" w:type="dxa"/>
            <w:vAlign w:val="center"/>
          </w:tcPr>
          <w:p w14:paraId="39624FAC"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13</w:t>
            </w:r>
          </w:p>
        </w:tc>
        <w:tc>
          <w:tcPr>
            <w:tcW w:w="4384" w:type="dxa"/>
            <w:shd w:val="clear" w:color="auto" w:fill="auto"/>
            <w:vAlign w:val="center"/>
          </w:tcPr>
          <w:p w14:paraId="0B973B80"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Статутний капітал (грн.)</w:t>
            </w:r>
          </w:p>
        </w:tc>
        <w:tc>
          <w:tcPr>
            <w:tcW w:w="5017" w:type="dxa"/>
            <w:gridSpan w:val="3"/>
            <w:shd w:val="clear" w:color="auto" w:fill="auto"/>
            <w:vAlign w:val="center"/>
          </w:tcPr>
          <w:p w14:paraId="43D251F3" w14:textId="77777777" w:rsidR="00C93137" w:rsidRPr="00C93137" w:rsidRDefault="00C93137" w:rsidP="00C93137">
            <w:pPr>
              <w:spacing w:after="0" w:line="240" w:lineRule="auto"/>
              <w:rPr>
                <w:rFonts w:ascii="Times New Roman" w:hAnsi="Times New Roman"/>
                <w:sz w:val="20"/>
                <w:szCs w:val="20"/>
              </w:rPr>
            </w:pPr>
            <w:r w:rsidRPr="00C93137">
              <w:rPr>
                <w:rFonts w:ascii="Times New Roman" w:hAnsi="Times New Roman"/>
                <w:sz w:val="20"/>
                <w:szCs w:val="20"/>
              </w:rPr>
              <w:t xml:space="preserve"> </w:t>
            </w:r>
            <w:r w:rsidRPr="00C93137">
              <w:rPr>
                <w:rFonts w:ascii="Times New Roman" w:hAnsi="Times New Roman"/>
                <w:sz w:val="20"/>
                <w:szCs w:val="20"/>
                <w:lang w:val="en-US"/>
              </w:rPr>
              <w:t>18750.00</w:t>
            </w:r>
          </w:p>
        </w:tc>
      </w:tr>
      <w:tr w:rsidR="00C93137" w:rsidRPr="00C93137" w14:paraId="2832BE04" w14:textId="77777777" w:rsidTr="0018432B">
        <w:trPr>
          <w:trHeight w:val="397"/>
        </w:trPr>
        <w:tc>
          <w:tcPr>
            <w:tcW w:w="533" w:type="dxa"/>
            <w:vAlign w:val="center"/>
          </w:tcPr>
          <w:p w14:paraId="41D813BE"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14</w:t>
            </w:r>
          </w:p>
        </w:tc>
        <w:tc>
          <w:tcPr>
            <w:tcW w:w="4384" w:type="dxa"/>
            <w:shd w:val="clear" w:color="auto" w:fill="auto"/>
            <w:vAlign w:val="center"/>
          </w:tcPr>
          <w:p w14:paraId="197A3345"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14:paraId="000DB05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ru-RU"/>
              </w:rPr>
              <w:t>0.000</w:t>
            </w:r>
          </w:p>
        </w:tc>
      </w:tr>
      <w:tr w:rsidR="00C93137" w:rsidRPr="00C93137" w14:paraId="3A847956" w14:textId="77777777" w:rsidTr="0018432B">
        <w:trPr>
          <w:trHeight w:val="397"/>
        </w:trPr>
        <w:tc>
          <w:tcPr>
            <w:tcW w:w="533" w:type="dxa"/>
            <w:vAlign w:val="center"/>
          </w:tcPr>
          <w:p w14:paraId="3DB07313"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15</w:t>
            </w:r>
          </w:p>
        </w:tc>
        <w:tc>
          <w:tcPr>
            <w:tcW w:w="4384" w:type="dxa"/>
            <w:shd w:val="clear" w:color="auto" w:fill="auto"/>
            <w:vAlign w:val="center"/>
          </w:tcPr>
          <w:p w14:paraId="353B7C4A"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461BFB4C" w14:textId="77777777" w:rsidR="00C93137" w:rsidRPr="00C93137" w:rsidRDefault="00C93137" w:rsidP="00C93137">
            <w:pPr>
              <w:spacing w:after="0" w:line="240" w:lineRule="auto"/>
              <w:rPr>
                <w:rFonts w:ascii="Times New Roman" w:hAnsi="Times New Roman"/>
                <w:sz w:val="20"/>
                <w:szCs w:val="20"/>
                <w:lang w:val="ru-RU"/>
              </w:rPr>
            </w:pPr>
            <w:r w:rsidRPr="00C93137">
              <w:rPr>
                <w:rFonts w:ascii="Times New Roman" w:hAnsi="Times New Roman"/>
                <w:sz w:val="20"/>
                <w:szCs w:val="20"/>
                <w:lang w:val="ru-RU"/>
              </w:rPr>
              <w:t>0.000</w:t>
            </w:r>
          </w:p>
        </w:tc>
      </w:tr>
      <w:tr w:rsidR="00C93137" w:rsidRPr="00C93137" w14:paraId="3203D10E" w14:textId="77777777" w:rsidTr="0018432B">
        <w:trPr>
          <w:trHeight w:val="397"/>
        </w:trPr>
        <w:tc>
          <w:tcPr>
            <w:tcW w:w="533" w:type="dxa"/>
            <w:vAlign w:val="center"/>
          </w:tcPr>
          <w:p w14:paraId="072FB335"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16</w:t>
            </w:r>
          </w:p>
        </w:tc>
        <w:tc>
          <w:tcPr>
            <w:tcW w:w="4384" w:type="dxa"/>
            <w:shd w:val="clear" w:color="auto" w:fill="auto"/>
            <w:vAlign w:val="center"/>
          </w:tcPr>
          <w:p w14:paraId="4BFABF5C"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14:paraId="6D8C14B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ru-RU"/>
              </w:rPr>
              <w:t>3</w:t>
            </w:r>
          </w:p>
        </w:tc>
      </w:tr>
      <w:tr w:rsidR="00C93137" w:rsidRPr="00C93137" w14:paraId="7985B62D" w14:textId="77777777" w:rsidTr="0018432B">
        <w:trPr>
          <w:trHeight w:val="397"/>
        </w:trPr>
        <w:tc>
          <w:tcPr>
            <w:tcW w:w="533" w:type="dxa"/>
            <w:vAlign w:val="center"/>
          </w:tcPr>
          <w:p w14:paraId="5777C373"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17</w:t>
            </w:r>
          </w:p>
        </w:tc>
        <w:tc>
          <w:tcPr>
            <w:tcW w:w="4384" w:type="dxa"/>
            <w:shd w:val="clear" w:color="auto" w:fill="auto"/>
            <w:vAlign w:val="center"/>
          </w:tcPr>
          <w:p w14:paraId="289209EA"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0593288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325.62</w:t>
            </w:r>
          </w:p>
        </w:tc>
      </w:tr>
      <w:tr w:rsidR="00C93137" w:rsidRPr="00C93137" w14:paraId="1BF2EA34" w14:textId="77777777" w:rsidTr="0018432B">
        <w:trPr>
          <w:trHeight w:val="397"/>
        </w:trPr>
        <w:tc>
          <w:tcPr>
            <w:tcW w:w="533" w:type="dxa"/>
            <w:vAlign w:val="center"/>
          </w:tcPr>
          <w:p w14:paraId="19AAC9F8"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18</w:t>
            </w:r>
          </w:p>
        </w:tc>
        <w:tc>
          <w:tcPr>
            <w:tcW w:w="4384" w:type="dxa"/>
            <w:shd w:val="clear" w:color="auto" w:fill="auto"/>
            <w:vAlign w:val="center"/>
          </w:tcPr>
          <w:p w14:paraId="4812FF0B"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14:paraId="1BCF1B9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35.14  </w:t>
            </w:r>
          </w:p>
          <w:p w14:paraId="736169F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ТОРГІВЛЯ ЕЛЕКТРОЕНЕРГІЄЮ</w:t>
            </w:r>
          </w:p>
          <w:p w14:paraId="7B2AC58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77.39  </w:t>
            </w:r>
          </w:p>
          <w:p w14:paraId="32E7B61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НАДАННЯ В ОРЕНДУ ІНШИХ МАШИН, УСТАТКОВАННЯ ТА ТОВАРІВ. Н. В. І. У.</w:t>
            </w:r>
          </w:p>
          <w:p w14:paraId="7E423EB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46.90  </w:t>
            </w:r>
          </w:p>
          <w:p w14:paraId="4E6BE31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НЕСПЕЦІАЛІЗОВАНА ОПТОВА ТОРГІВЛЯ</w:t>
            </w:r>
          </w:p>
        </w:tc>
      </w:tr>
      <w:tr w:rsidR="00C93137" w:rsidRPr="00C93137" w14:paraId="1A87813E" w14:textId="77777777" w:rsidTr="0018432B">
        <w:trPr>
          <w:trHeight w:val="130"/>
        </w:trPr>
        <w:tc>
          <w:tcPr>
            <w:tcW w:w="533" w:type="dxa"/>
            <w:vMerge w:val="restart"/>
            <w:vAlign w:val="center"/>
          </w:tcPr>
          <w:p w14:paraId="510F9D5D"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19</w:t>
            </w:r>
          </w:p>
        </w:tc>
        <w:tc>
          <w:tcPr>
            <w:tcW w:w="4384" w:type="dxa"/>
            <w:vMerge w:val="restart"/>
            <w:shd w:val="clear" w:color="auto" w:fill="auto"/>
            <w:vAlign w:val="center"/>
          </w:tcPr>
          <w:p w14:paraId="5F14D5C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14:paraId="3D59D05E"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X</w:t>
            </w:r>
          </w:p>
        </w:tc>
        <w:tc>
          <w:tcPr>
            <w:tcW w:w="4546" w:type="dxa"/>
            <w:gridSpan w:val="2"/>
            <w:tcBorders>
              <w:left w:val="nil"/>
              <w:bottom w:val="nil"/>
            </w:tcBorders>
            <w:shd w:val="clear" w:color="auto" w:fill="auto"/>
            <w:vAlign w:val="center"/>
          </w:tcPr>
          <w:p w14:paraId="399B6BE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rPr>
              <w:t>Однорівнева</w:t>
            </w:r>
          </w:p>
        </w:tc>
      </w:tr>
      <w:tr w:rsidR="00C93137" w:rsidRPr="00C93137" w14:paraId="64B7EEB5" w14:textId="77777777" w:rsidTr="0018432B">
        <w:trPr>
          <w:trHeight w:val="130"/>
        </w:trPr>
        <w:tc>
          <w:tcPr>
            <w:tcW w:w="533" w:type="dxa"/>
            <w:vMerge/>
            <w:vAlign w:val="center"/>
          </w:tcPr>
          <w:p w14:paraId="5B75F8D2"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7D76D33"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14:paraId="7E85205B"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46" w:type="dxa"/>
            <w:gridSpan w:val="2"/>
            <w:tcBorders>
              <w:top w:val="nil"/>
              <w:left w:val="nil"/>
              <w:bottom w:val="nil"/>
            </w:tcBorders>
            <w:shd w:val="clear" w:color="auto" w:fill="auto"/>
            <w:vAlign w:val="center"/>
          </w:tcPr>
          <w:p w14:paraId="5437334D" w14:textId="77777777" w:rsidR="00C93137" w:rsidRPr="00C93137" w:rsidRDefault="00C93137" w:rsidP="00C93137">
            <w:pPr>
              <w:spacing w:after="0" w:line="240" w:lineRule="auto"/>
              <w:rPr>
                <w:rFonts w:ascii="Times New Roman" w:hAnsi="Times New Roman"/>
                <w:sz w:val="20"/>
                <w:szCs w:val="20"/>
                <w:lang w:val="ru-RU"/>
              </w:rPr>
            </w:pPr>
            <w:r w:rsidRPr="00C93137">
              <w:rPr>
                <w:rFonts w:ascii="Times New Roman" w:hAnsi="Times New Roman"/>
                <w:sz w:val="20"/>
                <w:szCs w:val="20"/>
              </w:rPr>
              <w:t>Дворівнева</w:t>
            </w:r>
          </w:p>
        </w:tc>
      </w:tr>
      <w:tr w:rsidR="00C93137" w:rsidRPr="00C93137" w14:paraId="387D1898" w14:textId="77777777" w:rsidTr="0018432B">
        <w:trPr>
          <w:trHeight w:val="130"/>
        </w:trPr>
        <w:tc>
          <w:tcPr>
            <w:tcW w:w="533" w:type="dxa"/>
            <w:vMerge/>
            <w:vAlign w:val="center"/>
          </w:tcPr>
          <w:p w14:paraId="7F4D7881"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14:paraId="5A14FC80"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14:paraId="72279C47" w14:textId="77777777" w:rsidR="00C93137" w:rsidRPr="00C93137" w:rsidRDefault="00C93137" w:rsidP="00C93137">
            <w:pPr>
              <w:spacing w:after="0" w:line="240" w:lineRule="auto"/>
              <w:rPr>
                <w:rFonts w:ascii="Times New Roman" w:hAnsi="Times New Roman"/>
                <w:b/>
                <w:sz w:val="20"/>
                <w:szCs w:val="20"/>
                <w:lang w:val="en-US"/>
              </w:rPr>
            </w:pPr>
            <w:r w:rsidRPr="00C93137">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14:paraId="74A3519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rPr>
              <w:t>Інше:</w:t>
            </w:r>
            <w:r w:rsidRPr="00C93137">
              <w:rPr>
                <w:rFonts w:ascii="Times New Roman" w:hAnsi="Times New Roman"/>
                <w:sz w:val="20"/>
                <w:szCs w:val="20"/>
                <w:lang w:val="en-US"/>
              </w:rPr>
              <w:t xml:space="preserve">  </w:t>
            </w:r>
          </w:p>
        </w:tc>
      </w:tr>
    </w:tbl>
    <w:p w14:paraId="32254EDE" w14:textId="77777777" w:rsidR="00C93137" w:rsidRPr="00C93137" w:rsidRDefault="00C93137" w:rsidP="00C93137">
      <w:pPr>
        <w:spacing w:after="0" w:line="240" w:lineRule="auto"/>
        <w:rPr>
          <w:rFonts w:ascii="Times New Roman" w:hAnsi="Times New Roman"/>
          <w:vanish/>
          <w:sz w:val="24"/>
          <w:szCs w:val="24"/>
        </w:rPr>
      </w:pPr>
    </w:p>
    <w:p w14:paraId="5C4F77B5" w14:textId="77777777" w:rsidR="00C93137" w:rsidRPr="00C93137" w:rsidRDefault="00C93137" w:rsidP="00C93137">
      <w:pPr>
        <w:spacing w:after="0" w:line="240" w:lineRule="auto"/>
        <w:rPr>
          <w:rFonts w:ascii="Times New Roman" w:hAnsi="Times New Roman"/>
          <w:sz w:val="24"/>
          <w:szCs w:val="24"/>
          <w:lang w:val="ru-RU"/>
        </w:rPr>
      </w:pPr>
    </w:p>
    <w:p w14:paraId="48CF815B"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C93137">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C93137" w:rsidRPr="00C93137" w14:paraId="3EA4D358"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A26210"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98F020"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41068B"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Акціонерне товариство "Ощадбанк"</w:t>
            </w:r>
          </w:p>
        </w:tc>
      </w:tr>
      <w:tr w:rsidR="00C93137" w:rsidRPr="00C93137" w14:paraId="43EDD6A1"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4CB06F"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19678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A520F2"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00032129</w:t>
            </w:r>
          </w:p>
        </w:tc>
      </w:tr>
      <w:tr w:rsidR="00C93137" w:rsidRPr="00C93137" w14:paraId="09487EFA"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FBBED"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E939FC"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622595"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UA263518230000026000300660675</w:t>
            </w:r>
          </w:p>
        </w:tc>
      </w:tr>
      <w:tr w:rsidR="00C93137" w:rsidRPr="00C93137" w14:paraId="794CA49A"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3BF8FD"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CBD648"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E84FDC"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UAH</w:t>
            </w:r>
          </w:p>
        </w:tc>
      </w:tr>
      <w:tr w:rsidR="00C93137" w:rsidRPr="00C93137" w14:paraId="22631C9D"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53A78D"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F8C9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Повне найменування (в т.ч. філії, </w:t>
            </w:r>
            <w:r w:rsidRPr="00C93137">
              <w:rPr>
                <w:rFonts w:ascii="Times New Roman" w:hAnsi="Times New Roman"/>
                <w:b/>
                <w:color w:val="000000"/>
                <w:sz w:val="20"/>
                <w:szCs w:val="20"/>
              </w:rPr>
              <w:lastRenderedPageBreak/>
              <w:t>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D13175"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lastRenderedPageBreak/>
              <w:t>Акціонерне товариство комерційний банк «ПРИВАТБАНК»</w:t>
            </w:r>
          </w:p>
        </w:tc>
      </w:tr>
      <w:tr w:rsidR="00C93137" w:rsidRPr="00C93137" w14:paraId="2FE20580"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D8359"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B4D37F"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228F59"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14360570</w:t>
            </w:r>
          </w:p>
        </w:tc>
      </w:tr>
      <w:tr w:rsidR="00C93137" w:rsidRPr="00C93137" w14:paraId="0ECC9380"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F9D3DF"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41D9B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4A3B2A"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UA113515330000026006199193001</w:t>
            </w:r>
          </w:p>
        </w:tc>
      </w:tr>
      <w:tr w:rsidR="00C93137" w:rsidRPr="00C93137" w14:paraId="37888B28" w14:textId="77777777" w:rsidTr="0018432B">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355CA"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3EFA62"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82678"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sz w:val="20"/>
                <w:szCs w:val="20"/>
              </w:rPr>
              <w:t>UAH</w:t>
            </w:r>
          </w:p>
        </w:tc>
      </w:tr>
    </w:tbl>
    <w:p w14:paraId="0C4F54E7" w14:textId="77777777" w:rsidR="00C93137" w:rsidRPr="00C93137" w:rsidRDefault="00C93137" w:rsidP="00C93137">
      <w:pPr>
        <w:ind w:left="-426"/>
      </w:pPr>
    </w:p>
    <w:p w14:paraId="18C5FC7C" w14:textId="77777777" w:rsidR="00C93137" w:rsidRDefault="00C93137">
      <w:pPr>
        <w:sectPr w:rsidR="00C93137" w:rsidSect="00C93137">
          <w:pgSz w:w="11906" w:h="16838"/>
          <w:pgMar w:top="363" w:right="567" w:bottom="363" w:left="1417" w:header="709" w:footer="709" w:gutter="0"/>
          <w:cols w:space="708"/>
          <w:docGrid w:linePitch="360"/>
        </w:sectPr>
      </w:pPr>
    </w:p>
    <w:p w14:paraId="7E73ED9F" w14:textId="77777777" w:rsidR="00C93137" w:rsidRPr="00C93137" w:rsidRDefault="00C93137" w:rsidP="00C93137">
      <w:pPr>
        <w:spacing w:after="60" w:line="240" w:lineRule="auto"/>
        <w:jc w:val="center"/>
        <w:outlineLvl w:val="0"/>
        <w:rPr>
          <w:rFonts w:ascii="Times New Roman" w:hAnsi="Times New Roman"/>
          <w:b/>
          <w:bCs/>
          <w:kern w:val="28"/>
          <w:sz w:val="26"/>
          <w:szCs w:val="26"/>
        </w:rPr>
      </w:pPr>
      <w:bookmarkStart w:id="2" w:name="10086"/>
      <w:bookmarkStart w:id="3" w:name="_Toc191564488"/>
      <w:bookmarkEnd w:id="2"/>
      <w:r w:rsidRPr="00C93137">
        <w:rPr>
          <w:rFonts w:ascii="Times New Roman" w:hAnsi="Times New Roman"/>
          <w:b/>
          <w:bCs/>
          <w:kern w:val="28"/>
          <w:sz w:val="26"/>
          <w:szCs w:val="26"/>
        </w:rPr>
        <w:lastRenderedPageBreak/>
        <w:t>2. Органи управління та посадові особи. Організаційна структура</w:t>
      </w:r>
      <w:bookmarkEnd w:id="3"/>
    </w:p>
    <w:p w14:paraId="406FDF07"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C93137">
        <w:rPr>
          <w:rFonts w:ascii="Times New Roman" w:hAnsi="Times New Roman"/>
          <w:b/>
          <w:color w:val="000000"/>
          <w:sz w:val="24"/>
          <w:szCs w:val="24"/>
        </w:rPr>
        <w:t>Органи управління</w:t>
      </w:r>
    </w:p>
    <w:p w14:paraId="1ECBE989"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C93137" w:rsidRPr="00C93137" w14:paraId="32F54249" w14:textId="77777777" w:rsidTr="0018432B">
        <w:tc>
          <w:tcPr>
            <w:tcW w:w="709" w:type="dxa"/>
            <w:tcBorders>
              <w:top w:val="single" w:sz="6" w:space="0" w:color="000000"/>
              <w:left w:val="single" w:sz="6" w:space="0" w:color="000000"/>
              <w:bottom w:val="single" w:sz="6" w:space="0" w:color="000000"/>
              <w:right w:val="single" w:sz="6" w:space="0" w:color="000000"/>
            </w:tcBorders>
            <w:vAlign w:val="center"/>
          </w:tcPr>
          <w:p w14:paraId="0FCAE60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75E6F89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38DBFAE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6A35F497"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Персональний склад органу управління (контролю)</w:t>
            </w:r>
          </w:p>
        </w:tc>
      </w:tr>
      <w:tr w:rsidR="00C93137" w:rsidRPr="00C93137" w14:paraId="718E3C5A" w14:textId="77777777" w:rsidTr="0018432B">
        <w:tc>
          <w:tcPr>
            <w:tcW w:w="709" w:type="dxa"/>
            <w:tcBorders>
              <w:top w:val="single" w:sz="6" w:space="0" w:color="000000"/>
              <w:left w:val="single" w:sz="6" w:space="0" w:color="000000"/>
              <w:bottom w:val="single" w:sz="6" w:space="0" w:color="000000"/>
              <w:right w:val="single" w:sz="6" w:space="0" w:color="000000"/>
            </w:tcBorders>
            <w:vAlign w:val="center"/>
          </w:tcPr>
          <w:p w14:paraId="05FCC6E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93137">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D678AB2"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93137">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1840B56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93137">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057B984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C93137">
              <w:rPr>
                <w:rFonts w:ascii="Times New Roman" w:hAnsi="Times New Roman"/>
                <w:b/>
                <w:color w:val="000000"/>
                <w:sz w:val="20"/>
                <w:szCs w:val="20"/>
                <w:lang w:val="en-US"/>
              </w:rPr>
              <w:t>4</w:t>
            </w:r>
          </w:p>
        </w:tc>
      </w:tr>
      <w:tr w:rsidR="00C93137" w:rsidRPr="00C93137" w14:paraId="118C67A8" w14:textId="77777777" w:rsidTr="0018432B">
        <w:tc>
          <w:tcPr>
            <w:tcW w:w="709" w:type="dxa"/>
            <w:tcBorders>
              <w:top w:val="single" w:sz="6" w:space="0" w:color="000000"/>
              <w:left w:val="single" w:sz="6" w:space="0" w:color="000000"/>
              <w:bottom w:val="single" w:sz="6" w:space="0" w:color="000000"/>
              <w:right w:val="single" w:sz="6" w:space="0" w:color="000000"/>
            </w:tcBorders>
            <w:vAlign w:val="center"/>
          </w:tcPr>
          <w:p w14:paraId="78AE30F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4D9A7A7B"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Загальнi збори акцiонерiв</w:t>
            </w:r>
          </w:p>
        </w:tc>
        <w:tc>
          <w:tcPr>
            <w:tcW w:w="2693" w:type="dxa"/>
            <w:tcBorders>
              <w:top w:val="single" w:sz="6" w:space="0" w:color="000000"/>
              <w:left w:val="single" w:sz="6" w:space="0" w:color="000000"/>
              <w:bottom w:val="single" w:sz="6" w:space="0" w:color="000000"/>
              <w:right w:val="single" w:sz="6" w:space="0" w:color="000000"/>
            </w:tcBorders>
            <w:vAlign w:val="center"/>
          </w:tcPr>
          <w:p w14:paraId="3A59A46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Вищим органом Товариства є Загальнi збори акцiонерiв. У Загальних зборах акцiонерiв мають право брати участь усi його акцiонери незалежно вiд кiлькостi акцiй, що їм належать.Товариство зобов'язане щороку скликати загальнi збори (рiчнi загальнi збори). Рiчнi загальнi збори акцiонерiв проводяться не пiзнiше 30 квiтня наступного за звiтним року. Загальнi збори акцiонерiв можуть вирiшувати будь-якi питання дiяльностi Товариства.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1C054748"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У Загальних зборах акцiонерiв мають право брати участь усi його акцiонери незалежно вiд кiлькостi акцiй, що їм належать, згiдно вiдповiдного перелiку акцiонерiв, якi мають право на участь у загальних зборах акцiонерного товариства. Акцiонерами ПрАТ "Карбон" в 2021 роцi були: Козак Iгор Володимирович, Козак Володимир Володимирович, Чуприна Ярослав Володимирович</w:t>
            </w:r>
          </w:p>
        </w:tc>
      </w:tr>
      <w:tr w:rsidR="00C93137" w:rsidRPr="00C93137" w14:paraId="370E5E40" w14:textId="77777777" w:rsidTr="0018432B">
        <w:tc>
          <w:tcPr>
            <w:tcW w:w="709" w:type="dxa"/>
            <w:tcBorders>
              <w:top w:val="single" w:sz="6" w:space="0" w:color="000000"/>
              <w:left w:val="single" w:sz="6" w:space="0" w:color="000000"/>
              <w:bottom w:val="single" w:sz="6" w:space="0" w:color="000000"/>
              <w:right w:val="single" w:sz="6" w:space="0" w:color="000000"/>
            </w:tcBorders>
            <w:vAlign w:val="center"/>
          </w:tcPr>
          <w:p w14:paraId="52714AFB"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5F566CC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1198EAB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спiвпрацi з ним,  встановлення розмiру його винагороди,  належить до виключної компетенцiї Загальних зборiв акцiонерiв.</w:t>
            </w:r>
          </w:p>
        </w:tc>
        <w:tc>
          <w:tcPr>
            <w:tcW w:w="6662" w:type="dxa"/>
            <w:tcBorders>
              <w:top w:val="single" w:sz="6" w:space="0" w:color="000000"/>
              <w:left w:val="single" w:sz="6" w:space="0" w:color="000000"/>
              <w:bottom w:val="single" w:sz="6" w:space="0" w:color="000000"/>
              <w:right w:val="single" w:sz="6" w:space="0" w:color="000000"/>
            </w:tcBorders>
            <w:vAlign w:val="center"/>
          </w:tcPr>
          <w:p w14:paraId="327113B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Директор є одноособовим виконавчим органом Товариства, який здiйснює керiвництво його поточною дiяльнiстю. Прийняття рiшення про обрання та припинення повноважень директора, затвердження умов контракту з ним,  встановлення розмiру його винагороди,  належить до виключної компетенцiї Загальних зборiв акцiонерiв. Посаду директора ПрАТ "КАРБОН" в 2021 роцi обiймав Солонецький Олексiй Iванович, якого призначено на посаду директора  з 21.10.2021 р. згiдно  Протоколу загальних зборiв №14 вiд 12.10.2021 р.</w:t>
            </w:r>
          </w:p>
        </w:tc>
      </w:tr>
      <w:tr w:rsidR="00C93137" w:rsidRPr="00C93137" w14:paraId="001249EC" w14:textId="77777777" w:rsidTr="0018432B">
        <w:tc>
          <w:tcPr>
            <w:tcW w:w="709" w:type="dxa"/>
            <w:tcBorders>
              <w:top w:val="single" w:sz="6" w:space="0" w:color="000000"/>
              <w:left w:val="single" w:sz="6" w:space="0" w:color="000000"/>
              <w:bottom w:val="single" w:sz="6" w:space="0" w:color="000000"/>
              <w:right w:val="single" w:sz="6" w:space="0" w:color="000000"/>
            </w:tcBorders>
            <w:vAlign w:val="center"/>
          </w:tcPr>
          <w:p w14:paraId="3D428003"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14:paraId="3B35C6D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Ревiзор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191AC29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 xml:space="preserve">Ревiзiйна комiсiя (Ревiзор) є органом Товариства, який контролює фiнансово-господарську дiяльнiсть </w:t>
            </w:r>
            <w:r w:rsidRPr="00C93137">
              <w:rPr>
                <w:rFonts w:ascii="Times New Roman" w:hAnsi="Times New Roman"/>
                <w:color w:val="000000"/>
                <w:sz w:val="20"/>
                <w:szCs w:val="20"/>
                <w:lang w:val="en-US"/>
              </w:rPr>
              <w:lastRenderedPageBreak/>
              <w:t>директора.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Кiлькiсний та персональний склад Ревiзiйної комiсiї (Ревiзор), а також термiн її повноважень встановлюються Загальними зборами. В Товариствi наявний ревiзор, ревiзiйна комiся не створювалася</w:t>
            </w:r>
          </w:p>
        </w:tc>
        <w:tc>
          <w:tcPr>
            <w:tcW w:w="6662" w:type="dxa"/>
            <w:tcBorders>
              <w:top w:val="single" w:sz="6" w:space="0" w:color="000000"/>
              <w:left w:val="single" w:sz="6" w:space="0" w:color="000000"/>
              <w:bottom w:val="single" w:sz="6" w:space="0" w:color="000000"/>
              <w:right w:val="single" w:sz="6" w:space="0" w:color="000000"/>
            </w:tcBorders>
            <w:vAlign w:val="center"/>
          </w:tcPr>
          <w:p w14:paraId="32A8A89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lastRenderedPageBreak/>
              <w:t xml:space="preserve">На посаду Ревiзора призначений Єфiмов Юрiй Костянтинович (фiзична особа-пiдприємець, яка здiйснює дiяльнiсть у сферi бухгалтерського облiку й аудиту; консультування з питань оподаткування) з 17.04.2015 р. згiдно Протокол №1 Загальних зборiв вiд 17.04.2015 року. Посаду Ревiзора ПрАТ </w:t>
            </w:r>
            <w:r w:rsidRPr="00C93137">
              <w:rPr>
                <w:rFonts w:ascii="Times New Roman" w:hAnsi="Times New Roman"/>
                <w:color w:val="000000"/>
                <w:sz w:val="20"/>
                <w:szCs w:val="20"/>
                <w:lang w:val="en-US"/>
              </w:rPr>
              <w:lastRenderedPageBreak/>
              <w:t>"КАРБОН" в 2021 роцi обiймав Єфiмов Юрiй Костянтинович.</w:t>
            </w:r>
          </w:p>
          <w:p w14:paraId="0B58CBD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p w14:paraId="68903A1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14:paraId="58AA9EFA" w14:textId="77777777" w:rsidR="00C93137" w:rsidRPr="00C93137" w:rsidRDefault="00C93137" w:rsidP="00C93137">
      <w:pPr>
        <w:spacing w:after="0" w:line="240" w:lineRule="auto"/>
        <w:ind w:right="173"/>
        <w:rPr>
          <w:rFonts w:ascii="Times New Roman" w:hAnsi="Times New Roman"/>
          <w:sz w:val="24"/>
          <w:szCs w:val="24"/>
        </w:rPr>
      </w:pPr>
    </w:p>
    <w:p w14:paraId="641C536F" w14:textId="77777777" w:rsidR="00C93137" w:rsidRPr="00C93137" w:rsidRDefault="00C93137" w:rsidP="00C93137">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C93137">
        <w:rPr>
          <w:rFonts w:ascii="Times New Roman" w:hAnsi="Times New Roman"/>
          <w:b/>
          <w:bCs/>
          <w:color w:val="000000"/>
          <w:sz w:val="24"/>
          <w:szCs w:val="24"/>
        </w:rPr>
        <w:t>Інформація щодо посадових осіб</w:t>
      </w:r>
    </w:p>
    <w:p w14:paraId="2DB9BBD1" w14:textId="77777777" w:rsidR="00C93137" w:rsidRPr="00C93137" w:rsidRDefault="00C93137" w:rsidP="00C9313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C93137">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93137" w:rsidRPr="00C93137" w14:paraId="0AE71485" w14:textId="77777777" w:rsidTr="0018432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967096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w:t>
            </w:r>
          </w:p>
          <w:p w14:paraId="10DFC0E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F74E21" w14:textId="77777777" w:rsidR="00C93137" w:rsidRPr="00C93137" w:rsidRDefault="00C93137" w:rsidP="00C93137">
            <w:pPr>
              <w:tabs>
                <w:tab w:val="left" w:pos="214"/>
              </w:tabs>
              <w:spacing w:after="0" w:line="240" w:lineRule="auto"/>
              <w:jc w:val="center"/>
              <w:rPr>
                <w:rFonts w:ascii="Times New Roman" w:hAnsi="Times New Roman"/>
                <w:b/>
                <w:bCs/>
                <w:sz w:val="20"/>
                <w:szCs w:val="20"/>
              </w:rPr>
            </w:pPr>
            <w:r w:rsidRPr="00C9313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47D3264" w14:textId="77777777" w:rsidR="00C93137" w:rsidRPr="00C93137" w:rsidRDefault="00C93137" w:rsidP="00C93137">
            <w:pPr>
              <w:spacing w:after="0" w:line="240" w:lineRule="auto"/>
              <w:rPr>
                <w:rFonts w:ascii="Times New Roman" w:hAnsi="Times New Roman"/>
                <w:b/>
                <w:bCs/>
                <w:sz w:val="20"/>
                <w:szCs w:val="20"/>
              </w:rPr>
            </w:pPr>
            <w:r w:rsidRPr="00C9313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2202D71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62030A29"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9C18E"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73255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0C6BB899"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B957829" w14:textId="77777777" w:rsidR="00C93137" w:rsidRPr="00C93137" w:rsidRDefault="00C93137" w:rsidP="00C93137">
            <w:pPr>
              <w:spacing w:after="0" w:line="240" w:lineRule="auto"/>
              <w:jc w:val="center"/>
              <w:rPr>
                <w:rFonts w:ascii="Times New Roman" w:hAnsi="Times New Roman"/>
                <w:b/>
                <w:sz w:val="20"/>
                <w:szCs w:val="20"/>
                <w:lang w:val="ru-RU"/>
              </w:rPr>
            </w:pPr>
            <w:r w:rsidRPr="00C93137">
              <w:rPr>
                <w:rFonts w:ascii="Times New Roman" w:hAnsi="Times New Roman"/>
                <w:b/>
                <w:sz w:val="20"/>
                <w:szCs w:val="20"/>
              </w:rPr>
              <w:t>Повне найменування, ідентифікаційний код юридичної особи</w:t>
            </w:r>
            <w:r w:rsidRPr="00C93137">
              <w:rPr>
                <w:rFonts w:ascii="Times New Roman" w:hAnsi="Times New Roman"/>
                <w:b/>
                <w:sz w:val="20"/>
                <w:szCs w:val="20"/>
                <w:lang w:val="ru-RU"/>
              </w:rPr>
              <w:t xml:space="preserve"> </w:t>
            </w:r>
          </w:p>
          <w:p w14:paraId="502F87A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та посада(и), яку(і) займав(є) за</w:t>
            </w:r>
            <w:r w:rsidRPr="00C93137">
              <w:rPr>
                <w:rFonts w:ascii="Times New Roman" w:hAnsi="Times New Roman"/>
                <w:b/>
                <w:sz w:val="20"/>
                <w:szCs w:val="20"/>
                <w:lang w:val="ru-RU"/>
              </w:rPr>
              <w:t xml:space="preserve"> </w:t>
            </w:r>
            <w:r w:rsidRPr="00C93137">
              <w:rPr>
                <w:rFonts w:ascii="Times New Roman" w:hAnsi="Times New Roman"/>
                <w:b/>
                <w:sz w:val="20"/>
                <w:szCs w:val="20"/>
              </w:rPr>
              <w:t>останні</w:t>
            </w:r>
            <w:r w:rsidRPr="00C93137">
              <w:rPr>
                <w:rFonts w:ascii="Times New Roman" w:hAnsi="Times New Roman"/>
                <w:b/>
                <w:sz w:val="20"/>
                <w:szCs w:val="20"/>
                <w:lang w:val="ru-RU"/>
              </w:rPr>
              <w:t xml:space="preserve"> </w:t>
            </w:r>
            <w:r w:rsidRPr="00C93137">
              <w:rPr>
                <w:rFonts w:ascii="Times New Roman" w:hAnsi="Times New Roman"/>
                <w:b/>
                <w:sz w:val="20"/>
                <w:szCs w:val="20"/>
              </w:rPr>
              <w:t>5</w:t>
            </w:r>
            <w:r w:rsidRPr="00C93137">
              <w:rPr>
                <w:rFonts w:ascii="Times New Roman" w:hAnsi="Times New Roman"/>
                <w:b/>
                <w:sz w:val="20"/>
                <w:szCs w:val="20"/>
                <w:lang w:val="ru-RU"/>
              </w:rPr>
              <w:t xml:space="preserve"> </w:t>
            </w:r>
            <w:r w:rsidRPr="00C9313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A74B5F7" w14:textId="77777777" w:rsidR="00C93137" w:rsidRPr="00C93137" w:rsidRDefault="00C93137" w:rsidP="00C93137">
            <w:pPr>
              <w:spacing w:after="0" w:line="240" w:lineRule="auto"/>
              <w:ind w:left="-15"/>
              <w:jc w:val="center"/>
              <w:rPr>
                <w:rFonts w:ascii="Times New Roman" w:hAnsi="Times New Roman"/>
                <w:b/>
                <w:bCs/>
                <w:sz w:val="20"/>
                <w:szCs w:val="20"/>
                <w:lang w:val="ru-RU"/>
              </w:rPr>
            </w:pPr>
            <w:r w:rsidRPr="00C93137">
              <w:rPr>
                <w:rFonts w:ascii="Times New Roman" w:hAnsi="Times New Roman"/>
                <w:b/>
                <w:sz w:val="20"/>
                <w:szCs w:val="20"/>
              </w:rPr>
              <w:t>Дата набуття повноважень та строк, на</w:t>
            </w:r>
            <w:r w:rsidRPr="00C93137">
              <w:rPr>
                <w:rFonts w:ascii="Times New Roman" w:hAnsi="Times New Roman"/>
                <w:b/>
                <w:sz w:val="20"/>
                <w:szCs w:val="20"/>
                <w:lang w:val="ru-RU"/>
              </w:rPr>
              <w:t xml:space="preserve"> </w:t>
            </w:r>
            <w:r w:rsidRPr="00C9313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7A758E75" w14:textId="77777777" w:rsidR="00C93137" w:rsidRPr="00C93137" w:rsidRDefault="00C93137" w:rsidP="00C93137">
            <w:pPr>
              <w:spacing w:after="0" w:line="240" w:lineRule="auto"/>
              <w:ind w:left="-15"/>
              <w:jc w:val="center"/>
              <w:rPr>
                <w:rFonts w:ascii="Times New Roman" w:hAnsi="Times New Roman"/>
                <w:b/>
                <w:bCs/>
                <w:sz w:val="20"/>
                <w:szCs w:val="20"/>
              </w:rPr>
            </w:pPr>
            <w:r w:rsidRPr="00C93137">
              <w:rPr>
                <w:rFonts w:ascii="Times New Roman" w:hAnsi="Times New Roman"/>
                <w:b/>
                <w:sz w:val="20"/>
                <w:szCs w:val="20"/>
              </w:rPr>
              <w:t>Непогашена судимість за корисливі та</w:t>
            </w:r>
            <w:r w:rsidRPr="00C93137">
              <w:rPr>
                <w:rFonts w:ascii="Times New Roman" w:hAnsi="Times New Roman"/>
                <w:b/>
                <w:sz w:val="20"/>
                <w:szCs w:val="20"/>
                <w:lang w:val="ru-RU"/>
              </w:rPr>
              <w:t xml:space="preserve"> </w:t>
            </w:r>
            <w:r w:rsidRPr="00C93137">
              <w:rPr>
                <w:rFonts w:ascii="Times New Roman" w:hAnsi="Times New Roman"/>
                <w:b/>
                <w:sz w:val="20"/>
                <w:szCs w:val="20"/>
              </w:rPr>
              <w:t xml:space="preserve">посадові злочини </w:t>
            </w:r>
            <w:r w:rsidRPr="00C93137">
              <w:rPr>
                <w:rFonts w:ascii="Times New Roman" w:hAnsi="Times New Roman"/>
                <w:b/>
                <w:sz w:val="20"/>
                <w:szCs w:val="20"/>
              </w:rPr>
              <w:br/>
              <w:t>(Так/Ні)</w:t>
            </w:r>
          </w:p>
        </w:tc>
      </w:tr>
      <w:tr w:rsidR="00C93137" w:rsidRPr="00C93137" w14:paraId="57002464" w14:textId="77777777" w:rsidTr="0018432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E0AE916"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CE8BA"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990B74"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B59197D"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4339AAB"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C145D3"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A06FDF"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F064AD"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531032"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26A135B8"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1968886"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11</w:t>
            </w:r>
          </w:p>
        </w:tc>
      </w:tr>
    </w:tbl>
    <w:p w14:paraId="3B80F482" w14:textId="77777777" w:rsidR="00C93137" w:rsidRPr="00C93137" w:rsidRDefault="00C93137" w:rsidP="00C93137">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14:paraId="5D30F372" w14:textId="77777777" w:rsidR="00C93137" w:rsidRPr="00C93137" w:rsidRDefault="00C93137" w:rsidP="00C93137">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C93137">
        <w:rPr>
          <w:rFonts w:ascii="Times New Roman" w:hAnsi="Times New Roman"/>
          <w:b/>
          <w:bCs/>
          <w:color w:val="000000"/>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93137" w:rsidRPr="00C93137" w14:paraId="2898F9AF" w14:textId="77777777" w:rsidTr="0018432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9F83C8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w:t>
            </w:r>
          </w:p>
          <w:p w14:paraId="0337A26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5EE1BA" w14:textId="77777777" w:rsidR="00C93137" w:rsidRPr="00C93137" w:rsidRDefault="00C93137" w:rsidP="00C93137">
            <w:pPr>
              <w:tabs>
                <w:tab w:val="left" w:pos="214"/>
              </w:tabs>
              <w:spacing w:after="0" w:line="240" w:lineRule="auto"/>
              <w:jc w:val="center"/>
              <w:rPr>
                <w:rFonts w:ascii="Times New Roman" w:hAnsi="Times New Roman"/>
                <w:b/>
                <w:bCs/>
                <w:sz w:val="20"/>
                <w:szCs w:val="20"/>
              </w:rPr>
            </w:pPr>
            <w:r w:rsidRPr="00C9313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B0663E8" w14:textId="77777777" w:rsidR="00C93137" w:rsidRPr="00C93137" w:rsidRDefault="00C93137" w:rsidP="00C93137">
            <w:pPr>
              <w:spacing w:after="0" w:line="240" w:lineRule="auto"/>
              <w:rPr>
                <w:rFonts w:ascii="Times New Roman" w:hAnsi="Times New Roman"/>
                <w:b/>
                <w:bCs/>
                <w:sz w:val="20"/>
                <w:szCs w:val="20"/>
              </w:rPr>
            </w:pPr>
            <w:r w:rsidRPr="00C9313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7F3382C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762BFB9A"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604CE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7289B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A1AF95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17DD5F98" w14:textId="77777777" w:rsidR="00C93137" w:rsidRPr="00C93137" w:rsidRDefault="00C93137" w:rsidP="00C93137">
            <w:pPr>
              <w:spacing w:after="0" w:line="240" w:lineRule="auto"/>
              <w:jc w:val="center"/>
              <w:rPr>
                <w:rFonts w:ascii="Times New Roman" w:hAnsi="Times New Roman"/>
                <w:b/>
                <w:sz w:val="20"/>
                <w:szCs w:val="20"/>
                <w:lang w:val="ru-RU"/>
              </w:rPr>
            </w:pPr>
            <w:r w:rsidRPr="00C93137">
              <w:rPr>
                <w:rFonts w:ascii="Times New Roman" w:hAnsi="Times New Roman"/>
                <w:b/>
                <w:sz w:val="20"/>
                <w:szCs w:val="20"/>
              </w:rPr>
              <w:t>Повне найменування, ідентифікаційний код юридичної особи</w:t>
            </w:r>
            <w:r w:rsidRPr="00C93137">
              <w:rPr>
                <w:rFonts w:ascii="Times New Roman" w:hAnsi="Times New Roman"/>
                <w:b/>
                <w:sz w:val="20"/>
                <w:szCs w:val="20"/>
                <w:lang w:val="ru-RU"/>
              </w:rPr>
              <w:t xml:space="preserve"> </w:t>
            </w:r>
          </w:p>
          <w:p w14:paraId="22A918E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та посада(и), яку(і) займав(є) за</w:t>
            </w:r>
            <w:r w:rsidRPr="00C93137">
              <w:rPr>
                <w:rFonts w:ascii="Times New Roman" w:hAnsi="Times New Roman"/>
                <w:b/>
                <w:sz w:val="20"/>
                <w:szCs w:val="20"/>
                <w:lang w:val="ru-RU"/>
              </w:rPr>
              <w:t xml:space="preserve"> </w:t>
            </w:r>
            <w:r w:rsidRPr="00C93137">
              <w:rPr>
                <w:rFonts w:ascii="Times New Roman" w:hAnsi="Times New Roman"/>
                <w:b/>
                <w:sz w:val="20"/>
                <w:szCs w:val="20"/>
              </w:rPr>
              <w:t>останні</w:t>
            </w:r>
            <w:r w:rsidRPr="00C93137">
              <w:rPr>
                <w:rFonts w:ascii="Times New Roman" w:hAnsi="Times New Roman"/>
                <w:b/>
                <w:sz w:val="20"/>
                <w:szCs w:val="20"/>
                <w:lang w:val="ru-RU"/>
              </w:rPr>
              <w:t xml:space="preserve"> </w:t>
            </w:r>
            <w:r w:rsidRPr="00C93137">
              <w:rPr>
                <w:rFonts w:ascii="Times New Roman" w:hAnsi="Times New Roman"/>
                <w:b/>
                <w:sz w:val="20"/>
                <w:szCs w:val="20"/>
              </w:rPr>
              <w:t>5</w:t>
            </w:r>
            <w:r w:rsidRPr="00C93137">
              <w:rPr>
                <w:rFonts w:ascii="Times New Roman" w:hAnsi="Times New Roman"/>
                <w:b/>
                <w:sz w:val="20"/>
                <w:szCs w:val="20"/>
                <w:lang w:val="ru-RU"/>
              </w:rPr>
              <w:t xml:space="preserve"> </w:t>
            </w:r>
            <w:r w:rsidRPr="00C9313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4C2CD864" w14:textId="77777777" w:rsidR="00C93137" w:rsidRPr="00C93137" w:rsidRDefault="00C93137" w:rsidP="00C93137">
            <w:pPr>
              <w:spacing w:after="0" w:line="240" w:lineRule="auto"/>
              <w:ind w:left="-15"/>
              <w:jc w:val="center"/>
              <w:rPr>
                <w:rFonts w:ascii="Times New Roman" w:hAnsi="Times New Roman"/>
                <w:b/>
                <w:bCs/>
                <w:sz w:val="20"/>
                <w:szCs w:val="20"/>
                <w:lang w:val="ru-RU"/>
              </w:rPr>
            </w:pPr>
            <w:r w:rsidRPr="00C93137">
              <w:rPr>
                <w:rFonts w:ascii="Times New Roman" w:hAnsi="Times New Roman"/>
                <w:b/>
                <w:sz w:val="20"/>
                <w:szCs w:val="20"/>
              </w:rPr>
              <w:t>Дата набуття повноважень та строк, на</w:t>
            </w:r>
            <w:r w:rsidRPr="00C93137">
              <w:rPr>
                <w:rFonts w:ascii="Times New Roman" w:hAnsi="Times New Roman"/>
                <w:b/>
                <w:sz w:val="20"/>
                <w:szCs w:val="20"/>
                <w:lang w:val="ru-RU"/>
              </w:rPr>
              <w:t xml:space="preserve"> </w:t>
            </w:r>
            <w:r w:rsidRPr="00C9313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6F764DF1" w14:textId="77777777" w:rsidR="00C93137" w:rsidRPr="00C93137" w:rsidRDefault="00C93137" w:rsidP="00C93137">
            <w:pPr>
              <w:spacing w:after="0" w:line="240" w:lineRule="auto"/>
              <w:ind w:left="-15"/>
              <w:jc w:val="center"/>
              <w:rPr>
                <w:rFonts w:ascii="Times New Roman" w:hAnsi="Times New Roman"/>
                <w:b/>
                <w:bCs/>
                <w:sz w:val="20"/>
                <w:szCs w:val="20"/>
              </w:rPr>
            </w:pPr>
            <w:r w:rsidRPr="00C93137">
              <w:rPr>
                <w:rFonts w:ascii="Times New Roman" w:hAnsi="Times New Roman"/>
                <w:b/>
                <w:sz w:val="20"/>
                <w:szCs w:val="20"/>
              </w:rPr>
              <w:t>Непогашена судимість за корисливі та</w:t>
            </w:r>
            <w:r w:rsidRPr="00C93137">
              <w:rPr>
                <w:rFonts w:ascii="Times New Roman" w:hAnsi="Times New Roman"/>
                <w:b/>
                <w:sz w:val="20"/>
                <w:szCs w:val="20"/>
                <w:lang w:val="ru-RU"/>
              </w:rPr>
              <w:t xml:space="preserve"> </w:t>
            </w:r>
            <w:r w:rsidRPr="00C93137">
              <w:rPr>
                <w:rFonts w:ascii="Times New Roman" w:hAnsi="Times New Roman"/>
                <w:b/>
                <w:sz w:val="20"/>
                <w:szCs w:val="20"/>
              </w:rPr>
              <w:t xml:space="preserve">посадові злочини </w:t>
            </w:r>
            <w:r w:rsidRPr="00C93137">
              <w:rPr>
                <w:rFonts w:ascii="Times New Roman" w:hAnsi="Times New Roman"/>
                <w:b/>
                <w:sz w:val="20"/>
                <w:szCs w:val="20"/>
              </w:rPr>
              <w:br/>
              <w:t>(Так/Ні)</w:t>
            </w:r>
          </w:p>
        </w:tc>
      </w:tr>
      <w:tr w:rsidR="00C93137" w:rsidRPr="00C93137" w14:paraId="377EF8FE" w14:textId="77777777" w:rsidTr="0018432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FAF6E0B"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1D49B4"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A15095"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259D6E4C"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239D315A"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B1812"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57443A"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E14F2B"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70641"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7A7B918"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48747A27"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11</w:t>
            </w:r>
          </w:p>
        </w:tc>
      </w:tr>
      <w:tr w:rsidR="00C93137" w:rsidRPr="00C93137" w14:paraId="141D0B01" w14:textId="77777777" w:rsidTr="0018432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D230569"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lastRenderedPageBreak/>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935E84"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9DD1D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Солонецький Олексiй Iванович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C87B71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2492513579</w:t>
            </w:r>
          </w:p>
        </w:tc>
        <w:tc>
          <w:tcPr>
            <w:tcW w:w="1638" w:type="dxa"/>
            <w:tcBorders>
              <w:top w:val="single" w:sz="6" w:space="0" w:color="000000"/>
              <w:left w:val="single" w:sz="6" w:space="0" w:color="000000"/>
              <w:bottom w:val="single" w:sz="6" w:space="0" w:color="000000"/>
              <w:right w:val="single" w:sz="6" w:space="0" w:color="000000"/>
            </w:tcBorders>
            <w:vAlign w:val="center"/>
          </w:tcPr>
          <w:p w14:paraId="2D87B79C"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9BB5CF"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1968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9AB3BE"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EE6F4C"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305FF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ТОВ "СПОТ ТЕХНОЛОДЖИС"</w:t>
            </w:r>
          </w:p>
          <w:p w14:paraId="03DE9121"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37364992</w:t>
            </w:r>
          </w:p>
          <w:p w14:paraId="0C723EE9"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15E432A9"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21.10.2021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6E7831D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Ні</w:t>
            </w:r>
          </w:p>
        </w:tc>
      </w:tr>
      <w:tr w:rsidR="00C93137" w:rsidRPr="00C93137" w14:paraId="43CB3868" w14:textId="77777777" w:rsidTr="0018432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93BEF9E"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645A7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Директор (колишній)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EF4771"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Жмиров Андрiй Iгоревич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6D94AD70"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2525100834</w:t>
            </w:r>
          </w:p>
        </w:tc>
        <w:tc>
          <w:tcPr>
            <w:tcW w:w="1638" w:type="dxa"/>
            <w:tcBorders>
              <w:top w:val="single" w:sz="6" w:space="0" w:color="000000"/>
              <w:left w:val="single" w:sz="6" w:space="0" w:color="000000"/>
              <w:bottom w:val="single" w:sz="6" w:space="0" w:color="000000"/>
              <w:right w:val="single" w:sz="6" w:space="0" w:color="000000"/>
            </w:tcBorders>
            <w:vAlign w:val="center"/>
          </w:tcPr>
          <w:p w14:paraId="7BCE976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930BAE"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1969</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33F425"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29F26D"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36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46284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ТОВ «Редакцiя газети «Вечiрнiй Харкiв»</w:t>
            </w:r>
          </w:p>
          <w:p w14:paraId="1983D5D5"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31062088</w:t>
            </w:r>
          </w:p>
          <w:p w14:paraId="71AEFC0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107ACD3"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20.02.2019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7E7E067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Ні</w:t>
            </w:r>
          </w:p>
        </w:tc>
      </w:tr>
    </w:tbl>
    <w:p w14:paraId="663FCFB6" w14:textId="77777777" w:rsidR="00C93137" w:rsidRPr="00C93137" w:rsidRDefault="00C93137" w:rsidP="00C93137">
      <w:pPr>
        <w:spacing w:after="0" w:line="240" w:lineRule="auto"/>
        <w:rPr>
          <w:rFonts w:ascii="Times New Roman" w:hAnsi="Times New Roman"/>
          <w:sz w:val="24"/>
          <w:szCs w:val="24"/>
          <w:lang w:val="en-US"/>
        </w:rPr>
      </w:pPr>
    </w:p>
    <w:p w14:paraId="39106278" w14:textId="77777777" w:rsidR="00C93137" w:rsidRPr="00C93137" w:rsidRDefault="00C93137" w:rsidP="00C93137">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C93137">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C93137" w:rsidRPr="00C93137" w14:paraId="5B7D58DC" w14:textId="77777777" w:rsidTr="0018432B">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49E57E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w:t>
            </w:r>
          </w:p>
          <w:p w14:paraId="099F2F9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F21C5C" w14:textId="77777777" w:rsidR="00C93137" w:rsidRPr="00C93137" w:rsidRDefault="00C93137" w:rsidP="00C93137">
            <w:pPr>
              <w:tabs>
                <w:tab w:val="left" w:pos="214"/>
              </w:tabs>
              <w:spacing w:after="0" w:line="240" w:lineRule="auto"/>
              <w:jc w:val="center"/>
              <w:rPr>
                <w:rFonts w:ascii="Times New Roman" w:hAnsi="Times New Roman"/>
                <w:b/>
                <w:bCs/>
                <w:sz w:val="20"/>
                <w:szCs w:val="20"/>
              </w:rPr>
            </w:pPr>
            <w:r w:rsidRPr="00C93137">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536C119" w14:textId="77777777" w:rsidR="00C93137" w:rsidRPr="00C93137" w:rsidRDefault="00C93137" w:rsidP="00C93137">
            <w:pPr>
              <w:spacing w:after="0" w:line="240" w:lineRule="auto"/>
              <w:rPr>
                <w:rFonts w:ascii="Times New Roman" w:hAnsi="Times New Roman"/>
                <w:b/>
                <w:bCs/>
                <w:sz w:val="20"/>
                <w:szCs w:val="20"/>
              </w:rPr>
            </w:pPr>
            <w:r w:rsidRPr="00C93137">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14:paraId="509AC77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14:paraId="5CE2923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10497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DEE28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13A5F4F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14:paraId="60B48FD6" w14:textId="77777777" w:rsidR="00C93137" w:rsidRPr="00C93137" w:rsidRDefault="00C93137" w:rsidP="00C93137">
            <w:pPr>
              <w:spacing w:after="0" w:line="240" w:lineRule="auto"/>
              <w:jc w:val="center"/>
              <w:rPr>
                <w:rFonts w:ascii="Times New Roman" w:hAnsi="Times New Roman"/>
                <w:b/>
                <w:sz w:val="20"/>
                <w:szCs w:val="20"/>
                <w:lang w:val="ru-RU"/>
              </w:rPr>
            </w:pPr>
            <w:r w:rsidRPr="00C93137">
              <w:rPr>
                <w:rFonts w:ascii="Times New Roman" w:hAnsi="Times New Roman"/>
                <w:b/>
                <w:sz w:val="20"/>
                <w:szCs w:val="20"/>
              </w:rPr>
              <w:t>Повне найменування, ідентифікаційний код юридичної особи</w:t>
            </w:r>
            <w:r w:rsidRPr="00C93137">
              <w:rPr>
                <w:rFonts w:ascii="Times New Roman" w:hAnsi="Times New Roman"/>
                <w:b/>
                <w:sz w:val="20"/>
                <w:szCs w:val="20"/>
                <w:lang w:val="ru-RU"/>
              </w:rPr>
              <w:t xml:space="preserve"> </w:t>
            </w:r>
          </w:p>
          <w:p w14:paraId="09FEDD3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та посада(и), яку(і) займав(є) за</w:t>
            </w:r>
            <w:r w:rsidRPr="00C93137">
              <w:rPr>
                <w:rFonts w:ascii="Times New Roman" w:hAnsi="Times New Roman"/>
                <w:b/>
                <w:sz w:val="20"/>
                <w:szCs w:val="20"/>
                <w:lang w:val="ru-RU"/>
              </w:rPr>
              <w:t xml:space="preserve"> </w:t>
            </w:r>
            <w:r w:rsidRPr="00C93137">
              <w:rPr>
                <w:rFonts w:ascii="Times New Roman" w:hAnsi="Times New Roman"/>
                <w:b/>
                <w:sz w:val="20"/>
                <w:szCs w:val="20"/>
              </w:rPr>
              <w:t>останні</w:t>
            </w:r>
            <w:r w:rsidRPr="00C93137">
              <w:rPr>
                <w:rFonts w:ascii="Times New Roman" w:hAnsi="Times New Roman"/>
                <w:b/>
                <w:sz w:val="20"/>
                <w:szCs w:val="20"/>
                <w:lang w:val="ru-RU"/>
              </w:rPr>
              <w:t xml:space="preserve"> </w:t>
            </w:r>
            <w:r w:rsidRPr="00C93137">
              <w:rPr>
                <w:rFonts w:ascii="Times New Roman" w:hAnsi="Times New Roman"/>
                <w:b/>
                <w:sz w:val="20"/>
                <w:szCs w:val="20"/>
              </w:rPr>
              <w:t>5</w:t>
            </w:r>
            <w:r w:rsidRPr="00C93137">
              <w:rPr>
                <w:rFonts w:ascii="Times New Roman" w:hAnsi="Times New Roman"/>
                <w:b/>
                <w:sz w:val="20"/>
                <w:szCs w:val="20"/>
                <w:lang w:val="ru-RU"/>
              </w:rPr>
              <w:t xml:space="preserve"> </w:t>
            </w:r>
            <w:r w:rsidRPr="00C93137">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14:paraId="117A0E22" w14:textId="77777777" w:rsidR="00C93137" w:rsidRPr="00C93137" w:rsidRDefault="00C93137" w:rsidP="00C93137">
            <w:pPr>
              <w:spacing w:after="0" w:line="240" w:lineRule="auto"/>
              <w:ind w:left="-15"/>
              <w:jc w:val="center"/>
              <w:rPr>
                <w:rFonts w:ascii="Times New Roman" w:hAnsi="Times New Roman"/>
                <w:b/>
                <w:bCs/>
                <w:sz w:val="20"/>
                <w:szCs w:val="20"/>
                <w:lang w:val="ru-RU"/>
              </w:rPr>
            </w:pPr>
            <w:r w:rsidRPr="00C93137">
              <w:rPr>
                <w:rFonts w:ascii="Times New Roman" w:hAnsi="Times New Roman"/>
                <w:b/>
                <w:sz w:val="20"/>
                <w:szCs w:val="20"/>
              </w:rPr>
              <w:t>Дата набуття повноважень та строк, на</w:t>
            </w:r>
            <w:r w:rsidRPr="00C93137">
              <w:rPr>
                <w:rFonts w:ascii="Times New Roman" w:hAnsi="Times New Roman"/>
                <w:b/>
                <w:sz w:val="20"/>
                <w:szCs w:val="20"/>
                <w:lang w:val="ru-RU"/>
              </w:rPr>
              <w:t xml:space="preserve"> </w:t>
            </w:r>
            <w:r w:rsidRPr="00C93137">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14:paraId="127CDED5" w14:textId="77777777" w:rsidR="00C93137" w:rsidRPr="00C93137" w:rsidRDefault="00C93137" w:rsidP="00C93137">
            <w:pPr>
              <w:spacing w:after="0" w:line="240" w:lineRule="auto"/>
              <w:ind w:left="-15"/>
              <w:jc w:val="center"/>
              <w:rPr>
                <w:rFonts w:ascii="Times New Roman" w:hAnsi="Times New Roman"/>
                <w:b/>
                <w:bCs/>
                <w:sz w:val="20"/>
                <w:szCs w:val="20"/>
              </w:rPr>
            </w:pPr>
            <w:r w:rsidRPr="00C93137">
              <w:rPr>
                <w:rFonts w:ascii="Times New Roman" w:hAnsi="Times New Roman"/>
                <w:b/>
                <w:sz w:val="20"/>
                <w:szCs w:val="20"/>
              </w:rPr>
              <w:t>Непогашена судимість за корисливі та</w:t>
            </w:r>
            <w:r w:rsidRPr="00C93137">
              <w:rPr>
                <w:rFonts w:ascii="Times New Roman" w:hAnsi="Times New Roman"/>
                <w:b/>
                <w:sz w:val="20"/>
                <w:szCs w:val="20"/>
                <w:lang w:val="ru-RU"/>
              </w:rPr>
              <w:t xml:space="preserve"> </w:t>
            </w:r>
            <w:r w:rsidRPr="00C93137">
              <w:rPr>
                <w:rFonts w:ascii="Times New Roman" w:hAnsi="Times New Roman"/>
                <w:b/>
                <w:sz w:val="20"/>
                <w:szCs w:val="20"/>
              </w:rPr>
              <w:t xml:space="preserve">посадові злочини </w:t>
            </w:r>
            <w:r w:rsidRPr="00C93137">
              <w:rPr>
                <w:rFonts w:ascii="Times New Roman" w:hAnsi="Times New Roman"/>
                <w:b/>
                <w:sz w:val="20"/>
                <w:szCs w:val="20"/>
              </w:rPr>
              <w:br/>
              <w:t>(Так/Ні)</w:t>
            </w:r>
          </w:p>
        </w:tc>
      </w:tr>
      <w:tr w:rsidR="00C93137" w:rsidRPr="00C93137" w14:paraId="03720585" w14:textId="77777777" w:rsidTr="0018432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2C6D4B3"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DABCA1"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835203"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2EE4204"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79674FEB"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71DA9E"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DC96C6"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90E653"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E0C110"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45B6485"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312C16C3"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11</w:t>
            </w:r>
          </w:p>
        </w:tc>
      </w:tr>
      <w:tr w:rsidR="00C93137" w:rsidRPr="00C93137" w14:paraId="20CB4295" w14:textId="77777777" w:rsidTr="0018432B">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84A6827"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8A79C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Ревiзор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6ED0CA"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Єфiмов Юрiй Костянтинович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364C94C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1372000793</w:t>
            </w:r>
          </w:p>
        </w:tc>
        <w:tc>
          <w:tcPr>
            <w:tcW w:w="1638" w:type="dxa"/>
            <w:tcBorders>
              <w:top w:val="single" w:sz="6" w:space="0" w:color="000000"/>
              <w:left w:val="single" w:sz="6" w:space="0" w:color="000000"/>
              <w:bottom w:val="single" w:sz="6" w:space="0" w:color="000000"/>
              <w:right w:val="single" w:sz="6" w:space="0" w:color="000000"/>
            </w:tcBorders>
            <w:vAlign w:val="center"/>
          </w:tcPr>
          <w:p w14:paraId="32F43D0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D63DB0"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1937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096459"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B9B3F"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66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5FB5D3"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ФОП Єфiмов Юрiй Костянтинович</w:t>
            </w:r>
          </w:p>
          <w:p w14:paraId="7ACF35E4"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д/н</w:t>
            </w:r>
          </w:p>
          <w:p w14:paraId="7A536EA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Аудитор</w:t>
            </w:r>
          </w:p>
        </w:tc>
        <w:tc>
          <w:tcPr>
            <w:tcW w:w="1293" w:type="dxa"/>
            <w:tcBorders>
              <w:top w:val="single" w:sz="6" w:space="0" w:color="000000"/>
              <w:left w:val="single" w:sz="6" w:space="0" w:color="000000"/>
              <w:bottom w:val="single" w:sz="6" w:space="0" w:color="000000"/>
              <w:right w:val="single" w:sz="6" w:space="0" w:color="000000"/>
            </w:tcBorders>
            <w:vAlign w:val="center"/>
          </w:tcPr>
          <w:p w14:paraId="6DC8DC33"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15.04.2015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4DB48125"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Ні</w:t>
            </w:r>
          </w:p>
        </w:tc>
      </w:tr>
    </w:tbl>
    <w:p w14:paraId="30C61550" w14:textId="77777777" w:rsidR="00C93137" w:rsidRPr="00C93137" w:rsidRDefault="00C93137" w:rsidP="00C93137">
      <w:pPr>
        <w:spacing w:after="0" w:line="240" w:lineRule="auto"/>
        <w:rPr>
          <w:rFonts w:ascii="Times New Roman" w:hAnsi="Times New Roman"/>
          <w:sz w:val="24"/>
          <w:szCs w:val="24"/>
          <w:lang w:val="en-US"/>
        </w:rPr>
      </w:pPr>
    </w:p>
    <w:p w14:paraId="3A2C66F8" w14:textId="77777777" w:rsidR="00C93137" w:rsidRPr="00C93137" w:rsidRDefault="00C93137" w:rsidP="00C93137">
      <w:pPr>
        <w:spacing w:after="0" w:line="240" w:lineRule="auto"/>
        <w:rPr>
          <w:rFonts w:ascii="Times New Roman" w:hAnsi="Times New Roman"/>
          <w:sz w:val="24"/>
          <w:szCs w:val="24"/>
          <w:lang w:val="en-US"/>
        </w:rPr>
      </w:pPr>
    </w:p>
    <w:p w14:paraId="7147DBAC" w14:textId="77777777" w:rsidR="00C93137" w:rsidRPr="00C93137" w:rsidRDefault="00C93137" w:rsidP="00C9313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C93137">
        <w:rPr>
          <w:rFonts w:ascii="Times New Roman" w:hAnsi="Times New Roman"/>
          <w:b/>
          <w:color w:val="000000"/>
          <w:sz w:val="24"/>
          <w:szCs w:val="24"/>
        </w:rPr>
        <w:t>Інформація щодо володіння посадовими особами акціями особи</w:t>
      </w:r>
    </w:p>
    <w:p w14:paraId="6CC3449A" w14:textId="77777777" w:rsidR="00C93137" w:rsidRPr="00C93137" w:rsidRDefault="00C93137" w:rsidP="00C93137">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C93137" w:rsidRPr="00C93137" w14:paraId="613DD941" w14:textId="77777777" w:rsidTr="0018432B">
        <w:trPr>
          <w:trHeight w:val="20"/>
        </w:trPr>
        <w:tc>
          <w:tcPr>
            <w:tcW w:w="498" w:type="dxa"/>
            <w:vMerge w:val="restart"/>
            <w:vAlign w:val="center"/>
          </w:tcPr>
          <w:p w14:paraId="1A2BB02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14:paraId="191254F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14:paraId="6F51439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Ім’я</w:t>
            </w:r>
            <w:bookmarkStart w:id="4" w:name="10109"/>
            <w:bookmarkEnd w:id="4"/>
          </w:p>
        </w:tc>
        <w:tc>
          <w:tcPr>
            <w:tcW w:w="1275" w:type="dxa"/>
            <w:vMerge w:val="restart"/>
            <w:vAlign w:val="center"/>
          </w:tcPr>
          <w:p w14:paraId="1B99FD5A" w14:textId="77777777" w:rsidR="00C93137" w:rsidRPr="00C93137" w:rsidRDefault="00C93137" w:rsidP="00C93137">
            <w:pPr>
              <w:spacing w:after="0" w:line="240" w:lineRule="auto"/>
              <w:ind w:left="130"/>
              <w:rPr>
                <w:rFonts w:ascii="Times New Roman" w:hAnsi="Times New Roman"/>
                <w:b/>
                <w:bCs/>
                <w:sz w:val="20"/>
                <w:szCs w:val="20"/>
              </w:rPr>
            </w:pPr>
            <w:r w:rsidRPr="00C93137">
              <w:rPr>
                <w:rFonts w:ascii="Times New Roman" w:hAnsi="Times New Roman"/>
                <w:b/>
                <w:sz w:val="20"/>
                <w:szCs w:val="20"/>
              </w:rPr>
              <w:t>РНОКПП</w:t>
            </w:r>
          </w:p>
        </w:tc>
        <w:tc>
          <w:tcPr>
            <w:tcW w:w="1702" w:type="dxa"/>
            <w:vMerge w:val="restart"/>
            <w:vAlign w:val="center"/>
          </w:tcPr>
          <w:p w14:paraId="7D9919E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14:paraId="75843D5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14:paraId="6D32EF5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14:paraId="56143B9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Кількість за видами акцій</w:t>
            </w:r>
          </w:p>
        </w:tc>
      </w:tr>
      <w:tr w:rsidR="00C93137" w:rsidRPr="00C93137" w14:paraId="5447AD5A" w14:textId="77777777" w:rsidTr="0018432B">
        <w:tc>
          <w:tcPr>
            <w:tcW w:w="498" w:type="dxa"/>
            <w:vMerge/>
          </w:tcPr>
          <w:p w14:paraId="1CC47991" w14:textId="77777777" w:rsidR="00C93137" w:rsidRPr="00C93137" w:rsidRDefault="00C93137" w:rsidP="00C93137">
            <w:pPr>
              <w:spacing w:after="0" w:line="240" w:lineRule="auto"/>
              <w:rPr>
                <w:rFonts w:ascii="Times New Roman" w:hAnsi="Times New Roman"/>
                <w:b/>
                <w:bCs/>
                <w:sz w:val="20"/>
                <w:szCs w:val="20"/>
              </w:rPr>
            </w:pPr>
          </w:p>
        </w:tc>
        <w:tc>
          <w:tcPr>
            <w:tcW w:w="2778" w:type="dxa"/>
            <w:vMerge/>
            <w:vAlign w:val="center"/>
          </w:tcPr>
          <w:p w14:paraId="3878792E" w14:textId="77777777" w:rsidR="00C93137" w:rsidRPr="00C93137" w:rsidRDefault="00C93137" w:rsidP="00C93137">
            <w:pPr>
              <w:spacing w:after="0" w:line="240" w:lineRule="auto"/>
              <w:rPr>
                <w:rFonts w:ascii="Times New Roman" w:hAnsi="Times New Roman"/>
                <w:b/>
                <w:bCs/>
                <w:sz w:val="20"/>
                <w:szCs w:val="20"/>
              </w:rPr>
            </w:pPr>
          </w:p>
        </w:tc>
        <w:tc>
          <w:tcPr>
            <w:tcW w:w="3543" w:type="dxa"/>
            <w:vMerge/>
            <w:vAlign w:val="center"/>
          </w:tcPr>
          <w:p w14:paraId="00CDBAD2" w14:textId="77777777" w:rsidR="00C93137" w:rsidRPr="00C93137" w:rsidRDefault="00C93137" w:rsidP="00C93137">
            <w:pPr>
              <w:spacing w:after="0" w:line="240" w:lineRule="auto"/>
              <w:rPr>
                <w:rFonts w:ascii="Times New Roman" w:hAnsi="Times New Roman"/>
                <w:b/>
                <w:bCs/>
                <w:sz w:val="20"/>
                <w:szCs w:val="20"/>
              </w:rPr>
            </w:pPr>
          </w:p>
        </w:tc>
        <w:tc>
          <w:tcPr>
            <w:tcW w:w="1275" w:type="dxa"/>
            <w:vMerge/>
            <w:vAlign w:val="center"/>
          </w:tcPr>
          <w:p w14:paraId="6F84CD59" w14:textId="77777777" w:rsidR="00C93137" w:rsidRPr="00C93137" w:rsidRDefault="00C93137" w:rsidP="00C93137">
            <w:pPr>
              <w:spacing w:after="0" w:line="240" w:lineRule="auto"/>
              <w:rPr>
                <w:rFonts w:ascii="Times New Roman" w:hAnsi="Times New Roman"/>
                <w:b/>
                <w:bCs/>
                <w:sz w:val="20"/>
                <w:szCs w:val="20"/>
              </w:rPr>
            </w:pPr>
          </w:p>
        </w:tc>
        <w:tc>
          <w:tcPr>
            <w:tcW w:w="1702" w:type="dxa"/>
            <w:vMerge/>
            <w:vAlign w:val="center"/>
          </w:tcPr>
          <w:p w14:paraId="54C6BEFA" w14:textId="77777777" w:rsidR="00C93137" w:rsidRPr="00C93137" w:rsidRDefault="00C93137" w:rsidP="00C93137">
            <w:pPr>
              <w:spacing w:after="0" w:line="240" w:lineRule="auto"/>
              <w:rPr>
                <w:rFonts w:ascii="Times New Roman" w:hAnsi="Times New Roman"/>
                <w:b/>
                <w:bCs/>
                <w:sz w:val="20"/>
                <w:szCs w:val="20"/>
              </w:rPr>
            </w:pPr>
          </w:p>
        </w:tc>
        <w:tc>
          <w:tcPr>
            <w:tcW w:w="1559" w:type="dxa"/>
            <w:vMerge/>
            <w:vAlign w:val="center"/>
          </w:tcPr>
          <w:p w14:paraId="6799548F" w14:textId="77777777" w:rsidR="00C93137" w:rsidRPr="00C93137" w:rsidRDefault="00C93137" w:rsidP="00C93137">
            <w:pPr>
              <w:spacing w:after="0" w:line="240" w:lineRule="auto"/>
              <w:rPr>
                <w:rFonts w:ascii="Times New Roman" w:hAnsi="Times New Roman"/>
                <w:b/>
                <w:bCs/>
                <w:sz w:val="20"/>
                <w:szCs w:val="20"/>
              </w:rPr>
            </w:pPr>
          </w:p>
        </w:tc>
        <w:tc>
          <w:tcPr>
            <w:tcW w:w="1600" w:type="dxa"/>
            <w:vMerge/>
            <w:vAlign w:val="center"/>
          </w:tcPr>
          <w:p w14:paraId="004DE6B1" w14:textId="77777777" w:rsidR="00C93137" w:rsidRPr="00C93137" w:rsidRDefault="00C93137" w:rsidP="00C93137">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14:paraId="4797C7A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прості іменні</w:t>
            </w:r>
          </w:p>
          <w:p w14:paraId="24D22F3A" w14:textId="77777777" w:rsidR="00C93137" w:rsidRPr="00C93137" w:rsidRDefault="00C93137" w:rsidP="00C93137">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14:paraId="2E6A8DBA" w14:textId="77777777" w:rsidR="00C93137" w:rsidRPr="00C93137" w:rsidRDefault="00C93137" w:rsidP="00C93137">
            <w:pPr>
              <w:spacing w:after="0" w:line="240" w:lineRule="auto"/>
              <w:ind w:left="-243"/>
              <w:jc w:val="center"/>
              <w:rPr>
                <w:rFonts w:ascii="Times New Roman" w:hAnsi="Times New Roman"/>
                <w:b/>
                <w:bCs/>
                <w:sz w:val="20"/>
                <w:szCs w:val="20"/>
                <w:lang w:val="en-US"/>
              </w:rPr>
            </w:pPr>
            <w:r w:rsidRPr="00C93137">
              <w:rPr>
                <w:rFonts w:ascii="Times New Roman" w:hAnsi="Times New Roman"/>
                <w:b/>
                <w:bCs/>
                <w:sz w:val="20"/>
                <w:szCs w:val="20"/>
                <w:lang w:val="en-US"/>
              </w:rPr>
              <w:t xml:space="preserve">  </w:t>
            </w:r>
            <w:r w:rsidRPr="00C93137">
              <w:rPr>
                <w:rFonts w:ascii="Times New Roman" w:hAnsi="Times New Roman"/>
                <w:b/>
                <w:bCs/>
                <w:sz w:val="20"/>
                <w:szCs w:val="20"/>
              </w:rPr>
              <w:t>Привілейовані</w:t>
            </w:r>
          </w:p>
          <w:p w14:paraId="48CBE140" w14:textId="77777777" w:rsidR="00C93137" w:rsidRPr="00C93137" w:rsidRDefault="00C93137" w:rsidP="00C93137">
            <w:pPr>
              <w:spacing w:after="0" w:line="240" w:lineRule="auto"/>
              <w:ind w:left="-243"/>
              <w:jc w:val="center"/>
              <w:rPr>
                <w:rFonts w:ascii="Times New Roman" w:hAnsi="Times New Roman"/>
                <w:b/>
                <w:bCs/>
                <w:sz w:val="20"/>
                <w:szCs w:val="20"/>
              </w:rPr>
            </w:pPr>
            <w:r w:rsidRPr="00C93137">
              <w:rPr>
                <w:rFonts w:ascii="Times New Roman" w:hAnsi="Times New Roman"/>
                <w:b/>
                <w:bCs/>
                <w:sz w:val="20"/>
                <w:szCs w:val="20"/>
              </w:rPr>
              <w:t>іменні</w:t>
            </w:r>
          </w:p>
          <w:p w14:paraId="508D356E" w14:textId="77777777" w:rsidR="00C93137" w:rsidRPr="00C93137" w:rsidRDefault="00C93137" w:rsidP="00C93137">
            <w:pPr>
              <w:spacing w:after="0" w:line="240" w:lineRule="auto"/>
              <w:jc w:val="center"/>
              <w:rPr>
                <w:rFonts w:ascii="Times New Roman" w:hAnsi="Times New Roman"/>
                <w:b/>
                <w:bCs/>
                <w:sz w:val="20"/>
                <w:szCs w:val="20"/>
              </w:rPr>
            </w:pPr>
          </w:p>
        </w:tc>
      </w:tr>
      <w:tr w:rsidR="00C93137" w:rsidRPr="00C93137" w14:paraId="716A0DEA" w14:textId="77777777" w:rsidTr="0018432B">
        <w:tc>
          <w:tcPr>
            <w:tcW w:w="498" w:type="dxa"/>
          </w:tcPr>
          <w:p w14:paraId="5CD24137"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14:paraId="091CCDED"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14:paraId="3114A2A3"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3</w:t>
            </w:r>
          </w:p>
        </w:tc>
        <w:tc>
          <w:tcPr>
            <w:tcW w:w="1275" w:type="dxa"/>
            <w:vAlign w:val="center"/>
          </w:tcPr>
          <w:p w14:paraId="7FB02120"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4</w:t>
            </w:r>
          </w:p>
        </w:tc>
        <w:tc>
          <w:tcPr>
            <w:tcW w:w="1702" w:type="dxa"/>
            <w:vAlign w:val="center"/>
          </w:tcPr>
          <w:p w14:paraId="22F3C7A1"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14:paraId="7D3E40D4"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14:paraId="584A00F2"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14:paraId="2A132E8A"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14:paraId="3CED29D1" w14:textId="77777777" w:rsidR="00C93137" w:rsidRPr="00C93137" w:rsidRDefault="00C93137" w:rsidP="00C93137">
            <w:pPr>
              <w:spacing w:after="0" w:line="240" w:lineRule="auto"/>
              <w:jc w:val="center"/>
              <w:rPr>
                <w:rFonts w:ascii="Times New Roman" w:hAnsi="Times New Roman"/>
                <w:b/>
                <w:bCs/>
                <w:sz w:val="20"/>
                <w:szCs w:val="20"/>
                <w:lang w:val="en-US"/>
              </w:rPr>
            </w:pPr>
            <w:r w:rsidRPr="00C93137">
              <w:rPr>
                <w:rFonts w:ascii="Times New Roman" w:hAnsi="Times New Roman"/>
                <w:b/>
                <w:bCs/>
                <w:sz w:val="20"/>
                <w:szCs w:val="20"/>
                <w:lang w:val="en-US"/>
              </w:rPr>
              <w:t>9</w:t>
            </w:r>
          </w:p>
        </w:tc>
      </w:tr>
      <w:tr w:rsidR="00C93137" w:rsidRPr="00C93137" w14:paraId="163B03A5" w14:textId="77777777" w:rsidTr="0018432B">
        <w:tc>
          <w:tcPr>
            <w:tcW w:w="498" w:type="dxa"/>
          </w:tcPr>
          <w:p w14:paraId="0CA4C5CB"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w:t>
            </w:r>
          </w:p>
        </w:tc>
        <w:tc>
          <w:tcPr>
            <w:tcW w:w="2778" w:type="dxa"/>
            <w:tcMar>
              <w:top w:w="60" w:type="dxa"/>
              <w:left w:w="60" w:type="dxa"/>
              <w:bottom w:w="60" w:type="dxa"/>
              <w:right w:w="60" w:type="dxa"/>
            </w:tcMar>
            <w:vAlign w:val="center"/>
          </w:tcPr>
          <w:p w14:paraId="2844B2EC"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14:paraId="6E90C7B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Солонецький Олексiй Iванович</w:t>
            </w:r>
          </w:p>
        </w:tc>
        <w:tc>
          <w:tcPr>
            <w:tcW w:w="1275" w:type="dxa"/>
            <w:vAlign w:val="center"/>
          </w:tcPr>
          <w:p w14:paraId="434AE2B1"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2492513579</w:t>
            </w:r>
          </w:p>
        </w:tc>
        <w:tc>
          <w:tcPr>
            <w:tcW w:w="1702" w:type="dxa"/>
            <w:vAlign w:val="center"/>
          </w:tcPr>
          <w:p w14:paraId="2AE77C17"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0D904564"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72C2C84B"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58AE393"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2C4961D5"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r>
      <w:tr w:rsidR="00C93137" w:rsidRPr="00C93137" w14:paraId="4001F6EC" w14:textId="77777777" w:rsidTr="0018432B">
        <w:tc>
          <w:tcPr>
            <w:tcW w:w="498" w:type="dxa"/>
          </w:tcPr>
          <w:p w14:paraId="71078D8E"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w:t>
            </w:r>
          </w:p>
        </w:tc>
        <w:tc>
          <w:tcPr>
            <w:tcW w:w="2778" w:type="dxa"/>
            <w:tcMar>
              <w:top w:w="60" w:type="dxa"/>
              <w:left w:w="60" w:type="dxa"/>
              <w:bottom w:w="60" w:type="dxa"/>
              <w:right w:w="60" w:type="dxa"/>
            </w:tcMar>
            <w:vAlign w:val="center"/>
          </w:tcPr>
          <w:p w14:paraId="49CE7EC4"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Ревiзор</w:t>
            </w:r>
          </w:p>
        </w:tc>
        <w:tc>
          <w:tcPr>
            <w:tcW w:w="3543" w:type="dxa"/>
            <w:tcMar>
              <w:top w:w="60" w:type="dxa"/>
              <w:left w:w="60" w:type="dxa"/>
              <w:bottom w:w="60" w:type="dxa"/>
              <w:right w:w="60" w:type="dxa"/>
            </w:tcMar>
            <w:vAlign w:val="center"/>
          </w:tcPr>
          <w:p w14:paraId="11E1FA8D"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Єфiмов Юрiй Костянтинович</w:t>
            </w:r>
          </w:p>
        </w:tc>
        <w:tc>
          <w:tcPr>
            <w:tcW w:w="1275" w:type="dxa"/>
            <w:vAlign w:val="center"/>
          </w:tcPr>
          <w:p w14:paraId="2555A26E"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1372000793</w:t>
            </w:r>
          </w:p>
        </w:tc>
        <w:tc>
          <w:tcPr>
            <w:tcW w:w="1702" w:type="dxa"/>
            <w:vAlign w:val="center"/>
          </w:tcPr>
          <w:p w14:paraId="61451A12"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330602A6"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08A0798B"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0F6377CE"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75F7D70D"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r>
      <w:tr w:rsidR="00C93137" w:rsidRPr="00C93137" w14:paraId="446FDB90" w14:textId="77777777" w:rsidTr="0018432B">
        <w:tc>
          <w:tcPr>
            <w:tcW w:w="498" w:type="dxa"/>
          </w:tcPr>
          <w:p w14:paraId="266A9679"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3</w:t>
            </w:r>
          </w:p>
        </w:tc>
        <w:tc>
          <w:tcPr>
            <w:tcW w:w="2778" w:type="dxa"/>
            <w:tcMar>
              <w:top w:w="60" w:type="dxa"/>
              <w:left w:w="60" w:type="dxa"/>
              <w:bottom w:w="60" w:type="dxa"/>
              <w:right w:w="60" w:type="dxa"/>
            </w:tcMar>
            <w:vAlign w:val="center"/>
          </w:tcPr>
          <w:p w14:paraId="621B7885"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Директор (колишній)</w:t>
            </w:r>
          </w:p>
        </w:tc>
        <w:tc>
          <w:tcPr>
            <w:tcW w:w="3543" w:type="dxa"/>
            <w:tcMar>
              <w:top w:w="60" w:type="dxa"/>
              <w:left w:w="60" w:type="dxa"/>
              <w:bottom w:w="60" w:type="dxa"/>
              <w:right w:w="60" w:type="dxa"/>
            </w:tcMar>
            <w:vAlign w:val="center"/>
          </w:tcPr>
          <w:p w14:paraId="52EB7AFB"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Жмиров Андрiй Iгоревич</w:t>
            </w:r>
          </w:p>
        </w:tc>
        <w:tc>
          <w:tcPr>
            <w:tcW w:w="1275" w:type="dxa"/>
            <w:vAlign w:val="center"/>
          </w:tcPr>
          <w:p w14:paraId="2ED9C1E8"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2525100834</w:t>
            </w:r>
          </w:p>
        </w:tc>
        <w:tc>
          <w:tcPr>
            <w:tcW w:w="1702" w:type="dxa"/>
            <w:vAlign w:val="center"/>
          </w:tcPr>
          <w:p w14:paraId="72F0A922"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д/н</w:t>
            </w:r>
          </w:p>
        </w:tc>
        <w:tc>
          <w:tcPr>
            <w:tcW w:w="1559" w:type="dxa"/>
            <w:tcMar>
              <w:top w:w="60" w:type="dxa"/>
              <w:left w:w="60" w:type="dxa"/>
              <w:bottom w:w="60" w:type="dxa"/>
              <w:right w:w="60" w:type="dxa"/>
            </w:tcMar>
            <w:vAlign w:val="center"/>
          </w:tcPr>
          <w:p w14:paraId="159584FA"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600" w:type="dxa"/>
            <w:tcMar>
              <w:top w:w="60" w:type="dxa"/>
              <w:left w:w="60" w:type="dxa"/>
              <w:bottom w:w="60" w:type="dxa"/>
              <w:right w:w="60" w:type="dxa"/>
            </w:tcMar>
            <w:vAlign w:val="center"/>
          </w:tcPr>
          <w:p w14:paraId="241B159B"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532" w:type="dxa"/>
            <w:tcMar>
              <w:top w:w="60" w:type="dxa"/>
              <w:left w:w="60" w:type="dxa"/>
              <w:bottom w:w="60" w:type="dxa"/>
              <w:right w:w="60" w:type="dxa"/>
            </w:tcMar>
            <w:vAlign w:val="center"/>
          </w:tcPr>
          <w:p w14:paraId="3E18AA49"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c>
          <w:tcPr>
            <w:tcW w:w="1749" w:type="dxa"/>
            <w:tcMar>
              <w:top w:w="60" w:type="dxa"/>
              <w:left w:w="60" w:type="dxa"/>
              <w:bottom w:w="60" w:type="dxa"/>
              <w:right w:w="60" w:type="dxa"/>
            </w:tcMar>
            <w:vAlign w:val="center"/>
          </w:tcPr>
          <w:p w14:paraId="5349773A" w14:textId="77777777" w:rsidR="00C93137" w:rsidRPr="00C93137" w:rsidRDefault="00C93137" w:rsidP="00C93137">
            <w:pPr>
              <w:spacing w:after="0" w:line="240" w:lineRule="auto"/>
              <w:jc w:val="center"/>
              <w:rPr>
                <w:rFonts w:ascii="Times New Roman" w:hAnsi="Times New Roman"/>
                <w:bCs/>
                <w:sz w:val="20"/>
                <w:szCs w:val="20"/>
                <w:lang w:val="en-US"/>
              </w:rPr>
            </w:pPr>
            <w:r w:rsidRPr="00C93137">
              <w:rPr>
                <w:rFonts w:ascii="Times New Roman" w:hAnsi="Times New Roman"/>
                <w:bCs/>
                <w:sz w:val="20"/>
                <w:szCs w:val="20"/>
                <w:lang w:val="en-US"/>
              </w:rPr>
              <w:t>0</w:t>
            </w:r>
          </w:p>
        </w:tc>
      </w:tr>
    </w:tbl>
    <w:p w14:paraId="124707F2" w14:textId="77777777" w:rsidR="00C93137" w:rsidRPr="00C93137" w:rsidRDefault="00C93137" w:rsidP="00C93137">
      <w:pPr>
        <w:spacing w:after="0" w:line="240" w:lineRule="auto"/>
        <w:ind w:left="-709"/>
        <w:rPr>
          <w:rFonts w:ascii="Times New Roman" w:hAnsi="Times New Roman"/>
          <w:sz w:val="24"/>
          <w:szCs w:val="24"/>
        </w:rPr>
      </w:pPr>
    </w:p>
    <w:p w14:paraId="735E77F2" w14:textId="77777777" w:rsidR="00C93137" w:rsidRDefault="00C93137">
      <w:pPr>
        <w:sectPr w:rsidR="00C93137" w:rsidSect="00C93137">
          <w:pgSz w:w="16838" w:h="11906" w:orient="landscape"/>
          <w:pgMar w:top="567" w:right="363" w:bottom="567" w:left="363" w:header="709" w:footer="709" w:gutter="0"/>
          <w:cols w:space="708"/>
          <w:docGrid w:linePitch="360"/>
        </w:sectPr>
      </w:pPr>
    </w:p>
    <w:p w14:paraId="0A2C723B"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C93137">
        <w:rPr>
          <w:rFonts w:ascii="Times New Roman" w:hAnsi="Times New Roman"/>
          <w:b/>
          <w:bCs/>
          <w:color w:val="000000"/>
          <w:sz w:val="24"/>
          <w:szCs w:val="24"/>
        </w:rPr>
        <w:lastRenderedPageBreak/>
        <w:t>Організаційна структура:</w:t>
      </w:r>
    </w:p>
    <w:p w14:paraId="662709E3"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14:paraId="02B33C1C"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C93137">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C93137">
        <w:rPr>
          <w:rFonts w:ascii="Times New Roman" w:hAnsi="Times New Roman"/>
          <w:color w:val="000000"/>
          <w:sz w:val="20"/>
          <w:szCs w:val="20"/>
          <w:lang w:val="ru-RU"/>
        </w:rPr>
        <w:t>:</w:t>
      </w:r>
    </w:p>
    <w:p w14:paraId="3115AE34" w14:textId="77777777" w:rsidR="00C93137" w:rsidRPr="00C93137" w:rsidRDefault="00C93137" w:rsidP="00C93137">
      <w:pPr>
        <w:spacing w:after="0" w:line="240" w:lineRule="auto"/>
        <w:jc w:val="center"/>
        <w:rPr>
          <w:rFonts w:ascii="Times New Roman" w:hAnsi="Times New Roman"/>
          <w:sz w:val="20"/>
          <w:szCs w:val="20"/>
        </w:rPr>
      </w:pPr>
    </w:p>
    <w:p w14:paraId="27C8C4EE" w14:textId="77777777" w:rsidR="00C93137" w:rsidRPr="00C93137" w:rsidRDefault="00C93137" w:rsidP="00C93137">
      <w:pPr>
        <w:spacing w:after="0" w:line="240" w:lineRule="auto"/>
        <w:rPr>
          <w:rFonts w:ascii="Times New Roman" w:hAnsi="Times New Roman"/>
          <w:sz w:val="20"/>
          <w:szCs w:val="20"/>
          <w:lang w:val="ru-RU"/>
        </w:rPr>
      </w:pPr>
      <w:r w:rsidRPr="00C93137">
        <w:rPr>
          <w:rFonts w:ascii="Times New Roman" w:hAnsi="Times New Roman"/>
          <w:sz w:val="20"/>
          <w:szCs w:val="20"/>
          <w:lang w:val="en-US"/>
        </w:rPr>
        <w:t>http://karbon96.pat.ua/</w:t>
      </w:r>
    </w:p>
    <w:p w14:paraId="5E345F8E" w14:textId="77777777" w:rsidR="00C93137" w:rsidRPr="00C93137" w:rsidRDefault="00C93137" w:rsidP="00C93137">
      <w:pPr>
        <w:spacing w:after="60" w:line="240" w:lineRule="auto"/>
        <w:jc w:val="center"/>
        <w:outlineLvl w:val="0"/>
        <w:rPr>
          <w:rFonts w:ascii="Times New Roman" w:hAnsi="Times New Roman"/>
          <w:b/>
          <w:bCs/>
          <w:kern w:val="28"/>
          <w:sz w:val="26"/>
          <w:szCs w:val="26"/>
        </w:rPr>
      </w:pPr>
      <w:bookmarkStart w:id="5" w:name="_Toc191564489"/>
      <w:r w:rsidRPr="00C93137">
        <w:rPr>
          <w:rFonts w:ascii="Times New Roman" w:hAnsi="Times New Roman"/>
          <w:b/>
          <w:bCs/>
          <w:kern w:val="28"/>
          <w:sz w:val="26"/>
          <w:szCs w:val="26"/>
          <w:lang w:val="ru-RU"/>
        </w:rPr>
        <w:t xml:space="preserve">3. </w:t>
      </w:r>
      <w:r w:rsidRPr="00C93137">
        <w:rPr>
          <w:rFonts w:ascii="Times New Roman" w:hAnsi="Times New Roman"/>
          <w:b/>
          <w:bCs/>
          <w:kern w:val="28"/>
          <w:sz w:val="26"/>
          <w:szCs w:val="26"/>
        </w:rPr>
        <w:t>Структура власності</w:t>
      </w:r>
      <w:bookmarkEnd w:id="5"/>
    </w:p>
    <w:p w14:paraId="1A42B1B1" w14:textId="77777777" w:rsidR="00C93137" w:rsidRPr="00C93137" w:rsidRDefault="00C93137" w:rsidP="00C93137">
      <w:pPr>
        <w:spacing w:after="0" w:line="240" w:lineRule="auto"/>
        <w:rPr>
          <w:rFonts w:ascii="Times New Roman" w:hAnsi="Times New Roman"/>
          <w:sz w:val="20"/>
          <w:szCs w:val="20"/>
          <w:lang w:val="ru-RU"/>
        </w:rPr>
      </w:pPr>
      <w:r w:rsidRPr="00C93137">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C93137">
        <w:rPr>
          <w:rFonts w:ascii="Times New Roman" w:hAnsi="Times New Roman"/>
          <w:sz w:val="20"/>
          <w:szCs w:val="20"/>
          <w:lang w:val="ru-RU"/>
        </w:rPr>
        <w:t xml:space="preserve"> :</w:t>
      </w:r>
    </w:p>
    <w:p w14:paraId="0BA78462" w14:textId="77777777" w:rsidR="00C93137" w:rsidRPr="00C93137" w:rsidRDefault="00C93137" w:rsidP="00C93137">
      <w:pPr>
        <w:spacing w:after="0" w:line="240" w:lineRule="auto"/>
        <w:rPr>
          <w:rFonts w:ascii="Times New Roman" w:hAnsi="Times New Roman"/>
          <w:sz w:val="20"/>
          <w:szCs w:val="20"/>
        </w:rPr>
      </w:pPr>
    </w:p>
    <w:p w14:paraId="348E561B" w14:textId="77777777" w:rsidR="00C93137" w:rsidRPr="00C93137" w:rsidRDefault="00C93137" w:rsidP="00C93137">
      <w:pPr>
        <w:spacing w:after="0" w:line="240" w:lineRule="auto"/>
        <w:rPr>
          <w:rFonts w:ascii="Times New Roman" w:hAnsi="Times New Roman"/>
          <w:sz w:val="20"/>
          <w:szCs w:val="20"/>
          <w:lang w:val="ru-RU"/>
        </w:rPr>
      </w:pPr>
      <w:r w:rsidRPr="00C93137">
        <w:rPr>
          <w:rFonts w:ascii="Times New Roman" w:hAnsi="Times New Roman"/>
          <w:sz w:val="20"/>
          <w:szCs w:val="20"/>
          <w:lang w:val="en-US"/>
        </w:rPr>
        <w:t>http://karbon96.pat.ua/</w:t>
      </w:r>
    </w:p>
    <w:p w14:paraId="1A817A4C" w14:textId="77777777" w:rsidR="00C93137" w:rsidRPr="00C93137" w:rsidRDefault="00C93137" w:rsidP="00C93137">
      <w:pPr>
        <w:spacing w:after="60" w:line="240" w:lineRule="auto"/>
        <w:jc w:val="center"/>
        <w:outlineLvl w:val="0"/>
        <w:rPr>
          <w:rFonts w:ascii="Times New Roman" w:hAnsi="Times New Roman"/>
          <w:b/>
          <w:bCs/>
          <w:kern w:val="28"/>
          <w:sz w:val="26"/>
          <w:szCs w:val="26"/>
        </w:rPr>
      </w:pPr>
      <w:bookmarkStart w:id="6" w:name="_Toc191564490"/>
      <w:r w:rsidRPr="00C93137">
        <w:rPr>
          <w:rFonts w:ascii="Times New Roman" w:hAnsi="Times New Roman"/>
          <w:b/>
          <w:bCs/>
          <w:kern w:val="28"/>
          <w:sz w:val="26"/>
          <w:szCs w:val="26"/>
          <w:lang w:val="ru-RU"/>
        </w:rPr>
        <w:t xml:space="preserve">4. </w:t>
      </w:r>
      <w:r w:rsidRPr="00C93137">
        <w:rPr>
          <w:rFonts w:ascii="Times New Roman" w:hAnsi="Times New Roman"/>
          <w:b/>
          <w:bCs/>
          <w:kern w:val="28"/>
          <w:sz w:val="26"/>
          <w:szCs w:val="26"/>
        </w:rPr>
        <w:t>Опис господарської та фінансової діяльності</w:t>
      </w:r>
      <w:bookmarkEnd w:id="6"/>
    </w:p>
    <w:p w14:paraId="743D7BE4" w14:textId="77777777" w:rsidR="00C93137" w:rsidRPr="00C93137" w:rsidRDefault="00C93137" w:rsidP="00C93137">
      <w:pPr>
        <w:spacing w:after="0" w:line="240" w:lineRule="auto"/>
        <w:jc w:val="center"/>
        <w:rPr>
          <w:rFonts w:ascii="Times New Roman" w:hAnsi="Times New Roman"/>
          <w:sz w:val="20"/>
          <w:szCs w:val="20"/>
        </w:rPr>
      </w:pPr>
    </w:p>
    <w:p w14:paraId="75C6C23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Товариство не належить до будь-яких об'єднань підприємств.</w:t>
      </w:r>
    </w:p>
    <w:p w14:paraId="65151FC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 звiтному перiодi ПрАТ "КАРБОН" не проводило спiльну дiяльнiсть з iншими органiзацiями, пiдприємствами, установами.</w:t>
      </w:r>
    </w:p>
    <w:p w14:paraId="7670FBD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Облікова політика затверджена Наказом №2 від 23 травня 2020 р. Відповідно до вимог Закону України "Про бухгалтерський облік та фінансову звітність в Україні" від 16 липня 1999 року №996-ХІУ встановлені такі принципи, методи і процедури, що використовуваються підприємством для складання та подання фінансової звітності і формують облікову політику підприємства.</w:t>
      </w:r>
    </w:p>
    <w:p w14:paraId="677B670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 Організація бухгалтерського обліку.</w:t>
      </w:r>
    </w:p>
    <w:p w14:paraId="042CB9F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 Засада головного бухгалтера у ПрАТ "КАРБОН" не передбачена.</w:t>
      </w:r>
    </w:p>
    <w:p w14:paraId="42E7B9B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2. За відсутності головного бухгалтера обов'язки та відповідальність покладаються на директора.</w:t>
      </w:r>
    </w:p>
    <w:p w14:paraId="4ECD3C2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 Обов'язок щодо складання фінансової звітності та іншої звітності на вимогу власників, органів статистики покладаються на директора.</w:t>
      </w:r>
    </w:p>
    <w:p w14:paraId="328ABD94" w14:textId="77777777" w:rsidR="00C93137" w:rsidRPr="00C93137" w:rsidRDefault="00C93137" w:rsidP="00C93137">
      <w:pPr>
        <w:spacing w:after="0" w:line="240" w:lineRule="auto"/>
        <w:rPr>
          <w:rFonts w:ascii="Times New Roman" w:hAnsi="Times New Roman"/>
          <w:sz w:val="20"/>
          <w:szCs w:val="20"/>
          <w:lang w:val="en-US"/>
        </w:rPr>
      </w:pPr>
    </w:p>
    <w:p w14:paraId="0F979CD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ІІ. Ведення бухгалтерського обліку.</w:t>
      </w:r>
    </w:p>
    <w:p w14:paraId="46681E1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 Бухгалтерський облік на підприємстві здійснювати із застосуванням комп'ютерної бухгалтерської програми 1С:Бухгалтерія. Відповідальність за відповідність реєстрів обліку, порядку й способу реєстрації та узагальнення інформації, передбачених цією комп'ютерною програмою, вимогам законодавства, покладається на директора підприємства.</w:t>
      </w:r>
    </w:p>
    <w:p w14:paraId="2358727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2. Згідно з пунктом 1.3 Положення про документальне забезпечення записів у бухгалтерському обліку, затвердженого наказом Міністерства фінансів України від 24.05.95 р. №88, всі первинні документи, облікові реєстри, фінансова, статистична та інша звітність складаються українською мовою.</w:t>
      </w:r>
    </w:p>
    <w:p w14:paraId="132B111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 Установлено місце зберігання (архів підприємства) первинних документів та реєстрів бухгалтерського обліку, виготовлених як на паперових, так і на магнітних носіях інформації (дискети, компакт-диски). Строки зберігання встановлюються відповідно до законодавства.</w:t>
      </w:r>
    </w:p>
    <w:p w14:paraId="763BC0D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 З метою забезпечення достовірності даних бухгалтерського обліку й звітності проводиться інвентаризація активів та зобов'язань відповідно до статті 10 Закону про бухгалтерський облік та інших нормативних документів:</w:t>
      </w:r>
    </w:p>
    <w:p w14:paraId="6D61493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4.1. Інвентаризація активів і зобов'язань, під час якої перевіряються їх наявність, документальне підтвердження і стан та дається оцінка, визначається ефективність застосування окремих принципів, методів і процедур бухгалтерського обліку і розробляються пропозиції щодо зміни окремих параметрів облікової політики на наступний звітний період (рік), проводиться перед складанням річної фінансової звітності підприємства у період з 01 листопада до 30 грудня в обов'язковому порядку. Точний час і порядок її проведення, відповідальні особи визначаються керівником підприємства окремим письмовим розпорядженням (наказом).</w:t>
      </w:r>
    </w:p>
    <w:p w14:paraId="48420EC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4.2. У всіх інших випадках об'єкти й періодичність проведення інвентаризації визначаються керівником підприємства на підставі чинного законодавства у міру необхідності. (Згідно з Інструкцією з інвентаризації основних засобів, нематеріальних активів, товарно-матеріальних цінностей, коштів і документів та розрахунків затвердженою наказом Міністерства фінансів України від 11.08.94 р. №69 (далі - Інструкція №69) наводиться повний перелік об'єктів та періодичність (або умови) інвентаризації).</w:t>
      </w:r>
    </w:p>
    <w:p w14:paraId="293CEB3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4.3. Для проведення інвентаризаційної роботи (планових та позапланових інвентаризацій активів та зобов'язань, списання основних засобів, малоцінних, інших матеріальних цінностей тощо) затверджується постійно діюча інвентаризаційна комісія.</w:t>
      </w:r>
    </w:p>
    <w:p w14:paraId="211956E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4.4 Усі розрахунки з підзвітними особами здійснюються з використуванням зарплатних (особистих) карт працівників.</w:t>
      </w:r>
    </w:p>
    <w:p w14:paraId="6428C525" w14:textId="77777777" w:rsidR="00C93137" w:rsidRPr="00C93137" w:rsidRDefault="00C93137" w:rsidP="00C93137">
      <w:pPr>
        <w:spacing w:after="0" w:line="240" w:lineRule="auto"/>
        <w:rPr>
          <w:rFonts w:ascii="Times New Roman" w:hAnsi="Times New Roman"/>
          <w:sz w:val="20"/>
          <w:szCs w:val="20"/>
          <w:lang w:val="en-US"/>
        </w:rPr>
      </w:pPr>
    </w:p>
    <w:p w14:paraId="0B2010B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ІІІ. Принципи і методи відображення у бухгалтерському обліку окремих активів і господарських операцій.</w:t>
      </w:r>
    </w:p>
    <w:p w14:paraId="682EAC2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1. Основні засоби Відповідно до Положення (стандарту) бухгалтерського обліку 7 "Основні засоби" підприємством обрано прямолінійний метод нарахування амортизації основних засобів із застосуванням строків амортизації встановлених для кожного обїекта ОЗ зокрема: -транспортні засоби - 5 років; комп'ютерне обладнання -3 роки; меблі - 3 роки; інше- 5 років Ліквідаційну вартість прирівнюємо до нуля Вартісну ознаку предметів, що належать до малоцінних необоротних матеріальних активів, встановлено у сумі до 6000 грн. Вартісний критерій для МНМА - 20 000 грн застосовувати для усіх об'єктів, які вводяться в експлуатацію після 22.05.2020 р. Амортизацію за МНМА нараховувати у першому місяці використання об'єкта в розмірі 100 відсотків його вартості, яка </w:t>
      </w:r>
      <w:r w:rsidRPr="00C93137">
        <w:rPr>
          <w:rFonts w:ascii="Times New Roman" w:hAnsi="Times New Roman"/>
          <w:sz w:val="20"/>
          <w:szCs w:val="20"/>
          <w:lang w:val="en-US"/>
        </w:rPr>
        <w:lastRenderedPageBreak/>
        <w:t>амортизується. Первісна вартість основних засобів збільшується на суму витрат, пов'язаних з поліпшенням об'єкта (модернізація, модифікація, добудова, дообладнання, реконструкція тощо), що веде до збільшення майбутніх економічних вигод, первісно очікуваних від використання об'єкта. Залишкова вартість основних засобів зменшується у зв'язку з частковою ліквідацією об'єкта основних засобів 2. Нематеріальні активи Відповідно до Положення (стандарту) бухгалтерського обліку 8 "Нематеріальні активи" підприємством обрано прямолінійний метод нарахування амортизації нематеріальних активів. При цьому ліквідаційну вартість прирівнюємо до нуля.</w:t>
      </w:r>
    </w:p>
    <w:p w14:paraId="619016C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 Запаси Первинна вартість запасів визначається відповідно до Положення (стандарту) бухгалтерського обліку 9 "Запаси". При відпуску запасів у виробництво, з виробництва, продажу та іншому вибутті оцінка їх здійснюється за одним методом собівартості перших за часом надходження запасів (ФІФО). Організувати аналітичний облік руху товарно-матеріальних цінностей таким чином за підрозділами: - у бухгалтерії - у кількісно-сумовому вимірі; - на складах - у кількісному вираженні. Вартість малоцінних та швидкозношуваних предметів, що передані в експлуатацію, списується з балансу з подальшою організацією оперативного кількісного обліку таких предметів за місцями експлуатації відповідальними особами протягом строку їх фактичного використання.</w:t>
      </w:r>
    </w:p>
    <w:p w14:paraId="6FC7E29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 Дебіторська заборгованість Згідно з Положенням (стандартом) бухгалтерського обліку 10 "Дебіторська заборгованість" поточна дебіторська заборгованість за продукцію, товари, послуги включається до підсумку балансу за чистою реалізаційною вартістю.</w:t>
      </w:r>
    </w:p>
    <w:p w14:paraId="624C50B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5. Дохід визнається і оцінюється згідно з вимогами Положення (стандарту) бухгалтерського обліку 15 "Дохід". До складу доходів майбутніх періодів включаються суми доходів, нарахованих протягом поточного періоду, які будуть визначені у наступних звітних періодах.</w:t>
      </w:r>
    </w:p>
    <w:p w14:paraId="24C217A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6. Витрати Згідно з Положенням (стандартом) бухгалтерського обліку 16 "Витрати" витрати відображаються у балансі одночасно із зменшенням активів або збільшенням зобов'язань, а у Звіті про фінансові результати - одночасно з доходами, для отримання яких вони понесені. Витрати, пов'язані з операційною діяльністю (адміністративні витрати, витрати на збут тощо), кваліфікуються відповідно до Положення (стандарту) бухгалтерського обліку 16 "Витрати". Вказані витрати вважаються витратами періоду і відображаються у Звіті про фінансові результати. До складу витрат майбутніх періодів включаються витрати, які здійснені у звітному періоді, але підлягають віднесенню до витрат у майбутніх звітних періодах.</w:t>
      </w:r>
    </w:p>
    <w:p w14:paraId="45118BCD" w14:textId="77777777" w:rsidR="00C93137" w:rsidRPr="00C93137" w:rsidRDefault="00C93137" w:rsidP="00C93137">
      <w:pPr>
        <w:spacing w:after="0" w:line="240" w:lineRule="auto"/>
        <w:rPr>
          <w:rFonts w:ascii="Times New Roman" w:hAnsi="Times New Roman"/>
          <w:sz w:val="20"/>
          <w:szCs w:val="20"/>
          <w:lang w:val="en-US"/>
        </w:rPr>
      </w:pPr>
    </w:p>
    <w:p w14:paraId="4D2D0B2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ІV. Виправлення помилок і зміни у фінансових звітах Згідно з Положенням (стандартом) бухгалтерського обліку 6 "Виправлення помилок і зміни у фінансових звітах" виправлення помилок, допущених при складанні фінансових звітів у попередніх періодах, здійснюється шляхом коригування сальдо нерозподіленого прибутку на початок звітного року. Виправлення помилок, які відносяться до попередніх періодів, передбачає повторне відображення відповідної порівняльної інформації у фінансовій звітності.</w:t>
      </w:r>
    </w:p>
    <w:p w14:paraId="54124657" w14:textId="77777777" w:rsidR="00C93137" w:rsidRPr="00C93137" w:rsidRDefault="00C93137" w:rsidP="00C93137">
      <w:pPr>
        <w:spacing w:after="0" w:line="240" w:lineRule="auto"/>
        <w:rPr>
          <w:rFonts w:ascii="Times New Roman" w:hAnsi="Times New Roman"/>
          <w:sz w:val="20"/>
          <w:szCs w:val="20"/>
          <w:lang w:val="en-US"/>
        </w:rPr>
      </w:pPr>
    </w:p>
    <w:p w14:paraId="5C2149A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Облікова політика може змінюватися, тільки якщо змінюються статутні вимоги, вимоги органу, який затверджує положення (стандарти) бухгалтерського обліку, або якщо зміни забезпечать достовірне відображення подій чи операцій у фінансовій звітності підприємства. Щодо обраної полiтики щодо фiнансування дiяльностi ПрАТ "КАРБОН", то фiнансування дiяльностi товариства проводиться переважно за рахунок власних коштiв. У ПрАТ "КАРБОН" достатньо робочого капiталу для поточних потреб. Для покращення лiквiдностi за оцiнками фахiвцiв ПрАТ "КАРБОН" необхiдно розвивати iншi види дiяльностi та розширювати ринки збуту. Дослiджень та розробок ПрАТ "КАРБОН" не здiйснює, витрат щодо цього немає. Основний дохiд - Продаж електричної енергiї. Чистий дохiд вiд реалiзацiї продукцiї (товарiв, робiт, послуг) за звiтний рiк становив 20284,1 тис.грн. Iншi операцiнi доходи 0,9 тис.грн.. Iншi доходи - 5,0 тис.грн. </w:t>
      </w:r>
    </w:p>
    <w:p w14:paraId="0413618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Товариство не здiйснює експорт товарiв, робiт, послуг. Щодо перспективностi виробництва окремих товарiв, виконання робiт та надання послуг - Товариство не планує виробництво товарiв, Товариство реалiзує електричну енергiю своїм клiєнтам, яку придбаває у вiдповiдних постачальникiв електричної енергiї. У перспективi Товариство планує продовжувати здiйснювати реалiзацiю електричної енергiї. Щодо залежностi вiд сезонних змiн - Товариство не залежить вiд сезонних змiн. Про основнi ринки збуту та основних клiєнтiв - Товариство здiйснює реалiзацiю електричної енергiї на територiї України (переважно Харкiвська область) через приєднанi мережi. Одного чи декiлька ос новних клiєнтiв виокремити неможливо, переважно Товариство реалiзовує електричну енергiю приватним суб'єктам господарювання. Таким чином, основними ризиками з якими стикається товариство в своїй господарськiй дiяльностi являються:</w:t>
      </w:r>
    </w:p>
    <w:p w14:paraId="7691A4C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втрата позицiй на внутрiшньому ринку через падiння попиту;</w:t>
      </w:r>
    </w:p>
    <w:p w14:paraId="4C6A4DB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збiльшення вiдрахувань та податкiв;</w:t>
      </w:r>
    </w:p>
    <w:p w14:paraId="25352C6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недосконалiсть законодавчої нормативної бази;</w:t>
      </w:r>
    </w:p>
    <w:p w14:paraId="03F4E54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затримка платежiв вiд клiєнтiв.</w:t>
      </w:r>
    </w:p>
    <w:p w14:paraId="650C8C5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Заходи емiтента щодо зменшення ризикiв, захисту своєї дiяльностi та розширення виробництва та ринкiв збуту:</w:t>
      </w:r>
    </w:p>
    <w:p w14:paraId="2D6FC9C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розроблення та впровадження договорiв з клiєнтами, якi передбачають зменшення ризикiв та захист дiяльностi Товариства;</w:t>
      </w:r>
    </w:p>
    <w:p w14:paraId="349BD22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 метою розширення ринкiв збуту, Товариство здiйснює дослiдження нових ринкiв збуту (за територiальним принцип), що здiйснюється працiвниками Товариства;</w:t>
      </w:r>
    </w:p>
    <w:p w14:paraId="58D9B7E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удосконалення механiзму контролю за ефективнiстю використання товариством матерiальних, фiнансових i трудових ресурсiв;</w:t>
      </w:r>
    </w:p>
    <w:p w14:paraId="3370BFF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зменшення обсягiв непродуктивних витрат i втрат ресурсiв пiд час надання послуг (реалiзацiї електричної енергiї) та зниження собiвартостi.</w:t>
      </w:r>
    </w:p>
    <w:p w14:paraId="0780E5D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lastRenderedPageBreak/>
        <w:t xml:space="preserve">Про канали збуту й методи продажу, якi використовує емiтент: при продажу електричної енергiї використовується метод iндивiдуальної роботи з кож ним клiєнтом та забезпечення рiвних прав та можливостей клiєнтiв. Щодо каналiв збуту, то переважно використовується внутрiшня служба збуту та досвiд роботи на вiдповiдному ринку. Про джерела сировини - Основний постачальник: ОПЕРАТОР РИНКУ ДП, код ЄДРПОУ 43064445 та ТОВ "ЕЛЕКТРОЗБУТ_СЕРВІС", код ЄДРПОУ 43175626; щодо їх доступностi - можна охарактеризувати, як умовно доступнi так як залежать вiд регулювання з боку НКРЕКП; про динамiку цiн - можна вiдмiтити поступове зростання цiн; Iнформацiя про особливостi стану розвитку галузi виробництва, в якiй здiйснює дiяльнiсть емiтент: стан розвитку галузi електричної енергiї є стабiльним та спрямовується на впровадження та розвиток сектору вiдновлюваних джерел енергiї (ВДЕ), запровадження "зелених тарифiв". Щодо впровадження нових технологiй, нових товарiв, його становище на ринку то Нацiональна комiсiя, що здiйснює державне регулювання у сферах енергетики та комунальних послуг, iнформує про розвиток сектору вiдновлюваних джерел енергiї (ВДЕ). Окрiм цього, впровадження нових технологiй у галузi електричної енергiї полягає у впровадженнi iнформацiйних технологiй на кожному етапi виробництва, транспортування та продажу електричної енергiї кiнцевим споживачам. Ключову роль в успiшному вирiшеннi нагальних проблем енергетики, включаючи задоволення зростаючого попиту, пiдвищення енергоефективностi та надiйностi енергопостачання з полiпшенням стану навколишнього середовища, визначатимуть iнновацiйнi технологiї енергетики, спрямованi на розвиток "iнтелектуальних" електромереж (Smart Grid), технологiй "iнтелектуальних" систем облiку i розрахункiв (Smart Metering), управлiння попитом (Demand Response, DR), пристроїв акумулювання енергiї та зарядки електромобiлiв тощо. Iнформацiю про конкуренцiю в галузi, про особливостi продукцiї (послуг) емiтента: у галузi електричної енергiї конкуренцiю складають переважно монополiсти за територiальним принципом, наприклад АТ "Харкiвобленерго" тощо. Електрична енергiя, що реалiзується Товариством вiдповiдає всiм стандартам та нормам передбаченим чинним законодавством України. Перспективнi плани розвитку емiтента: на наступнi роки пiдприємство планує продовжувати виконання своїх довгострокових та короткострокових планiв. Основними перспективами подальшого розвитку товариства є: покращення якостi надання послуг, розширення ринкiв збуту за територiальним принципом та змiцнення позицiй товариства на ринках збуту, якi вже освоєнi. Кiлькiсть постачальникiв за основними видами сировини та матерiалiв, що займають бiльше 10 вiдсоткiв у загальному обсязi постачання ТОВ "ЕЛЕКТРОЗБУТ_СЕРВІС" код ЄДРПОУ 43175626. Товариство не здiйснює свою дiяльнiсть в iнших країнах. Науково-дослiднi роботи ПрАТ у звiтному перiодi не проводило. На наступний рiк товариство планує продовжувати виконання своїх довгострокових та короткострокових планiв, пов'язаних з розширенням видiв дiяльностi, пошуком нових платоспроможних клiєнтiв, розробкою нової маркетингової стратегiї цiноутворення, гнучкий пiдхiд до кожного клiєнта. Для товариства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Iстотними факторами, якi можуть вплинути на дiяльнiсть емiтента в майбутньому є нестабiльна та непослiдовна дiяльнiсть органiв державної влади, частi змiни законодавства, коливання курсу гривнi по вiдношенню до iноземних валют, зростання цiн на енергоносiї. </w:t>
      </w:r>
    </w:p>
    <w:p w14:paraId="76FDEF5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Фінансування здійснювалось за рахунок власних коштів. Строки та умови користування основними засобами (за основними групами): - будiвлi та споруди - до повного використання, вiдповiдно до технiчних характеристик; - машини та обладнання - до повного використання, вiдповiдно до технiчних характеристик; - транспортнi засоби - до повного використання, вiдповiдно до технiчних характеристик; - земельнi дiлянки - до повного використання, вiдповiдно до технiчних характеристик; - iншi - до повного використання, вiдповiдно до технiчних характеристик. Всi основнi засоби власнi, орендованих засобiв немає. Суттєвi змiни у вартостi основних засобiв зумовленi: суттєвих змiн не було. Iнформацiя про всi обмеження на використання майна емiтента: обмеження вiдсутнi. Товариство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товариства, а також на здатнiсть товариства сплачувати заборгованостi згiдно строкiв погашення. Розвиток виробництва гальмується в основному через невiдповiднiсть нормативно - правової бази, до умов розвитку ринкової економiки i господарських товариств. Для досягнення цих цiлей i завдань необхiдне подальше реформування нормативно-правової бази України, а також пiдтримка уряду у сферi нормування та зниження податкових ставок. Товариство має високий ступiнь залежностi вiд законодавчих або економiчних обмежень.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 вiдсутнi. Укладенi, але ще не виконанi договори (контракти) на кiнець звiтного перiоду - вiдсутнi. А тому, Вартiсть/загальний пiдсумок/очiкуванi прибутки вiд виконання таких договорiв - вiдсутнi. Середньооблiкова чисельнiсть штатних працiвникiв облiкового складу складає 4 особи. Позаштатних працiвникiв - немає. Середня чисельнiсть осiб, якi працюють за сумiсництвом та на умовах неповного робочого часу - 1 особа. Збiльшення фонду оплати працi порiвняно iз попереднiм роком, зумовлено полiтикою Пiдприємства направленої на зростання матерiального заохочення працiвникiв. Фонд оплати працi у 2022 роцi склав 250245,00 грн. Кадрова програма емiтента, спрямована на забезпечення рiвня квалiфiкацiї її працiвникiв операцiйним потребам емiтента: Товариством проводиться робота щодо покращення своїх внутрiшнiх органiзацiйних умов дiяльностi. Така робота, в першу чергу, стосується кадрового забезпечення пiдприємства, пiдвищення зацiкавленостi працiвникiв у результатах своєї дiяльностi, пiдвищення умов їх працi та покращення матерiально-технiчної бази виробничої дiяльностi. Проводиться регулярнi курси з пiдвищення квалiфiкацiї працiвникiв.</w:t>
      </w:r>
    </w:p>
    <w:p w14:paraId="06D31FE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lastRenderedPageBreak/>
        <w:t>Пропозицiй щодо реорганiзацiї з боку третiх осiб протягом звiтнього перiоду Товариство не отримувало.</w:t>
      </w:r>
    </w:p>
    <w:p w14:paraId="6C7C290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Наведеної у рiчному звiтi iнформацiї достатньо для оцiнки фiнансового стану та результатiв дiяльностi, тому іншої iнформацiї, що може бути iстотною для оцiнки iнвестором фiнансового стану немає.</w:t>
      </w:r>
    </w:p>
    <w:p w14:paraId="723FB7C7" w14:textId="77777777" w:rsidR="00C93137" w:rsidRPr="00C93137" w:rsidRDefault="00C93137" w:rsidP="00C93137">
      <w:pPr>
        <w:spacing w:after="0" w:line="240" w:lineRule="auto"/>
        <w:rPr>
          <w:rFonts w:ascii="Times New Roman" w:hAnsi="Times New Roman"/>
          <w:sz w:val="20"/>
          <w:szCs w:val="20"/>
          <w:lang w:val="en-US"/>
        </w:rPr>
      </w:pPr>
    </w:p>
    <w:p w14:paraId="117A4867" w14:textId="77777777" w:rsidR="00C93137" w:rsidRPr="00C93137" w:rsidRDefault="00C93137" w:rsidP="00C93137">
      <w:pPr>
        <w:spacing w:after="0" w:line="240" w:lineRule="auto"/>
        <w:rPr>
          <w:rFonts w:ascii="Times New Roman" w:hAnsi="Times New Roman"/>
          <w:sz w:val="20"/>
          <w:szCs w:val="20"/>
          <w:lang w:val="en-US"/>
        </w:rPr>
      </w:pPr>
    </w:p>
    <w:p w14:paraId="1B385BAE" w14:textId="77777777" w:rsidR="00C93137" w:rsidRPr="00C93137" w:rsidRDefault="00C93137" w:rsidP="00C93137">
      <w:pPr>
        <w:spacing w:after="0" w:line="240" w:lineRule="auto"/>
        <w:rPr>
          <w:rFonts w:ascii="Times New Roman" w:hAnsi="Times New Roman"/>
          <w:sz w:val="20"/>
          <w:szCs w:val="20"/>
          <w:lang w:val="en-US"/>
        </w:rPr>
      </w:pPr>
    </w:p>
    <w:p w14:paraId="5C21E7E5" w14:textId="77777777" w:rsidR="00C93137" w:rsidRPr="00C93137" w:rsidRDefault="00C93137" w:rsidP="00C93137">
      <w:pPr>
        <w:spacing w:after="0" w:line="240" w:lineRule="auto"/>
        <w:rPr>
          <w:rFonts w:ascii="Times New Roman" w:hAnsi="Times New Roman"/>
          <w:sz w:val="20"/>
          <w:szCs w:val="20"/>
          <w:lang w:val="en-US"/>
        </w:rPr>
      </w:pPr>
    </w:p>
    <w:p w14:paraId="1BCA1330" w14:textId="77777777" w:rsidR="00C93137" w:rsidRPr="00C93137" w:rsidRDefault="00C93137" w:rsidP="00C93137">
      <w:pPr>
        <w:spacing w:after="0" w:line="240" w:lineRule="auto"/>
        <w:rPr>
          <w:rFonts w:ascii="Times New Roman" w:hAnsi="Times New Roman"/>
          <w:sz w:val="20"/>
          <w:szCs w:val="20"/>
          <w:lang w:val="en-US"/>
        </w:rPr>
      </w:pPr>
    </w:p>
    <w:p w14:paraId="324EC77E" w14:textId="77777777" w:rsidR="00C93137" w:rsidRPr="00C93137" w:rsidRDefault="00C93137" w:rsidP="00C93137">
      <w:pPr>
        <w:spacing w:after="0" w:line="240" w:lineRule="auto"/>
        <w:rPr>
          <w:rFonts w:ascii="Times New Roman" w:hAnsi="Times New Roman"/>
          <w:sz w:val="20"/>
          <w:szCs w:val="20"/>
          <w:lang w:val="en-US"/>
        </w:rPr>
      </w:pPr>
    </w:p>
    <w:p w14:paraId="13480950" w14:textId="77777777" w:rsidR="00C93137" w:rsidRPr="00C93137" w:rsidRDefault="00C93137" w:rsidP="00C93137">
      <w:pPr>
        <w:spacing w:after="0" w:line="240" w:lineRule="auto"/>
        <w:rPr>
          <w:rFonts w:ascii="Times New Roman" w:hAnsi="Times New Roman"/>
          <w:sz w:val="20"/>
          <w:szCs w:val="20"/>
          <w:lang w:val="en-US"/>
        </w:rPr>
      </w:pPr>
    </w:p>
    <w:p w14:paraId="4D9A020D" w14:textId="77777777" w:rsidR="00C93137" w:rsidRPr="00C93137" w:rsidRDefault="00C93137" w:rsidP="00C93137">
      <w:pPr>
        <w:spacing w:after="0" w:line="240" w:lineRule="auto"/>
        <w:rPr>
          <w:rFonts w:ascii="Times New Roman" w:hAnsi="Times New Roman"/>
          <w:sz w:val="20"/>
          <w:szCs w:val="20"/>
          <w:lang w:val="en-US"/>
        </w:rPr>
      </w:pPr>
    </w:p>
    <w:p w14:paraId="284D8B36" w14:textId="77777777" w:rsidR="00C93137" w:rsidRPr="00C93137" w:rsidRDefault="00C93137" w:rsidP="00C93137">
      <w:pPr>
        <w:spacing w:after="0" w:line="240" w:lineRule="auto"/>
        <w:rPr>
          <w:rFonts w:ascii="Times New Roman" w:hAnsi="Times New Roman"/>
          <w:sz w:val="20"/>
          <w:szCs w:val="20"/>
          <w:lang w:val="en-US"/>
        </w:rPr>
      </w:pPr>
    </w:p>
    <w:p w14:paraId="41E24BF7" w14:textId="77777777" w:rsidR="00C93137" w:rsidRPr="00C93137" w:rsidRDefault="00C93137" w:rsidP="00C93137">
      <w:pPr>
        <w:spacing w:after="0" w:line="240" w:lineRule="auto"/>
        <w:rPr>
          <w:rFonts w:ascii="Times New Roman" w:hAnsi="Times New Roman"/>
          <w:sz w:val="20"/>
          <w:szCs w:val="20"/>
          <w:lang w:val="en-US"/>
        </w:rPr>
      </w:pPr>
    </w:p>
    <w:p w14:paraId="21892929" w14:textId="77777777" w:rsidR="00C93137" w:rsidRPr="00C93137" w:rsidRDefault="00C93137" w:rsidP="00C93137">
      <w:pPr>
        <w:spacing w:after="0" w:line="240" w:lineRule="auto"/>
        <w:rPr>
          <w:rFonts w:ascii="Times New Roman" w:hAnsi="Times New Roman"/>
          <w:sz w:val="20"/>
          <w:szCs w:val="20"/>
          <w:lang w:val="en-US"/>
        </w:rPr>
      </w:pPr>
    </w:p>
    <w:p w14:paraId="25FCC8FC" w14:textId="77777777" w:rsidR="00C93137" w:rsidRPr="00C93137" w:rsidRDefault="00C93137" w:rsidP="00C93137">
      <w:pPr>
        <w:spacing w:after="0" w:line="240" w:lineRule="auto"/>
        <w:rPr>
          <w:rFonts w:ascii="Times New Roman" w:hAnsi="Times New Roman"/>
          <w:sz w:val="20"/>
          <w:szCs w:val="20"/>
          <w:lang w:val="en-US"/>
        </w:rPr>
      </w:pPr>
    </w:p>
    <w:p w14:paraId="6DB74323" w14:textId="77777777" w:rsidR="00C93137" w:rsidRPr="00C93137" w:rsidRDefault="00C93137" w:rsidP="00C93137">
      <w:pPr>
        <w:spacing w:after="0" w:line="240" w:lineRule="auto"/>
        <w:rPr>
          <w:rFonts w:ascii="Times New Roman" w:hAnsi="Times New Roman"/>
          <w:sz w:val="20"/>
          <w:szCs w:val="20"/>
          <w:lang w:val="en-US"/>
        </w:rPr>
      </w:pPr>
    </w:p>
    <w:p w14:paraId="2A977C85" w14:textId="77777777" w:rsidR="00C93137" w:rsidRPr="00C93137" w:rsidRDefault="00C93137" w:rsidP="00C93137">
      <w:pPr>
        <w:spacing w:after="0" w:line="240" w:lineRule="auto"/>
        <w:rPr>
          <w:rFonts w:ascii="Times New Roman" w:hAnsi="Times New Roman"/>
          <w:sz w:val="20"/>
          <w:szCs w:val="20"/>
          <w:lang w:val="en-US"/>
        </w:rPr>
      </w:pPr>
    </w:p>
    <w:p w14:paraId="1090B5E3" w14:textId="77777777" w:rsidR="00C93137" w:rsidRPr="00C93137" w:rsidRDefault="00C93137" w:rsidP="00C93137">
      <w:pPr>
        <w:spacing w:after="0" w:line="240" w:lineRule="auto"/>
        <w:rPr>
          <w:rFonts w:ascii="Times New Roman" w:hAnsi="Times New Roman"/>
          <w:sz w:val="20"/>
          <w:szCs w:val="20"/>
          <w:lang w:val="en-US"/>
        </w:rPr>
      </w:pPr>
    </w:p>
    <w:p w14:paraId="1A9E8874" w14:textId="77777777" w:rsidR="00C93137" w:rsidRPr="00C93137" w:rsidRDefault="00C93137" w:rsidP="00C93137">
      <w:pPr>
        <w:spacing w:after="0" w:line="240" w:lineRule="auto"/>
        <w:rPr>
          <w:rFonts w:ascii="Times New Roman" w:hAnsi="Times New Roman"/>
          <w:sz w:val="20"/>
          <w:szCs w:val="20"/>
          <w:lang w:val="en-US"/>
        </w:rPr>
      </w:pPr>
    </w:p>
    <w:p w14:paraId="4EE58C74" w14:textId="77777777" w:rsidR="00C93137" w:rsidRPr="00C93137" w:rsidRDefault="00C93137" w:rsidP="00C93137">
      <w:pPr>
        <w:spacing w:after="0" w:line="240" w:lineRule="auto"/>
        <w:rPr>
          <w:rFonts w:ascii="Times New Roman" w:hAnsi="Times New Roman"/>
          <w:sz w:val="20"/>
          <w:szCs w:val="20"/>
          <w:lang w:val="ru-RU"/>
        </w:rPr>
      </w:pPr>
    </w:p>
    <w:p w14:paraId="2A257FD0" w14:textId="77777777" w:rsidR="00C93137" w:rsidRDefault="00C93137">
      <w:pPr>
        <w:sectPr w:rsidR="00C93137" w:rsidSect="00C93137">
          <w:pgSz w:w="11906" w:h="16838"/>
          <w:pgMar w:top="363" w:right="567" w:bottom="363" w:left="1417"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93137" w:rsidRPr="00C93137" w14:paraId="091A53F5" w14:textId="77777777" w:rsidTr="0018432B">
        <w:tc>
          <w:tcPr>
            <w:tcW w:w="15480" w:type="dxa"/>
            <w:tcMar>
              <w:top w:w="60" w:type="dxa"/>
              <w:left w:w="60" w:type="dxa"/>
              <w:bottom w:w="60" w:type="dxa"/>
              <w:right w:w="60" w:type="dxa"/>
            </w:tcMar>
            <w:vAlign w:val="center"/>
          </w:tcPr>
          <w:p w14:paraId="7BA5221B" w14:textId="77777777" w:rsidR="00C93137" w:rsidRPr="00C93137" w:rsidRDefault="00C93137" w:rsidP="00C9313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Pragmatica-Book" w:hAnsi="Pragmatica-Book" w:cs="Pragmatica-Book"/>
                <w:b/>
                <w:bCs/>
                <w:color w:val="000000"/>
                <w:w w:val="90"/>
                <w:sz w:val="28"/>
                <w:szCs w:val="28"/>
                <w:lang w:val="ru-RU"/>
              </w:rPr>
            </w:pPr>
            <w:r w:rsidRPr="00C93137">
              <w:rPr>
                <w:rFonts w:ascii="Times New Roman" w:hAnsi="Times New Roman"/>
                <w:b/>
                <w:color w:val="000000"/>
                <w:sz w:val="24"/>
                <w:szCs w:val="24"/>
              </w:rPr>
              <w:lastRenderedPageBreak/>
              <w:t>Інформація щодо отриманих особою ліцензій</w:t>
            </w:r>
          </w:p>
        </w:tc>
      </w:tr>
    </w:tbl>
    <w:p w14:paraId="52139214" w14:textId="77777777" w:rsidR="00C93137" w:rsidRPr="00C93137" w:rsidRDefault="00C93137" w:rsidP="00C93137">
      <w:pPr>
        <w:spacing w:after="0" w:line="240" w:lineRule="auto"/>
        <w:rPr>
          <w:rFonts w:ascii="Times New Roman" w:hAnsi="Times New Roman"/>
          <w:vanish/>
          <w:color w:val="000000"/>
          <w:sz w:val="24"/>
          <w:szCs w:val="24"/>
        </w:rPr>
      </w:pPr>
    </w:p>
    <w:tbl>
      <w:tblPr>
        <w:tblW w:w="15592" w:type="dxa"/>
        <w:tblInd w:w="240" w:type="dxa"/>
        <w:tblLayout w:type="fixed"/>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C93137" w:rsidRPr="00C93137" w14:paraId="077D3A00" w14:textId="77777777" w:rsidTr="001843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D7EC5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91E49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Номер ліцензії</w:t>
            </w:r>
            <w:r w:rsidRPr="00C93137">
              <w:rPr>
                <w:rFonts w:ascii="Times New Roman" w:hAnsi="Times New Roman"/>
                <w:b/>
                <w:bCs/>
                <w:sz w:val="20"/>
                <w:szCs w:val="20"/>
                <w:lang w:val="en-US"/>
              </w:rPr>
              <w:t xml:space="preserve">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AACA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BD4C1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Орган державної влади, що видав ліцензію</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1C0F2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Дата закінчення дії ліцензії  (за наявності )</w:t>
            </w:r>
          </w:p>
        </w:tc>
      </w:tr>
      <w:tr w:rsidR="00C93137" w:rsidRPr="00C93137" w14:paraId="7D2D08F4" w14:textId="77777777" w:rsidTr="001843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26B507"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FBB76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B6E0B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D7126A"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EA28D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5</w:t>
            </w:r>
          </w:p>
        </w:tc>
      </w:tr>
      <w:tr w:rsidR="00C93137" w:rsidRPr="00C93137" w14:paraId="79DE1D5F" w14:textId="77777777" w:rsidTr="0018432B">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BD84D5"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Постачання електричної енергії споживачу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DB386"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1314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FCF4D8"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30.10.2018</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49E226"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Національна комісія, що здійснює державне регулювання у сферах енергетики та комунальних послуг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75CA49"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  .  .    </w:t>
            </w:r>
          </w:p>
        </w:tc>
      </w:tr>
    </w:tbl>
    <w:p w14:paraId="5919B0F5" w14:textId="77777777" w:rsidR="00C93137" w:rsidRPr="00C93137" w:rsidRDefault="00C93137" w:rsidP="00C93137">
      <w:pPr>
        <w:spacing w:after="0" w:line="240" w:lineRule="auto"/>
        <w:rPr>
          <w:rFonts w:ascii="Times New Roman" w:hAnsi="Times New Roman"/>
          <w:vanish/>
          <w:color w:val="000000"/>
          <w:sz w:val="24"/>
          <w:szCs w:val="24"/>
        </w:rPr>
      </w:pPr>
    </w:p>
    <w:p w14:paraId="49A69320" w14:textId="77777777" w:rsidR="00C93137" w:rsidRPr="00C93137" w:rsidRDefault="00C93137" w:rsidP="00C93137">
      <w:pPr>
        <w:spacing w:after="0" w:line="240" w:lineRule="auto"/>
        <w:rPr>
          <w:rFonts w:ascii="Times New Roman" w:hAnsi="Times New Roman"/>
          <w:sz w:val="24"/>
          <w:szCs w:val="24"/>
        </w:rPr>
      </w:pPr>
    </w:p>
    <w:p w14:paraId="0DA58C8B" w14:textId="77777777" w:rsidR="00C93137" w:rsidRDefault="00C93137">
      <w:pPr>
        <w:sectPr w:rsidR="00C93137" w:rsidSect="00C93137">
          <w:pgSz w:w="16838" w:h="11906" w:orient="landscape"/>
          <w:pgMar w:top="567" w:right="363" w:bottom="567" w:left="363" w:header="709" w:footer="709" w:gutter="0"/>
          <w:cols w:space="708"/>
          <w:docGrid w:linePitch="360"/>
        </w:sectPr>
      </w:pPr>
    </w:p>
    <w:p w14:paraId="230D6EB0" w14:textId="77777777" w:rsidR="00C93137" w:rsidRPr="00C93137" w:rsidRDefault="00C93137" w:rsidP="00C93137">
      <w:pPr>
        <w:spacing w:after="0" w:line="240" w:lineRule="auto"/>
        <w:rPr>
          <w:rFonts w:ascii="Times New Roman" w:hAnsi="Times New Roman"/>
          <w:vanish/>
          <w:sz w:val="24"/>
          <w:szCs w:val="24"/>
        </w:rPr>
      </w:pPr>
    </w:p>
    <w:p w14:paraId="555C26A2" w14:textId="77777777" w:rsidR="00C93137" w:rsidRPr="00C93137" w:rsidRDefault="00C93137" w:rsidP="00C93137">
      <w:pPr>
        <w:spacing w:after="0" w:line="240" w:lineRule="auto"/>
        <w:jc w:val="center"/>
        <w:rPr>
          <w:rFonts w:ascii="Times New Roman" w:hAnsi="Times New Roman"/>
          <w:vanish/>
          <w:sz w:val="24"/>
          <w:szCs w:val="24"/>
        </w:rPr>
      </w:pPr>
      <w:r w:rsidRPr="00C93137">
        <w:rPr>
          <w:rFonts w:ascii="Times New Roman" w:hAnsi="Times New Roman"/>
          <w:b/>
          <w:bCs/>
          <w:color w:val="000000"/>
          <w:sz w:val="24"/>
          <w:szCs w:val="24"/>
        </w:rPr>
        <w:t>Інформація про основні засоби емітента ( за залишковою вартістю )</w:t>
      </w:r>
    </w:p>
    <w:p w14:paraId="4B4306BE" w14:textId="77777777" w:rsidR="00C93137" w:rsidRPr="00C93137" w:rsidRDefault="00C93137" w:rsidP="00C93137">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93137" w:rsidRPr="00C93137" w14:paraId="2724CFD6" w14:textId="77777777" w:rsidTr="0018432B">
        <w:trPr>
          <w:trHeight w:val="461"/>
        </w:trPr>
        <w:tc>
          <w:tcPr>
            <w:tcW w:w="3090" w:type="dxa"/>
            <w:vMerge w:val="restart"/>
            <w:shd w:val="clear" w:color="auto" w:fill="auto"/>
            <w:vAlign w:val="center"/>
          </w:tcPr>
          <w:p w14:paraId="65668475"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Найменування основних засобів</w:t>
            </w:r>
          </w:p>
        </w:tc>
        <w:tc>
          <w:tcPr>
            <w:tcW w:w="2324" w:type="dxa"/>
            <w:gridSpan w:val="2"/>
            <w:shd w:val="clear" w:color="auto" w:fill="auto"/>
            <w:vAlign w:val="center"/>
          </w:tcPr>
          <w:p w14:paraId="28F469C0"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Власні основні засоби (тис.грн.)</w:t>
            </w:r>
          </w:p>
        </w:tc>
        <w:tc>
          <w:tcPr>
            <w:tcW w:w="2323" w:type="dxa"/>
            <w:gridSpan w:val="2"/>
            <w:shd w:val="clear" w:color="auto" w:fill="auto"/>
            <w:vAlign w:val="center"/>
          </w:tcPr>
          <w:p w14:paraId="4389BE25"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Орендовані основні засоби (тис.грн.)</w:t>
            </w:r>
          </w:p>
        </w:tc>
        <w:tc>
          <w:tcPr>
            <w:tcW w:w="2324" w:type="dxa"/>
            <w:gridSpan w:val="2"/>
            <w:shd w:val="clear" w:color="auto" w:fill="auto"/>
            <w:vAlign w:val="center"/>
          </w:tcPr>
          <w:p w14:paraId="165071A7"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Основні засоби , всього (тис.грн.)</w:t>
            </w:r>
          </w:p>
        </w:tc>
      </w:tr>
      <w:tr w:rsidR="00C93137" w:rsidRPr="00C93137" w14:paraId="55285B3E" w14:textId="77777777" w:rsidTr="0018432B">
        <w:trPr>
          <w:trHeight w:val="147"/>
        </w:trPr>
        <w:tc>
          <w:tcPr>
            <w:tcW w:w="3090" w:type="dxa"/>
            <w:vMerge/>
            <w:shd w:val="clear" w:color="auto" w:fill="auto"/>
          </w:tcPr>
          <w:p w14:paraId="4A46191C" w14:textId="77777777" w:rsidR="00C93137" w:rsidRPr="00C93137" w:rsidRDefault="00C93137" w:rsidP="00C93137">
            <w:pPr>
              <w:spacing w:after="0" w:line="240" w:lineRule="auto"/>
              <w:rPr>
                <w:rFonts w:ascii="Times New Roman" w:hAnsi="Times New Roman"/>
                <w:b/>
                <w:sz w:val="20"/>
                <w:szCs w:val="20"/>
              </w:rPr>
            </w:pPr>
          </w:p>
        </w:tc>
        <w:tc>
          <w:tcPr>
            <w:tcW w:w="1162" w:type="dxa"/>
            <w:shd w:val="clear" w:color="auto" w:fill="auto"/>
            <w:vAlign w:val="center"/>
          </w:tcPr>
          <w:p w14:paraId="7E3E353D"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 початок періоду</w:t>
            </w:r>
          </w:p>
        </w:tc>
        <w:tc>
          <w:tcPr>
            <w:tcW w:w="1162" w:type="dxa"/>
            <w:shd w:val="clear" w:color="auto" w:fill="auto"/>
            <w:vAlign w:val="center"/>
          </w:tcPr>
          <w:p w14:paraId="338D5ED8"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 кінець періоду</w:t>
            </w:r>
          </w:p>
        </w:tc>
        <w:tc>
          <w:tcPr>
            <w:tcW w:w="1161" w:type="dxa"/>
            <w:shd w:val="clear" w:color="auto" w:fill="auto"/>
            <w:vAlign w:val="center"/>
          </w:tcPr>
          <w:p w14:paraId="517C5DB5"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 початок періоду</w:t>
            </w:r>
          </w:p>
        </w:tc>
        <w:tc>
          <w:tcPr>
            <w:tcW w:w="1162" w:type="dxa"/>
            <w:shd w:val="clear" w:color="auto" w:fill="auto"/>
            <w:vAlign w:val="center"/>
          </w:tcPr>
          <w:p w14:paraId="2B23CF68"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 кінець періоду</w:t>
            </w:r>
          </w:p>
        </w:tc>
        <w:tc>
          <w:tcPr>
            <w:tcW w:w="1162" w:type="dxa"/>
            <w:shd w:val="clear" w:color="auto" w:fill="auto"/>
            <w:vAlign w:val="center"/>
          </w:tcPr>
          <w:p w14:paraId="17D89CC7"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 початок періоду</w:t>
            </w:r>
          </w:p>
        </w:tc>
        <w:tc>
          <w:tcPr>
            <w:tcW w:w="1162" w:type="dxa"/>
            <w:shd w:val="clear" w:color="auto" w:fill="auto"/>
            <w:vAlign w:val="center"/>
          </w:tcPr>
          <w:p w14:paraId="6C034985"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 кінець періоду</w:t>
            </w:r>
          </w:p>
        </w:tc>
      </w:tr>
      <w:tr w:rsidR="00C93137" w:rsidRPr="00C93137" w14:paraId="57AD797F" w14:textId="77777777" w:rsidTr="0018432B">
        <w:trPr>
          <w:trHeight w:val="346"/>
        </w:trPr>
        <w:tc>
          <w:tcPr>
            <w:tcW w:w="3090" w:type="dxa"/>
            <w:shd w:val="clear" w:color="auto" w:fill="auto"/>
            <w:vAlign w:val="center"/>
          </w:tcPr>
          <w:p w14:paraId="084130F8"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1.Виробничого призначення</w:t>
            </w:r>
          </w:p>
        </w:tc>
        <w:tc>
          <w:tcPr>
            <w:tcW w:w="1162" w:type="dxa"/>
            <w:shd w:val="clear" w:color="auto" w:fill="auto"/>
            <w:vAlign w:val="center"/>
          </w:tcPr>
          <w:p w14:paraId="48004C98"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15.100</w:t>
            </w:r>
          </w:p>
        </w:tc>
        <w:tc>
          <w:tcPr>
            <w:tcW w:w="1162" w:type="dxa"/>
            <w:shd w:val="clear" w:color="auto" w:fill="auto"/>
            <w:vAlign w:val="center"/>
          </w:tcPr>
          <w:p w14:paraId="4E874D64"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9.900</w:t>
            </w:r>
          </w:p>
        </w:tc>
        <w:tc>
          <w:tcPr>
            <w:tcW w:w="1161" w:type="dxa"/>
            <w:shd w:val="clear" w:color="auto" w:fill="auto"/>
            <w:vAlign w:val="center"/>
          </w:tcPr>
          <w:p w14:paraId="37B0DDEE"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173EBCD2"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5CDE7118"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15.100</w:t>
            </w:r>
          </w:p>
        </w:tc>
        <w:tc>
          <w:tcPr>
            <w:tcW w:w="1162" w:type="dxa"/>
            <w:shd w:val="clear" w:color="auto" w:fill="auto"/>
            <w:vAlign w:val="center"/>
          </w:tcPr>
          <w:p w14:paraId="5CA59762"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9.900</w:t>
            </w:r>
          </w:p>
        </w:tc>
      </w:tr>
      <w:tr w:rsidR="00C93137" w:rsidRPr="00C93137" w14:paraId="371784C2" w14:textId="77777777" w:rsidTr="0018432B">
        <w:trPr>
          <w:trHeight w:val="346"/>
        </w:trPr>
        <w:tc>
          <w:tcPr>
            <w:tcW w:w="3090" w:type="dxa"/>
            <w:shd w:val="clear" w:color="auto" w:fill="auto"/>
            <w:vAlign w:val="center"/>
          </w:tcPr>
          <w:p w14:paraId="351AD062"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будівлі та споруди</w:t>
            </w:r>
          </w:p>
        </w:tc>
        <w:tc>
          <w:tcPr>
            <w:tcW w:w="1162" w:type="dxa"/>
            <w:shd w:val="clear" w:color="auto" w:fill="auto"/>
            <w:vAlign w:val="center"/>
          </w:tcPr>
          <w:p w14:paraId="60B911DF"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36EF82C9"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1D792CA4"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4CB25E54"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71D992AE"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42DD191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419C3B8E" w14:textId="77777777" w:rsidTr="0018432B">
        <w:trPr>
          <w:trHeight w:val="346"/>
        </w:trPr>
        <w:tc>
          <w:tcPr>
            <w:tcW w:w="3090" w:type="dxa"/>
            <w:shd w:val="clear" w:color="auto" w:fill="auto"/>
            <w:vAlign w:val="center"/>
          </w:tcPr>
          <w:p w14:paraId="1C4CC951"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машини та обладнання</w:t>
            </w:r>
          </w:p>
        </w:tc>
        <w:tc>
          <w:tcPr>
            <w:tcW w:w="1162" w:type="dxa"/>
            <w:shd w:val="clear" w:color="auto" w:fill="auto"/>
            <w:vAlign w:val="center"/>
          </w:tcPr>
          <w:p w14:paraId="48D3DCCD"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15.100</w:t>
            </w:r>
          </w:p>
        </w:tc>
        <w:tc>
          <w:tcPr>
            <w:tcW w:w="1162" w:type="dxa"/>
            <w:shd w:val="clear" w:color="auto" w:fill="auto"/>
            <w:vAlign w:val="center"/>
          </w:tcPr>
          <w:p w14:paraId="02CA7D0B"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9.900</w:t>
            </w:r>
          </w:p>
        </w:tc>
        <w:tc>
          <w:tcPr>
            <w:tcW w:w="1161" w:type="dxa"/>
            <w:shd w:val="clear" w:color="auto" w:fill="auto"/>
            <w:vAlign w:val="center"/>
          </w:tcPr>
          <w:p w14:paraId="2D2BB6EF"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0115C18D"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3AAEF6B8"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15.100</w:t>
            </w:r>
          </w:p>
        </w:tc>
        <w:tc>
          <w:tcPr>
            <w:tcW w:w="1162" w:type="dxa"/>
            <w:shd w:val="clear" w:color="auto" w:fill="auto"/>
            <w:vAlign w:val="center"/>
          </w:tcPr>
          <w:p w14:paraId="653BC909"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9.900</w:t>
            </w:r>
          </w:p>
        </w:tc>
      </w:tr>
      <w:tr w:rsidR="00C93137" w:rsidRPr="00C93137" w14:paraId="470EF8BC" w14:textId="77777777" w:rsidTr="0018432B">
        <w:trPr>
          <w:trHeight w:val="346"/>
        </w:trPr>
        <w:tc>
          <w:tcPr>
            <w:tcW w:w="3090" w:type="dxa"/>
            <w:shd w:val="clear" w:color="auto" w:fill="auto"/>
            <w:vAlign w:val="center"/>
          </w:tcPr>
          <w:p w14:paraId="21A595E6"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транспортні засоби</w:t>
            </w:r>
          </w:p>
        </w:tc>
        <w:tc>
          <w:tcPr>
            <w:tcW w:w="1162" w:type="dxa"/>
            <w:shd w:val="clear" w:color="auto" w:fill="auto"/>
            <w:vAlign w:val="center"/>
          </w:tcPr>
          <w:p w14:paraId="68744DD4"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50DA9D79"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6DD81487"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15987CA0"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15F1CA16"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77E27E2A"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1B369AA6" w14:textId="77777777" w:rsidTr="0018432B">
        <w:trPr>
          <w:trHeight w:val="346"/>
        </w:trPr>
        <w:tc>
          <w:tcPr>
            <w:tcW w:w="3090" w:type="dxa"/>
            <w:shd w:val="clear" w:color="auto" w:fill="auto"/>
            <w:vAlign w:val="center"/>
          </w:tcPr>
          <w:p w14:paraId="2469184B"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земельні ділянки</w:t>
            </w:r>
          </w:p>
        </w:tc>
        <w:tc>
          <w:tcPr>
            <w:tcW w:w="1162" w:type="dxa"/>
            <w:shd w:val="clear" w:color="auto" w:fill="auto"/>
            <w:vAlign w:val="center"/>
          </w:tcPr>
          <w:p w14:paraId="6ED5C079"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1945C9E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255EBA8B"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3E273F5D"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02B69699"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31BC2DD2"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3D40200D" w14:textId="77777777" w:rsidTr="0018432B">
        <w:trPr>
          <w:trHeight w:val="346"/>
        </w:trPr>
        <w:tc>
          <w:tcPr>
            <w:tcW w:w="3090" w:type="dxa"/>
            <w:shd w:val="clear" w:color="auto" w:fill="auto"/>
            <w:vAlign w:val="center"/>
          </w:tcPr>
          <w:p w14:paraId="18D7961E"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інші</w:t>
            </w:r>
          </w:p>
        </w:tc>
        <w:tc>
          <w:tcPr>
            <w:tcW w:w="1162" w:type="dxa"/>
            <w:shd w:val="clear" w:color="auto" w:fill="auto"/>
            <w:vAlign w:val="center"/>
          </w:tcPr>
          <w:p w14:paraId="21A6BF23"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14FF6B1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25BB64B6"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2113656C"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0026A8C5"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66253A72"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327ADDD1" w14:textId="77777777" w:rsidTr="0018432B">
        <w:trPr>
          <w:trHeight w:val="346"/>
        </w:trPr>
        <w:tc>
          <w:tcPr>
            <w:tcW w:w="3090" w:type="dxa"/>
            <w:shd w:val="clear" w:color="auto" w:fill="auto"/>
            <w:vAlign w:val="center"/>
          </w:tcPr>
          <w:p w14:paraId="601A6584"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2. Невиробничого призначення</w:t>
            </w:r>
          </w:p>
        </w:tc>
        <w:tc>
          <w:tcPr>
            <w:tcW w:w="1162" w:type="dxa"/>
            <w:shd w:val="clear" w:color="auto" w:fill="auto"/>
            <w:vAlign w:val="center"/>
          </w:tcPr>
          <w:p w14:paraId="6FB56E23"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1E4F3837"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602C676D"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2288AB7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70260F00"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7F1A63FD"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3C6FFD7B" w14:textId="77777777" w:rsidTr="0018432B">
        <w:trPr>
          <w:trHeight w:val="346"/>
        </w:trPr>
        <w:tc>
          <w:tcPr>
            <w:tcW w:w="3090" w:type="dxa"/>
            <w:shd w:val="clear" w:color="auto" w:fill="auto"/>
            <w:vAlign w:val="center"/>
          </w:tcPr>
          <w:p w14:paraId="2E9C6CF9"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будівлі та споруди</w:t>
            </w:r>
          </w:p>
        </w:tc>
        <w:tc>
          <w:tcPr>
            <w:tcW w:w="1162" w:type="dxa"/>
            <w:shd w:val="clear" w:color="auto" w:fill="auto"/>
            <w:vAlign w:val="center"/>
          </w:tcPr>
          <w:p w14:paraId="420D6253"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1681EA2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11000E58"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4A330056"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21A0D03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315F9F5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3484358A" w14:textId="77777777" w:rsidTr="0018432B">
        <w:trPr>
          <w:trHeight w:val="346"/>
        </w:trPr>
        <w:tc>
          <w:tcPr>
            <w:tcW w:w="3090" w:type="dxa"/>
            <w:shd w:val="clear" w:color="auto" w:fill="auto"/>
            <w:vAlign w:val="center"/>
          </w:tcPr>
          <w:p w14:paraId="2F5C38B8"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машини та обладнання</w:t>
            </w:r>
          </w:p>
        </w:tc>
        <w:tc>
          <w:tcPr>
            <w:tcW w:w="1162" w:type="dxa"/>
            <w:shd w:val="clear" w:color="auto" w:fill="auto"/>
            <w:vAlign w:val="center"/>
          </w:tcPr>
          <w:p w14:paraId="7FF8A6EF"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01291298"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1FBAF6C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62994A64"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2DC7C279"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637C598C"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2DE8DA35" w14:textId="77777777" w:rsidTr="0018432B">
        <w:trPr>
          <w:trHeight w:val="346"/>
        </w:trPr>
        <w:tc>
          <w:tcPr>
            <w:tcW w:w="3090" w:type="dxa"/>
            <w:shd w:val="clear" w:color="auto" w:fill="auto"/>
            <w:vAlign w:val="center"/>
          </w:tcPr>
          <w:p w14:paraId="4F06B544"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транспортні засоби</w:t>
            </w:r>
          </w:p>
        </w:tc>
        <w:tc>
          <w:tcPr>
            <w:tcW w:w="1162" w:type="dxa"/>
            <w:shd w:val="clear" w:color="auto" w:fill="auto"/>
            <w:vAlign w:val="center"/>
          </w:tcPr>
          <w:p w14:paraId="4F64CC24"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68F86422"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1C264B2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041D4EF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736A232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49D28FF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5DACA8FC" w14:textId="77777777" w:rsidTr="0018432B">
        <w:trPr>
          <w:trHeight w:val="346"/>
        </w:trPr>
        <w:tc>
          <w:tcPr>
            <w:tcW w:w="3090" w:type="dxa"/>
            <w:shd w:val="clear" w:color="auto" w:fill="auto"/>
            <w:vAlign w:val="center"/>
          </w:tcPr>
          <w:p w14:paraId="5907EBEF"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земельні ділянки</w:t>
            </w:r>
          </w:p>
        </w:tc>
        <w:tc>
          <w:tcPr>
            <w:tcW w:w="1162" w:type="dxa"/>
            <w:shd w:val="clear" w:color="auto" w:fill="auto"/>
            <w:vAlign w:val="center"/>
          </w:tcPr>
          <w:p w14:paraId="1FF31102"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c>
          <w:tcPr>
            <w:tcW w:w="1162" w:type="dxa"/>
            <w:shd w:val="clear" w:color="auto" w:fill="auto"/>
            <w:vAlign w:val="center"/>
          </w:tcPr>
          <w:p w14:paraId="4AE043C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lang w:val="en-US"/>
              </w:rPr>
              <w:t>0.000</w:t>
            </w:r>
          </w:p>
        </w:tc>
        <w:tc>
          <w:tcPr>
            <w:tcW w:w="1161" w:type="dxa"/>
            <w:shd w:val="clear" w:color="auto" w:fill="auto"/>
            <w:vAlign w:val="center"/>
          </w:tcPr>
          <w:p w14:paraId="18942EA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lang w:val="en-US"/>
              </w:rPr>
              <w:t>0.000</w:t>
            </w:r>
          </w:p>
        </w:tc>
        <w:tc>
          <w:tcPr>
            <w:tcW w:w="1162" w:type="dxa"/>
            <w:shd w:val="clear" w:color="auto" w:fill="auto"/>
            <w:vAlign w:val="center"/>
          </w:tcPr>
          <w:p w14:paraId="07CDEFCC"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lang w:val="en-US"/>
              </w:rPr>
              <w:t>0.000</w:t>
            </w:r>
          </w:p>
        </w:tc>
        <w:tc>
          <w:tcPr>
            <w:tcW w:w="1162" w:type="dxa"/>
            <w:shd w:val="clear" w:color="auto" w:fill="auto"/>
            <w:vAlign w:val="center"/>
          </w:tcPr>
          <w:p w14:paraId="02750AA7"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lang w:val="en-US"/>
              </w:rPr>
              <w:t>0.000</w:t>
            </w:r>
          </w:p>
        </w:tc>
        <w:tc>
          <w:tcPr>
            <w:tcW w:w="1162" w:type="dxa"/>
            <w:shd w:val="clear" w:color="auto" w:fill="auto"/>
            <w:vAlign w:val="center"/>
          </w:tcPr>
          <w:p w14:paraId="5F265C38"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lang w:val="en-US"/>
              </w:rPr>
              <w:t>0.000</w:t>
            </w:r>
          </w:p>
        </w:tc>
      </w:tr>
      <w:tr w:rsidR="00C93137" w:rsidRPr="00C93137" w14:paraId="608E769C" w14:textId="77777777" w:rsidTr="0018432B">
        <w:trPr>
          <w:trHeight w:val="346"/>
        </w:trPr>
        <w:tc>
          <w:tcPr>
            <w:tcW w:w="3090" w:type="dxa"/>
            <w:shd w:val="clear" w:color="auto" w:fill="auto"/>
            <w:vAlign w:val="center"/>
          </w:tcPr>
          <w:p w14:paraId="43DBB7D1"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xml:space="preserve">- </w:t>
            </w:r>
            <w:r w:rsidRPr="00C93137">
              <w:rPr>
                <w:rFonts w:ascii="Times New Roman" w:hAnsi="Times New Roman"/>
                <w:b/>
                <w:sz w:val="20"/>
                <w:szCs w:val="20"/>
                <w:lang w:val="en-US"/>
              </w:rPr>
              <w:t>інестиційна нерухомість</w:t>
            </w:r>
          </w:p>
        </w:tc>
        <w:tc>
          <w:tcPr>
            <w:tcW w:w="1162" w:type="dxa"/>
            <w:shd w:val="clear" w:color="auto" w:fill="auto"/>
            <w:vAlign w:val="center"/>
          </w:tcPr>
          <w:p w14:paraId="5F27B8D2"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c>
          <w:tcPr>
            <w:tcW w:w="1162" w:type="dxa"/>
            <w:shd w:val="clear" w:color="auto" w:fill="auto"/>
            <w:vAlign w:val="center"/>
          </w:tcPr>
          <w:p w14:paraId="11EA3FB6"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c>
          <w:tcPr>
            <w:tcW w:w="1161" w:type="dxa"/>
            <w:shd w:val="clear" w:color="auto" w:fill="auto"/>
            <w:vAlign w:val="center"/>
          </w:tcPr>
          <w:p w14:paraId="629AE06A"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c>
          <w:tcPr>
            <w:tcW w:w="1162" w:type="dxa"/>
            <w:shd w:val="clear" w:color="auto" w:fill="auto"/>
            <w:vAlign w:val="center"/>
          </w:tcPr>
          <w:p w14:paraId="6AA01E4B"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c>
          <w:tcPr>
            <w:tcW w:w="1162" w:type="dxa"/>
            <w:shd w:val="clear" w:color="auto" w:fill="auto"/>
            <w:vAlign w:val="center"/>
          </w:tcPr>
          <w:p w14:paraId="1BB710A5"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c>
          <w:tcPr>
            <w:tcW w:w="1162" w:type="dxa"/>
            <w:shd w:val="clear" w:color="auto" w:fill="auto"/>
            <w:vAlign w:val="center"/>
          </w:tcPr>
          <w:p w14:paraId="590644E9"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0.000</w:t>
            </w:r>
          </w:p>
        </w:tc>
      </w:tr>
      <w:tr w:rsidR="00C93137" w:rsidRPr="00C93137" w14:paraId="6356B976" w14:textId="77777777" w:rsidTr="0018432B">
        <w:trPr>
          <w:trHeight w:val="346"/>
        </w:trPr>
        <w:tc>
          <w:tcPr>
            <w:tcW w:w="3090" w:type="dxa"/>
            <w:shd w:val="clear" w:color="auto" w:fill="auto"/>
            <w:vAlign w:val="center"/>
          </w:tcPr>
          <w:p w14:paraId="546921F3"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 інші</w:t>
            </w:r>
          </w:p>
        </w:tc>
        <w:tc>
          <w:tcPr>
            <w:tcW w:w="1162" w:type="dxa"/>
            <w:shd w:val="clear" w:color="auto" w:fill="auto"/>
            <w:vAlign w:val="center"/>
          </w:tcPr>
          <w:p w14:paraId="60485AF7"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0.000</w:t>
            </w:r>
          </w:p>
        </w:tc>
        <w:tc>
          <w:tcPr>
            <w:tcW w:w="1162" w:type="dxa"/>
            <w:shd w:val="clear" w:color="auto" w:fill="auto"/>
            <w:vAlign w:val="center"/>
          </w:tcPr>
          <w:p w14:paraId="52D6A0F4"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1" w:type="dxa"/>
            <w:shd w:val="clear" w:color="auto" w:fill="auto"/>
            <w:vAlign w:val="center"/>
          </w:tcPr>
          <w:p w14:paraId="0EE987B6"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30080724"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3F06C87E"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0246708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r>
      <w:tr w:rsidR="00C93137" w:rsidRPr="00C93137" w14:paraId="39B10187" w14:textId="77777777" w:rsidTr="0018432B">
        <w:trPr>
          <w:trHeight w:val="346"/>
        </w:trPr>
        <w:tc>
          <w:tcPr>
            <w:tcW w:w="3090" w:type="dxa"/>
            <w:shd w:val="clear" w:color="auto" w:fill="auto"/>
            <w:vAlign w:val="center"/>
          </w:tcPr>
          <w:p w14:paraId="1115D158"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rPr>
              <w:t>Усього</w:t>
            </w:r>
          </w:p>
        </w:tc>
        <w:tc>
          <w:tcPr>
            <w:tcW w:w="1162" w:type="dxa"/>
            <w:shd w:val="clear" w:color="auto" w:fill="auto"/>
            <w:vAlign w:val="center"/>
          </w:tcPr>
          <w:p w14:paraId="0D0CCF8C"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rPr>
              <w:t>15.100</w:t>
            </w:r>
          </w:p>
        </w:tc>
        <w:tc>
          <w:tcPr>
            <w:tcW w:w="1162" w:type="dxa"/>
            <w:shd w:val="clear" w:color="auto" w:fill="auto"/>
            <w:vAlign w:val="center"/>
          </w:tcPr>
          <w:p w14:paraId="3F82F8A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9.900</w:t>
            </w:r>
          </w:p>
        </w:tc>
        <w:tc>
          <w:tcPr>
            <w:tcW w:w="1161" w:type="dxa"/>
            <w:shd w:val="clear" w:color="auto" w:fill="auto"/>
            <w:vAlign w:val="center"/>
          </w:tcPr>
          <w:p w14:paraId="1E8969B2"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18A89B65"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0.000</w:t>
            </w:r>
          </w:p>
        </w:tc>
        <w:tc>
          <w:tcPr>
            <w:tcW w:w="1162" w:type="dxa"/>
            <w:shd w:val="clear" w:color="auto" w:fill="auto"/>
            <w:vAlign w:val="center"/>
          </w:tcPr>
          <w:p w14:paraId="175E4158"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15.100</w:t>
            </w:r>
          </w:p>
        </w:tc>
        <w:tc>
          <w:tcPr>
            <w:tcW w:w="1162" w:type="dxa"/>
            <w:shd w:val="clear" w:color="auto" w:fill="auto"/>
            <w:vAlign w:val="center"/>
          </w:tcPr>
          <w:p w14:paraId="15FD83AB"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9.900</w:t>
            </w:r>
          </w:p>
        </w:tc>
      </w:tr>
    </w:tbl>
    <w:p w14:paraId="569459AE" w14:textId="77777777" w:rsidR="00C93137" w:rsidRPr="00C93137" w:rsidRDefault="00C93137" w:rsidP="00C93137">
      <w:pPr>
        <w:spacing w:after="0" w:line="240" w:lineRule="auto"/>
        <w:rPr>
          <w:rFonts w:ascii="Times New Roman" w:hAnsi="Times New Roman"/>
          <w:sz w:val="20"/>
          <w:szCs w:val="20"/>
        </w:rPr>
      </w:pPr>
    </w:p>
    <w:p w14:paraId="1441468C"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Times New Roman" w:hAnsi="Times New Roman"/>
          <w:b/>
          <w:sz w:val="20"/>
          <w:szCs w:val="20"/>
        </w:rPr>
        <w:t xml:space="preserve">Пояснення : </w:t>
      </w:r>
      <w:r w:rsidRPr="00C93137">
        <w:rPr>
          <w:rFonts w:ascii="Times New Roman" w:hAnsi="Times New Roman"/>
          <w:b/>
          <w:sz w:val="20"/>
          <w:szCs w:val="20"/>
          <w:lang w:val="en-US"/>
        </w:rPr>
        <w:t xml:space="preserve"> </w:t>
      </w:r>
      <w:r w:rsidRPr="00C93137">
        <w:rPr>
          <w:rFonts w:ascii="Courier New" w:hAnsi="Courier New" w:cs="Courier New"/>
          <w:sz w:val="20"/>
          <w:szCs w:val="20"/>
          <w:lang w:val="ru-RU"/>
        </w:rPr>
        <w:t xml:space="preserve">Строки та умови користування основними засобами (за основними групами): </w:t>
      </w:r>
    </w:p>
    <w:p w14:paraId="273C36A3"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 будiвлi та споруди - до повного використання, вiдповiдно до технiчних характеристик; </w:t>
      </w:r>
    </w:p>
    <w:p w14:paraId="4C08D385"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 машини та обладнання - до повного використання, вiдповiдно до технiчних характеристик; </w:t>
      </w:r>
    </w:p>
    <w:p w14:paraId="09A77A06"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транспортнi засоби - до повного використання, вiдповiдно до технiчних характеристик;</w:t>
      </w:r>
    </w:p>
    <w:p w14:paraId="7900F073"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земельнi дiлянки - до повного використання, вiдповiдно до технiчних характеристик;</w:t>
      </w:r>
    </w:p>
    <w:p w14:paraId="3415556D"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 iншi - до повного використання, вiдповiдно до технiчних характеристик. </w:t>
      </w:r>
    </w:p>
    <w:p w14:paraId="317B14EF"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Всi основнi засоби власнi, орендованих засобiв немає. </w:t>
      </w:r>
    </w:p>
    <w:p w14:paraId="59DEE299"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Первiсна вартiсть основних засобiв: будинки та споруди 0.0 тис. грн., машини та обладнання 51,7 тис.грн., транспортнi засоби 0.0 тис.грн.,земельнi дiлянки 0.0 тис.грн., iншi 0.0 тис.грн. </w:t>
      </w:r>
    </w:p>
    <w:p w14:paraId="56A7F640"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Ступiнь зносу основних засобiв: будинки та споруди - вiдсутнi, машини та обладнання 80,85%, транспортнi засоби - вiдсутнi, земельнi дiлянки - вiдсутнi, iншi - вiдсутнi</w:t>
      </w:r>
    </w:p>
    <w:p w14:paraId="049ED9F5"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Ступiнь використання основних засобiв: всi основнi засоби використовуються на 100%. </w:t>
      </w:r>
    </w:p>
    <w:p w14:paraId="5D1C4446"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Сума нарахованого зносу на кiнець звiтного перiоду - 41,8 тис.грн.</w:t>
      </w:r>
    </w:p>
    <w:p w14:paraId="20741B15"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Залишкова вартiсть на кiнець перiоду - 9,9 тис.грн.</w:t>
      </w:r>
    </w:p>
    <w:p w14:paraId="213FAC74"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 xml:space="preserve">Суттєвi змiни у вартостi основних засобiв зумовленi: суттєвих змiн не було. </w:t>
      </w:r>
    </w:p>
    <w:p w14:paraId="22C79DFB" w14:textId="77777777" w:rsidR="00C93137" w:rsidRPr="00C93137" w:rsidRDefault="00C93137" w:rsidP="00C93137">
      <w:pPr>
        <w:spacing w:after="0" w:line="240" w:lineRule="auto"/>
        <w:rPr>
          <w:rFonts w:ascii="Courier New" w:hAnsi="Courier New" w:cs="Courier New"/>
          <w:sz w:val="20"/>
          <w:szCs w:val="20"/>
          <w:lang w:val="ru-RU"/>
        </w:rPr>
      </w:pPr>
      <w:r w:rsidRPr="00C93137">
        <w:rPr>
          <w:rFonts w:ascii="Courier New" w:hAnsi="Courier New" w:cs="Courier New"/>
          <w:sz w:val="20"/>
          <w:szCs w:val="20"/>
          <w:lang w:val="ru-RU"/>
        </w:rPr>
        <w:t>Iнформацiя про всi обмеження на використання майна емiтента: обмеження вiдсутнi.</w:t>
      </w:r>
    </w:p>
    <w:p w14:paraId="5F0476BB" w14:textId="77777777" w:rsidR="00C93137" w:rsidRPr="00C93137" w:rsidRDefault="00C93137" w:rsidP="00C93137">
      <w:pPr>
        <w:spacing w:after="0" w:line="240" w:lineRule="auto"/>
        <w:rPr>
          <w:rFonts w:ascii="Times New Roman" w:hAnsi="Times New Roman"/>
          <w:sz w:val="20"/>
          <w:szCs w:val="20"/>
          <w:lang w:val="en-US"/>
        </w:rPr>
      </w:pPr>
    </w:p>
    <w:tbl>
      <w:tblPr>
        <w:tblW w:w="9828" w:type="dxa"/>
        <w:tblLook w:val="01E0" w:firstRow="1" w:lastRow="1" w:firstColumn="1" w:lastColumn="1" w:noHBand="0" w:noVBand="0"/>
      </w:tblPr>
      <w:tblGrid>
        <w:gridCol w:w="1253"/>
        <w:gridCol w:w="3437"/>
        <w:gridCol w:w="2572"/>
        <w:gridCol w:w="2566"/>
      </w:tblGrid>
      <w:tr w:rsidR="00C93137" w:rsidRPr="00C93137" w14:paraId="6A92CCE1" w14:textId="77777777" w:rsidTr="0018432B">
        <w:trPr>
          <w:trHeight w:val="244"/>
        </w:trPr>
        <w:tc>
          <w:tcPr>
            <w:tcW w:w="9828" w:type="dxa"/>
            <w:gridSpan w:val="4"/>
            <w:shd w:val="clear" w:color="auto" w:fill="auto"/>
          </w:tcPr>
          <w:p w14:paraId="7B060D0D" w14:textId="77777777" w:rsidR="00C93137" w:rsidRPr="00C93137" w:rsidRDefault="00C93137" w:rsidP="00C93137">
            <w:pPr>
              <w:spacing w:after="0" w:line="240" w:lineRule="auto"/>
              <w:jc w:val="center"/>
              <w:rPr>
                <w:rFonts w:ascii="Times New Roman" w:hAnsi="Times New Roman"/>
                <w:b/>
                <w:bCs/>
                <w:color w:val="000000"/>
                <w:sz w:val="24"/>
                <w:szCs w:val="24"/>
              </w:rPr>
            </w:pPr>
            <w:r w:rsidRPr="00C93137">
              <w:rPr>
                <w:rFonts w:ascii="Times New Roman" w:hAnsi="Times New Roman"/>
                <w:b/>
                <w:bCs/>
                <w:color w:val="000000"/>
                <w:sz w:val="24"/>
                <w:szCs w:val="24"/>
              </w:rPr>
              <w:t>Інформація щодо вартості чистих активів емітента</w:t>
            </w:r>
          </w:p>
          <w:p w14:paraId="322FB07F" w14:textId="77777777" w:rsidR="00C93137" w:rsidRPr="00C93137" w:rsidRDefault="00C93137" w:rsidP="00C93137">
            <w:pPr>
              <w:spacing w:after="0" w:line="240" w:lineRule="auto"/>
              <w:rPr>
                <w:rFonts w:ascii="Times New Roman" w:hAnsi="Times New Roman"/>
                <w:sz w:val="24"/>
                <w:szCs w:val="24"/>
              </w:rPr>
            </w:pPr>
          </w:p>
        </w:tc>
      </w:tr>
      <w:tr w:rsidR="00C93137" w:rsidRPr="00C93137" w14:paraId="1E341CB6" w14:textId="77777777" w:rsidTr="0018432B">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CCABE4A" w14:textId="77777777" w:rsidR="00C93137" w:rsidRPr="00C93137" w:rsidRDefault="00C93137" w:rsidP="00C93137">
            <w:pPr>
              <w:spacing w:after="0" w:line="240" w:lineRule="auto"/>
              <w:rPr>
                <w:rFonts w:ascii="Times New Roman" w:hAnsi="Times New Roman"/>
                <w:b/>
                <w:sz w:val="20"/>
                <w:szCs w:val="20"/>
              </w:rPr>
            </w:pPr>
            <w:r w:rsidRPr="00C93137">
              <w:rPr>
                <w:rFonts w:ascii="Times New Roman" w:hAnsi="Times New Roman"/>
                <w:b/>
                <w:sz w:val="20"/>
                <w:szCs w:val="20"/>
                <w:lang w:val="ru-RU"/>
              </w:rPr>
              <w:t>Найменування показника</w:t>
            </w:r>
            <w:r w:rsidRPr="00C93137">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28F2DB99" w14:textId="77777777" w:rsidR="00C93137" w:rsidRPr="00C93137" w:rsidRDefault="00C93137" w:rsidP="00C93137">
            <w:pPr>
              <w:spacing w:after="0" w:line="240" w:lineRule="auto"/>
              <w:jc w:val="center"/>
              <w:rPr>
                <w:rFonts w:ascii="Times New Roman" w:hAnsi="Times New Roman"/>
                <w:b/>
                <w:sz w:val="20"/>
                <w:szCs w:val="20"/>
                <w:lang w:val="ru-RU"/>
              </w:rPr>
            </w:pPr>
            <w:r w:rsidRPr="00C93137">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07DF57B3" w14:textId="77777777" w:rsidR="00C93137" w:rsidRPr="00C93137" w:rsidRDefault="00C93137" w:rsidP="00C93137">
            <w:pPr>
              <w:spacing w:after="0" w:line="240" w:lineRule="auto"/>
              <w:jc w:val="center"/>
              <w:rPr>
                <w:rFonts w:ascii="Times New Roman" w:hAnsi="Times New Roman"/>
                <w:b/>
                <w:sz w:val="20"/>
                <w:szCs w:val="20"/>
                <w:lang w:val="ru-RU"/>
              </w:rPr>
            </w:pPr>
            <w:r w:rsidRPr="00C93137">
              <w:rPr>
                <w:rFonts w:ascii="Times New Roman" w:hAnsi="Times New Roman"/>
                <w:b/>
                <w:sz w:val="20"/>
                <w:szCs w:val="20"/>
                <w:lang w:val="ru-RU"/>
              </w:rPr>
              <w:t>За попередній період</w:t>
            </w:r>
          </w:p>
        </w:tc>
      </w:tr>
      <w:tr w:rsidR="00C93137" w:rsidRPr="00C93137" w14:paraId="22C8B867" w14:textId="77777777" w:rsidTr="0018432B">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03E2BD0" w14:textId="77777777" w:rsidR="00C93137" w:rsidRPr="00C93137" w:rsidRDefault="00C93137" w:rsidP="00C93137">
            <w:pPr>
              <w:spacing w:after="0" w:line="240" w:lineRule="auto"/>
              <w:rPr>
                <w:rFonts w:ascii="Times New Roman" w:hAnsi="Times New Roman"/>
                <w:b/>
                <w:sz w:val="20"/>
                <w:szCs w:val="20"/>
                <w:lang w:val="ru-RU"/>
              </w:rPr>
            </w:pPr>
            <w:r w:rsidRPr="00C93137">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C239F27"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2305.4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D9D9E24"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2370.4</w:t>
            </w:r>
          </w:p>
        </w:tc>
      </w:tr>
      <w:tr w:rsidR="00C93137" w:rsidRPr="00C93137" w14:paraId="1A048BB3" w14:textId="77777777" w:rsidTr="0018432B">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956FB7F" w14:textId="77777777" w:rsidR="00C93137" w:rsidRPr="00C93137" w:rsidRDefault="00C93137" w:rsidP="00C93137">
            <w:pPr>
              <w:spacing w:after="0" w:line="240" w:lineRule="auto"/>
              <w:rPr>
                <w:rFonts w:ascii="Times New Roman" w:hAnsi="Times New Roman"/>
                <w:b/>
                <w:sz w:val="20"/>
                <w:szCs w:val="20"/>
                <w:lang w:val="ru-RU"/>
              </w:rPr>
            </w:pPr>
            <w:r w:rsidRPr="00C93137">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68FAF3D4"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7E68EACC"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18.8</w:t>
            </w:r>
          </w:p>
        </w:tc>
      </w:tr>
      <w:tr w:rsidR="00C93137" w:rsidRPr="00C93137" w14:paraId="6D7CD493" w14:textId="77777777" w:rsidTr="0018432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B70019B" w14:textId="77777777" w:rsidR="00C93137" w:rsidRPr="00C93137" w:rsidRDefault="00C93137" w:rsidP="00C93137">
            <w:pPr>
              <w:spacing w:after="0" w:line="240" w:lineRule="auto"/>
              <w:rPr>
                <w:rFonts w:ascii="Times New Roman" w:hAnsi="Times New Roman"/>
                <w:b/>
                <w:sz w:val="20"/>
                <w:szCs w:val="20"/>
                <w:lang w:val="ru-RU"/>
              </w:rPr>
            </w:pPr>
            <w:r w:rsidRPr="00C93137">
              <w:rPr>
                <w:rFonts w:ascii="Times New Roman" w:hAnsi="Times New Roman"/>
                <w:b/>
                <w:sz w:val="20"/>
                <w:szCs w:val="20"/>
                <w:lang w:val="ru-RU"/>
              </w:rPr>
              <w:lastRenderedPageBreak/>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52FA7E42"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18.8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ECA99D8"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18.8</w:t>
            </w:r>
          </w:p>
        </w:tc>
      </w:tr>
      <w:tr w:rsidR="00C93137" w:rsidRPr="00C93137" w14:paraId="646ABA06" w14:textId="77777777" w:rsidTr="0018432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8F3F4D3" w14:textId="77777777" w:rsidR="00C93137" w:rsidRPr="00C93137" w:rsidRDefault="00C93137" w:rsidP="00C93137">
            <w:pPr>
              <w:spacing w:after="0" w:line="240" w:lineRule="auto"/>
              <w:rPr>
                <w:rFonts w:ascii="Times New Roman" w:hAnsi="Times New Roman"/>
                <w:b/>
                <w:sz w:val="20"/>
                <w:szCs w:val="20"/>
                <w:lang w:val="ru-RU"/>
              </w:rPr>
            </w:pPr>
            <w:r w:rsidRPr="00C93137">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204325E"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12262.766</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260D39AF"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12608.511</w:t>
            </w:r>
          </w:p>
        </w:tc>
      </w:tr>
      <w:tr w:rsidR="00C93137" w:rsidRPr="00C93137" w14:paraId="4BC5EC43" w14:textId="77777777" w:rsidTr="0018432B">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D6F7502" w14:textId="77777777" w:rsidR="00C93137" w:rsidRPr="00C93137" w:rsidRDefault="00C93137" w:rsidP="00C93137">
            <w:pPr>
              <w:spacing w:after="0" w:line="240" w:lineRule="auto"/>
              <w:rPr>
                <w:rFonts w:ascii="Times New Roman" w:hAnsi="Times New Roman"/>
                <w:b/>
                <w:sz w:val="20"/>
                <w:szCs w:val="20"/>
                <w:lang w:val="ru-RU"/>
              </w:rPr>
            </w:pPr>
            <w:r w:rsidRPr="00C93137">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67E8BF17"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97.258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6F7CED0" w14:textId="77777777" w:rsidR="00C93137" w:rsidRPr="00C93137" w:rsidRDefault="00C93137" w:rsidP="00C93137">
            <w:pPr>
              <w:spacing w:after="0" w:line="240" w:lineRule="auto"/>
              <w:jc w:val="center"/>
              <w:rPr>
                <w:rFonts w:ascii="Times New Roman" w:hAnsi="Times New Roman"/>
                <w:sz w:val="20"/>
                <w:szCs w:val="20"/>
                <w:lang w:val="ru-RU"/>
              </w:rPr>
            </w:pPr>
            <w:r w:rsidRPr="00C93137">
              <w:rPr>
                <w:rFonts w:ascii="Times New Roman" w:hAnsi="Times New Roman"/>
                <w:sz w:val="20"/>
                <w:szCs w:val="20"/>
                <w:lang w:val="en-US"/>
              </w:rPr>
              <w:t xml:space="preserve"> </w:t>
            </w:r>
          </w:p>
        </w:tc>
      </w:tr>
      <w:tr w:rsidR="00C93137" w:rsidRPr="00C93137" w14:paraId="342D97F6" w14:textId="77777777" w:rsidTr="0018432B">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030592FF" w14:textId="77777777" w:rsidR="00C93137" w:rsidRPr="00C93137" w:rsidRDefault="00C93137" w:rsidP="00C93137">
            <w:pPr>
              <w:spacing w:after="0" w:line="240" w:lineRule="auto"/>
              <w:rPr>
                <w:rFonts w:ascii="Times New Roman" w:hAnsi="Times New Roman"/>
                <w:b/>
                <w:sz w:val="20"/>
                <w:szCs w:val="20"/>
                <w:lang w:val="ru-RU"/>
              </w:rPr>
            </w:pPr>
            <w:r w:rsidRPr="00C93137">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07E4ED2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C93137">
              <w:rPr>
                <w:rFonts w:ascii="Times New Roman" w:hAnsi="Times New Roman"/>
                <w:sz w:val="20"/>
                <w:szCs w:val="20"/>
                <w:lang w:val="en-US"/>
              </w:rPr>
              <w:t xml:space="preserve">ринку від 17.11.2004 р. N485 (з урахуванням змін показників фінансової звітності). </w:t>
            </w:r>
          </w:p>
          <w:p w14:paraId="746A7A3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33E03FC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Співвідношення чистих активів на кінець звітного періоду (2305.400 тис.грн. ) до статутного капіталу на кінець звітного періоду (18.800 тис.грн. ) - 12262.766000%.</w:t>
            </w:r>
          </w:p>
          <w:p w14:paraId="3CFCA1A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Співвідношення чистих активів на кінець звітного періоду (2305.400 тис.грн. ) до чистих активів  на кінець попереднього періоду (2370.4 тис.грн. ) - 97.2580000%.</w:t>
            </w:r>
          </w:p>
          <w:p w14:paraId="42D3032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Вимоги п.2 ст. 16 Закону України "Про акціонерні товариства" дотримуються.</w:t>
            </w:r>
          </w:p>
        </w:tc>
      </w:tr>
    </w:tbl>
    <w:p w14:paraId="542B7E33" w14:textId="77777777" w:rsidR="00C93137" w:rsidRPr="00C93137" w:rsidRDefault="00C93137" w:rsidP="00C93137">
      <w:pPr>
        <w:spacing w:after="0" w:line="240" w:lineRule="auto"/>
        <w:rPr>
          <w:rFonts w:ascii="Times New Roman" w:hAnsi="Times New Roman"/>
          <w:sz w:val="24"/>
          <w:szCs w:val="24"/>
          <w:lang w:val="ru-RU"/>
        </w:rPr>
      </w:pPr>
    </w:p>
    <w:p w14:paraId="09720EB0" w14:textId="77777777" w:rsidR="00C93137" w:rsidRPr="00C93137" w:rsidRDefault="00C93137" w:rsidP="00C93137">
      <w:pPr>
        <w:spacing w:after="0" w:line="240" w:lineRule="auto"/>
        <w:jc w:val="center"/>
        <w:rPr>
          <w:rFonts w:ascii="Times New Roman" w:hAnsi="Times New Roman"/>
          <w:b/>
          <w:sz w:val="24"/>
          <w:szCs w:val="24"/>
        </w:rPr>
      </w:pPr>
      <w:r w:rsidRPr="00C93137">
        <w:rPr>
          <w:rFonts w:ascii="Times New Roman" w:hAnsi="Times New Roman"/>
          <w:b/>
          <w:sz w:val="24"/>
          <w:szCs w:val="24"/>
          <w:lang w:val="ru-RU"/>
        </w:rPr>
        <w:t>Інформація про зобов'язання та забезпечення емітента</w:t>
      </w:r>
    </w:p>
    <w:p w14:paraId="77AA3912" w14:textId="77777777" w:rsidR="00C93137" w:rsidRPr="00C93137" w:rsidRDefault="00C93137" w:rsidP="00C93137">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C93137" w:rsidRPr="00C93137" w14:paraId="1BBAEB40"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585C5E26" w14:textId="77777777" w:rsidR="00C93137" w:rsidRPr="00C93137" w:rsidRDefault="00C93137" w:rsidP="00C93137">
            <w:pPr>
              <w:spacing w:after="0" w:line="240" w:lineRule="auto"/>
              <w:ind w:left="180" w:hanging="180"/>
              <w:jc w:val="center"/>
              <w:rPr>
                <w:rFonts w:ascii="Times New Roman" w:hAnsi="Times New Roman"/>
                <w:b/>
                <w:bCs/>
                <w:sz w:val="20"/>
                <w:szCs w:val="20"/>
              </w:rPr>
            </w:pPr>
            <w:r w:rsidRPr="00C93137">
              <w:rPr>
                <w:rFonts w:ascii="Times New Roman" w:hAnsi="Times New Roman"/>
                <w:b/>
                <w:bCs/>
                <w:sz w:val="20"/>
                <w:szCs w:val="20"/>
              </w:rPr>
              <w:t>Види зобов’</w:t>
            </w:r>
            <w:r w:rsidRPr="00C93137">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A94C65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688934E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72C0023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2313C9"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Дата погашення</w:t>
            </w:r>
          </w:p>
        </w:tc>
      </w:tr>
      <w:tr w:rsidR="00C93137" w:rsidRPr="00C93137" w14:paraId="6BE00C7C"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6CDFB8EF"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5DC69BF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75B19C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CF9554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8E759"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4A06DFE1"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0D4BD202"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30C44C0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5A47B7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221211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FED39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509E64FF"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04C786CB"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758ADB3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B095D3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1491D4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F43B9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72252915"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6795685F"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69D1E74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4A204FA"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6A5CC87"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A42B7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14B622DA"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16A60032"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962317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711728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362C6D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73B36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0A67E400"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2A63D419"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52CC80D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A76EBE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F44E12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F302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7F6C4A54"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4EA28993"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C84A15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72F929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717F6AA"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E8DA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33D24C55"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786C677B"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1CADA5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E26EA7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5FC9266"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89000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60DDEA40"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25C7192B"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21D5A9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B2A2AA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3.80</w:t>
            </w:r>
          </w:p>
        </w:tc>
        <w:tc>
          <w:tcPr>
            <w:tcW w:w="1652" w:type="dxa"/>
            <w:tcBorders>
              <w:top w:val="single" w:sz="6" w:space="0" w:color="000000"/>
              <w:left w:val="single" w:sz="6" w:space="0" w:color="000000"/>
              <w:bottom w:val="single" w:sz="6" w:space="0" w:color="000000"/>
              <w:right w:val="single" w:sz="6" w:space="0" w:color="000000"/>
            </w:tcBorders>
            <w:vAlign w:val="center"/>
          </w:tcPr>
          <w:p w14:paraId="3BB2240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1DDE17"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2BAABEC2"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3C70878C" w14:textId="77777777" w:rsidR="00C93137" w:rsidRPr="00C93137" w:rsidRDefault="00C93137" w:rsidP="00C93137">
            <w:pPr>
              <w:spacing w:after="0" w:line="240" w:lineRule="auto"/>
              <w:ind w:left="180" w:hanging="180"/>
              <w:rPr>
                <w:rFonts w:ascii="Times New Roman" w:hAnsi="Times New Roman"/>
                <w:bCs/>
                <w:sz w:val="20"/>
                <w:szCs w:val="20"/>
              </w:rPr>
            </w:pPr>
            <w:r w:rsidRPr="00C93137">
              <w:rPr>
                <w:rFonts w:ascii="Times New Roman" w:hAnsi="Times New Roman"/>
                <w:bCs/>
                <w:sz w:val="20"/>
                <w:szCs w:val="20"/>
              </w:rPr>
              <w:t>Податок на прибуток</w:t>
            </w:r>
          </w:p>
        </w:tc>
        <w:tc>
          <w:tcPr>
            <w:tcW w:w="1189" w:type="dxa"/>
            <w:tcBorders>
              <w:top w:val="single" w:sz="6" w:space="0" w:color="000000"/>
              <w:left w:val="single" w:sz="6" w:space="0" w:color="000000"/>
              <w:bottom w:val="single" w:sz="6" w:space="0" w:color="000000"/>
              <w:right w:val="single" w:sz="6" w:space="0" w:color="000000"/>
            </w:tcBorders>
            <w:vAlign w:val="center"/>
          </w:tcPr>
          <w:p w14:paraId="440CC7B9"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3956D116"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3.80</w:t>
            </w:r>
          </w:p>
        </w:tc>
        <w:tc>
          <w:tcPr>
            <w:tcW w:w="1652" w:type="dxa"/>
            <w:tcBorders>
              <w:top w:val="single" w:sz="6" w:space="0" w:color="000000"/>
              <w:left w:val="single" w:sz="6" w:space="0" w:color="000000"/>
              <w:bottom w:val="single" w:sz="6" w:space="0" w:color="000000"/>
              <w:right w:val="single" w:sz="6" w:space="0" w:color="000000"/>
            </w:tcBorders>
            <w:vAlign w:val="center"/>
          </w:tcPr>
          <w:p w14:paraId="529FFA67"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563136"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11.03.2022</w:t>
            </w:r>
          </w:p>
        </w:tc>
      </w:tr>
      <w:tr w:rsidR="00C93137" w:rsidRPr="00C93137" w14:paraId="455AB24A"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5064DFA8"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48E51F4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8EE9CB3"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14FE3CB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6B3EF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042476B6"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43769BC5"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3842BB1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30F679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1597.50</w:t>
            </w:r>
          </w:p>
        </w:tc>
        <w:tc>
          <w:tcPr>
            <w:tcW w:w="1652" w:type="dxa"/>
            <w:tcBorders>
              <w:top w:val="single" w:sz="6" w:space="0" w:color="000000"/>
              <w:left w:val="single" w:sz="6" w:space="0" w:color="000000"/>
              <w:bottom w:val="single" w:sz="6" w:space="0" w:color="000000"/>
              <w:right w:val="single" w:sz="6" w:space="0" w:color="000000"/>
            </w:tcBorders>
            <w:vAlign w:val="center"/>
          </w:tcPr>
          <w:p w14:paraId="31062C0E"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D4D60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r w:rsidR="00C93137" w:rsidRPr="00C93137" w14:paraId="184EBE62"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05EACA42" w14:textId="77777777" w:rsidR="00C93137" w:rsidRPr="00C93137" w:rsidRDefault="00C93137" w:rsidP="00C93137">
            <w:pPr>
              <w:spacing w:after="0" w:line="240" w:lineRule="auto"/>
              <w:ind w:left="180" w:hanging="180"/>
              <w:rPr>
                <w:rFonts w:ascii="Times New Roman" w:hAnsi="Times New Roman"/>
                <w:bCs/>
                <w:sz w:val="20"/>
                <w:szCs w:val="20"/>
              </w:rPr>
            </w:pPr>
            <w:r w:rsidRPr="00C93137">
              <w:rPr>
                <w:rFonts w:ascii="Times New Roman" w:hAnsi="Times New Roman"/>
                <w:bCs/>
                <w:sz w:val="20"/>
                <w:szCs w:val="20"/>
              </w:rPr>
              <w:t>Інші поточні зобов'зання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1B5E0AEA"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01D56AAF"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648.70</w:t>
            </w:r>
          </w:p>
        </w:tc>
        <w:tc>
          <w:tcPr>
            <w:tcW w:w="1652" w:type="dxa"/>
            <w:tcBorders>
              <w:top w:val="single" w:sz="6" w:space="0" w:color="000000"/>
              <w:left w:val="single" w:sz="6" w:space="0" w:color="000000"/>
              <w:bottom w:val="single" w:sz="6" w:space="0" w:color="000000"/>
              <w:right w:val="single" w:sz="6" w:space="0" w:color="000000"/>
            </w:tcBorders>
            <w:vAlign w:val="center"/>
          </w:tcPr>
          <w:p w14:paraId="736A6D79"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F6BA1D"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31.03.2022</w:t>
            </w:r>
          </w:p>
        </w:tc>
      </w:tr>
      <w:tr w:rsidR="00C93137" w:rsidRPr="00C93137" w14:paraId="1C9E1070"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1FEA72E5" w14:textId="77777777" w:rsidR="00C93137" w:rsidRPr="00C93137" w:rsidRDefault="00C93137" w:rsidP="00C93137">
            <w:pPr>
              <w:spacing w:after="0" w:line="240" w:lineRule="auto"/>
              <w:ind w:left="180" w:hanging="180"/>
              <w:rPr>
                <w:rFonts w:ascii="Times New Roman" w:hAnsi="Times New Roman"/>
                <w:bCs/>
                <w:sz w:val="20"/>
                <w:szCs w:val="20"/>
              </w:rPr>
            </w:pPr>
            <w:r w:rsidRPr="00C93137">
              <w:rPr>
                <w:rFonts w:ascii="Times New Roman" w:hAnsi="Times New Roman"/>
                <w:bCs/>
                <w:sz w:val="20"/>
                <w:szCs w:val="20"/>
              </w:rPr>
              <w:t>Поточна кредиторська заборгованість за товари, роботи, послуги</w:t>
            </w:r>
          </w:p>
        </w:tc>
        <w:tc>
          <w:tcPr>
            <w:tcW w:w="1189" w:type="dxa"/>
            <w:tcBorders>
              <w:top w:val="single" w:sz="6" w:space="0" w:color="000000"/>
              <w:left w:val="single" w:sz="6" w:space="0" w:color="000000"/>
              <w:bottom w:val="single" w:sz="6" w:space="0" w:color="000000"/>
              <w:right w:val="single" w:sz="6" w:space="0" w:color="000000"/>
            </w:tcBorders>
            <w:vAlign w:val="center"/>
          </w:tcPr>
          <w:p w14:paraId="00468500"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31.12.2021</w:t>
            </w:r>
          </w:p>
        </w:tc>
        <w:tc>
          <w:tcPr>
            <w:tcW w:w="1386" w:type="dxa"/>
            <w:tcBorders>
              <w:top w:val="single" w:sz="6" w:space="0" w:color="000000"/>
              <w:left w:val="single" w:sz="6" w:space="0" w:color="000000"/>
              <w:bottom w:val="single" w:sz="6" w:space="0" w:color="000000"/>
              <w:right w:val="single" w:sz="6" w:space="0" w:color="000000"/>
            </w:tcBorders>
            <w:vAlign w:val="center"/>
          </w:tcPr>
          <w:p w14:paraId="2C690141"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948.80</w:t>
            </w:r>
          </w:p>
        </w:tc>
        <w:tc>
          <w:tcPr>
            <w:tcW w:w="1652" w:type="dxa"/>
            <w:tcBorders>
              <w:top w:val="single" w:sz="6" w:space="0" w:color="000000"/>
              <w:left w:val="single" w:sz="6" w:space="0" w:color="000000"/>
              <w:bottom w:val="single" w:sz="6" w:space="0" w:color="000000"/>
              <w:right w:val="single" w:sz="6" w:space="0" w:color="000000"/>
            </w:tcBorders>
            <w:vAlign w:val="center"/>
          </w:tcPr>
          <w:p w14:paraId="5361F38E"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C967BF"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31.03.2022</w:t>
            </w:r>
          </w:p>
        </w:tc>
      </w:tr>
      <w:tr w:rsidR="00C93137" w:rsidRPr="00C93137" w14:paraId="6B4EF9D6" w14:textId="77777777" w:rsidTr="0018432B">
        <w:tc>
          <w:tcPr>
            <w:tcW w:w="4494" w:type="dxa"/>
            <w:tcBorders>
              <w:top w:val="single" w:sz="6" w:space="0" w:color="000000"/>
              <w:left w:val="single" w:sz="6" w:space="0" w:color="000000"/>
              <w:bottom w:val="single" w:sz="6" w:space="0" w:color="000000"/>
              <w:right w:val="single" w:sz="6" w:space="0" w:color="000000"/>
            </w:tcBorders>
            <w:vAlign w:val="center"/>
          </w:tcPr>
          <w:p w14:paraId="76E94A83" w14:textId="77777777" w:rsidR="00C93137" w:rsidRPr="00C93137" w:rsidRDefault="00C93137" w:rsidP="00C93137">
            <w:pPr>
              <w:spacing w:after="0" w:line="240" w:lineRule="auto"/>
              <w:ind w:left="180" w:hanging="180"/>
              <w:rPr>
                <w:rFonts w:ascii="Times New Roman" w:hAnsi="Times New Roman"/>
                <w:b/>
                <w:bCs/>
                <w:sz w:val="20"/>
                <w:szCs w:val="20"/>
              </w:rPr>
            </w:pPr>
            <w:r w:rsidRPr="00C93137">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EDC7BC6"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1B854242"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1601.30</w:t>
            </w:r>
          </w:p>
        </w:tc>
        <w:tc>
          <w:tcPr>
            <w:tcW w:w="1652" w:type="dxa"/>
            <w:tcBorders>
              <w:top w:val="single" w:sz="6" w:space="0" w:color="000000"/>
              <w:left w:val="single" w:sz="6" w:space="0" w:color="000000"/>
              <w:bottom w:val="single" w:sz="6" w:space="0" w:color="000000"/>
              <w:right w:val="single" w:sz="6" w:space="0" w:color="000000"/>
            </w:tcBorders>
            <w:vAlign w:val="center"/>
          </w:tcPr>
          <w:p w14:paraId="624BA40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E0C0BE"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Х</w:t>
            </w:r>
          </w:p>
        </w:tc>
      </w:tr>
    </w:tbl>
    <w:p w14:paraId="4FD36527" w14:textId="77777777" w:rsidR="00C93137" w:rsidRPr="00C93137" w:rsidRDefault="00C93137" w:rsidP="00C93137">
      <w:pPr>
        <w:spacing w:after="0" w:line="240" w:lineRule="auto"/>
        <w:rPr>
          <w:rFonts w:ascii="Times New Roman" w:hAnsi="Times New Roman"/>
          <w:sz w:val="24"/>
          <w:szCs w:val="24"/>
          <w:lang w:val="en-US"/>
        </w:rPr>
      </w:pPr>
    </w:p>
    <w:p w14:paraId="011EF1EF" w14:textId="77777777" w:rsidR="00C93137" w:rsidRDefault="00C93137">
      <w:pPr>
        <w:sectPr w:rsidR="00C93137" w:rsidSect="00C93137">
          <w:pgSz w:w="11906" w:h="16838"/>
          <w:pgMar w:top="363" w:right="567" w:bottom="363" w:left="1417" w:header="709" w:footer="709" w:gutter="0"/>
          <w:cols w:space="708"/>
          <w:docGrid w:linePitch="360"/>
        </w:sectPr>
      </w:pPr>
    </w:p>
    <w:p w14:paraId="1B34143A" w14:textId="77777777" w:rsidR="00C93137" w:rsidRPr="00C93137" w:rsidRDefault="00C93137" w:rsidP="00C93137">
      <w:pPr>
        <w:spacing w:after="0" w:line="240" w:lineRule="auto"/>
        <w:ind w:left="284"/>
        <w:jc w:val="center"/>
        <w:rPr>
          <w:rFonts w:ascii="Times New Roman" w:hAnsi="Times New Roman"/>
          <w:b/>
          <w:sz w:val="24"/>
          <w:szCs w:val="24"/>
        </w:rPr>
      </w:pPr>
      <w:r w:rsidRPr="00C93137">
        <w:rPr>
          <w:rFonts w:ascii="Times New Roman" w:hAnsi="Times New Roman"/>
          <w:b/>
          <w:sz w:val="24"/>
          <w:szCs w:val="24"/>
          <w:lang w:val="ru-RU"/>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C93137" w:rsidRPr="00C93137" w14:paraId="234D98E6" w14:textId="77777777" w:rsidTr="0018432B">
        <w:tc>
          <w:tcPr>
            <w:tcW w:w="634" w:type="dxa"/>
            <w:vMerge w:val="restart"/>
            <w:tcBorders>
              <w:top w:val="single" w:sz="6" w:space="0" w:color="000000"/>
              <w:left w:val="single" w:sz="6" w:space="0" w:color="000000"/>
              <w:right w:val="single" w:sz="6" w:space="0" w:color="000000"/>
            </w:tcBorders>
            <w:vAlign w:val="center"/>
          </w:tcPr>
          <w:p w14:paraId="37F8A39A" w14:textId="77777777" w:rsidR="00C93137" w:rsidRPr="00C93137" w:rsidRDefault="00C93137" w:rsidP="00C93137">
            <w:pPr>
              <w:spacing w:after="0" w:line="240" w:lineRule="auto"/>
              <w:ind w:left="180" w:hanging="180"/>
              <w:jc w:val="center"/>
              <w:rPr>
                <w:rFonts w:ascii="Times New Roman" w:hAnsi="Times New Roman"/>
                <w:b/>
                <w:bCs/>
                <w:sz w:val="20"/>
                <w:szCs w:val="20"/>
              </w:rPr>
            </w:pPr>
            <w:r w:rsidRPr="00C93137">
              <w:rPr>
                <w:rFonts w:ascii="Times New Roman" w:hAnsi="Times New Roman"/>
                <w:b/>
                <w:bCs/>
                <w:sz w:val="20"/>
                <w:szCs w:val="20"/>
              </w:rPr>
              <w:t>№ з/п</w:t>
            </w:r>
          </w:p>
        </w:tc>
        <w:tc>
          <w:tcPr>
            <w:tcW w:w="4326" w:type="dxa"/>
            <w:vMerge w:val="restart"/>
            <w:tcBorders>
              <w:top w:val="single" w:sz="6" w:space="0" w:color="000000"/>
              <w:left w:val="single" w:sz="6" w:space="0" w:color="000000"/>
              <w:right w:val="single" w:sz="6" w:space="0" w:color="000000"/>
            </w:tcBorders>
            <w:vAlign w:val="center"/>
          </w:tcPr>
          <w:p w14:paraId="58A9289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6C862E1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A4473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Обсяг реалізованої продукції</w:t>
            </w:r>
          </w:p>
        </w:tc>
      </w:tr>
      <w:tr w:rsidR="00C93137" w:rsidRPr="00C93137" w14:paraId="28979669" w14:textId="77777777" w:rsidTr="0018432B">
        <w:tc>
          <w:tcPr>
            <w:tcW w:w="634" w:type="dxa"/>
            <w:vMerge/>
            <w:tcBorders>
              <w:left w:val="single" w:sz="6" w:space="0" w:color="000000"/>
              <w:bottom w:val="single" w:sz="6" w:space="0" w:color="000000"/>
              <w:right w:val="single" w:sz="6" w:space="0" w:color="000000"/>
            </w:tcBorders>
            <w:vAlign w:val="center"/>
          </w:tcPr>
          <w:p w14:paraId="72EF69C5" w14:textId="77777777" w:rsidR="00C93137" w:rsidRPr="00C93137" w:rsidRDefault="00C93137" w:rsidP="00C93137">
            <w:pPr>
              <w:spacing w:after="0" w:line="240" w:lineRule="auto"/>
              <w:ind w:left="180" w:hanging="180"/>
              <w:jc w:val="center"/>
              <w:rPr>
                <w:rFonts w:ascii="Times New Roman" w:hAnsi="Times New Roman"/>
                <w:b/>
                <w:bCs/>
                <w:sz w:val="20"/>
                <w:szCs w:val="20"/>
              </w:rPr>
            </w:pPr>
          </w:p>
        </w:tc>
        <w:tc>
          <w:tcPr>
            <w:tcW w:w="4326" w:type="dxa"/>
            <w:vMerge/>
            <w:tcBorders>
              <w:left w:val="single" w:sz="6" w:space="0" w:color="000000"/>
              <w:bottom w:val="single" w:sz="6" w:space="0" w:color="000000"/>
              <w:right w:val="single" w:sz="6" w:space="0" w:color="000000"/>
            </w:tcBorders>
            <w:vAlign w:val="center"/>
          </w:tcPr>
          <w:p w14:paraId="65B9AFF0" w14:textId="77777777" w:rsidR="00C93137" w:rsidRPr="00C93137" w:rsidRDefault="00C93137" w:rsidP="00C93137">
            <w:pPr>
              <w:spacing w:after="0" w:line="240" w:lineRule="auto"/>
              <w:jc w:val="center"/>
              <w:rPr>
                <w:rFonts w:ascii="Times New Roman" w:hAnsi="Times New Roman"/>
                <w:b/>
                <w:bCs/>
                <w:sz w:val="20"/>
                <w:szCs w:val="20"/>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1F9F705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42A49D0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4028177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5D1808F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DC1E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5902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у відсотках до всієї реалізованої продукції</w:t>
            </w:r>
          </w:p>
        </w:tc>
      </w:tr>
      <w:tr w:rsidR="00C93137" w:rsidRPr="00C93137" w14:paraId="262F84F7" w14:textId="77777777" w:rsidTr="0018432B">
        <w:tc>
          <w:tcPr>
            <w:tcW w:w="634" w:type="dxa"/>
            <w:tcBorders>
              <w:top w:val="single" w:sz="6" w:space="0" w:color="000000"/>
              <w:left w:val="single" w:sz="6" w:space="0" w:color="000000"/>
              <w:bottom w:val="single" w:sz="6" w:space="0" w:color="000000"/>
              <w:right w:val="single" w:sz="6" w:space="0" w:color="000000"/>
            </w:tcBorders>
            <w:vAlign w:val="center"/>
          </w:tcPr>
          <w:p w14:paraId="5A72121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652D9F73" w14:textId="77777777" w:rsidR="00C93137" w:rsidRPr="00C93137" w:rsidRDefault="00C93137" w:rsidP="00C93137">
            <w:pPr>
              <w:spacing w:after="0" w:line="240" w:lineRule="auto"/>
              <w:rPr>
                <w:rFonts w:ascii="Times New Roman" w:hAnsi="Times New Roman"/>
                <w:b/>
                <w:bCs/>
                <w:sz w:val="20"/>
                <w:szCs w:val="20"/>
              </w:rPr>
            </w:pPr>
            <w:r w:rsidRPr="00C93137">
              <w:rPr>
                <w:rFonts w:ascii="Times New Roman" w:hAnsi="Times New Roman"/>
                <w:b/>
                <w:bCs/>
                <w:sz w:val="20"/>
                <w:szCs w:val="20"/>
                <w:lang w:val="en-US"/>
              </w:rPr>
              <w:t xml:space="preserve">                                        </w:t>
            </w:r>
            <w:r w:rsidRPr="00C93137">
              <w:rPr>
                <w:rFonts w:ascii="Times New Roman" w:hAnsi="Times New Roman"/>
                <w:b/>
                <w:bCs/>
                <w:sz w:val="20"/>
                <w:szCs w:val="20"/>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224AF27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3044AA7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554BFB3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5</w:t>
            </w:r>
          </w:p>
        </w:tc>
        <w:tc>
          <w:tcPr>
            <w:tcW w:w="1777" w:type="dxa"/>
            <w:tcBorders>
              <w:top w:val="single" w:sz="6" w:space="0" w:color="000000"/>
              <w:left w:val="single" w:sz="6" w:space="0" w:color="000000"/>
              <w:bottom w:val="single" w:sz="6" w:space="0" w:color="000000"/>
              <w:right w:val="single" w:sz="6" w:space="0" w:color="000000"/>
            </w:tcBorders>
          </w:tcPr>
          <w:p w14:paraId="5EF0FCA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18F7FE"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EEB1F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8</w:t>
            </w:r>
          </w:p>
        </w:tc>
      </w:tr>
      <w:tr w:rsidR="00C93137" w:rsidRPr="00C93137" w14:paraId="00538D3A" w14:textId="77777777" w:rsidTr="0018432B">
        <w:tc>
          <w:tcPr>
            <w:tcW w:w="634" w:type="dxa"/>
            <w:tcBorders>
              <w:top w:val="single" w:sz="6" w:space="0" w:color="000000"/>
              <w:left w:val="single" w:sz="6" w:space="0" w:color="000000"/>
              <w:bottom w:val="single" w:sz="6" w:space="0" w:color="000000"/>
              <w:right w:val="single" w:sz="6" w:space="0" w:color="000000"/>
            </w:tcBorders>
            <w:vAlign w:val="center"/>
          </w:tcPr>
          <w:p w14:paraId="080CBEFE"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6C07BFC8" w14:textId="77777777" w:rsidR="00C93137" w:rsidRPr="00C93137" w:rsidRDefault="00C93137" w:rsidP="00C93137">
            <w:pPr>
              <w:spacing w:after="0" w:line="240" w:lineRule="auto"/>
              <w:rPr>
                <w:rFonts w:ascii="Times New Roman" w:hAnsi="Times New Roman"/>
                <w:bCs/>
                <w:sz w:val="20"/>
                <w:szCs w:val="20"/>
                <w:lang w:val="en-US"/>
              </w:rPr>
            </w:pPr>
            <w:r w:rsidRPr="00C93137">
              <w:rPr>
                <w:rFonts w:ascii="Times New Roman" w:hAnsi="Times New Roman"/>
                <w:bCs/>
                <w:sz w:val="20"/>
                <w:szCs w:val="20"/>
                <w:lang w:val="en-US"/>
              </w:rPr>
              <w:t>35.14 –торгівля електроенергією</w:t>
            </w:r>
          </w:p>
        </w:tc>
        <w:tc>
          <w:tcPr>
            <w:tcW w:w="1735" w:type="dxa"/>
            <w:tcBorders>
              <w:top w:val="single" w:sz="6" w:space="0" w:color="000000"/>
              <w:left w:val="single" w:sz="6" w:space="0" w:color="000000"/>
              <w:bottom w:val="single" w:sz="6" w:space="0" w:color="000000"/>
              <w:right w:val="single" w:sz="6" w:space="0" w:color="000000"/>
            </w:tcBorders>
            <w:vAlign w:val="center"/>
          </w:tcPr>
          <w:p w14:paraId="00554DA0"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МВт*г</w:t>
            </w:r>
          </w:p>
        </w:tc>
        <w:tc>
          <w:tcPr>
            <w:tcW w:w="1736" w:type="dxa"/>
            <w:tcBorders>
              <w:top w:val="single" w:sz="6" w:space="0" w:color="000000"/>
              <w:left w:val="single" w:sz="6" w:space="0" w:color="000000"/>
              <w:bottom w:val="single" w:sz="6" w:space="0" w:color="000000"/>
              <w:right w:val="single" w:sz="6" w:space="0" w:color="000000"/>
            </w:tcBorders>
            <w:vAlign w:val="center"/>
          </w:tcPr>
          <w:p w14:paraId="638FB13D"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            0.00</w:t>
            </w:r>
          </w:p>
        </w:tc>
        <w:tc>
          <w:tcPr>
            <w:tcW w:w="1736" w:type="dxa"/>
            <w:tcBorders>
              <w:top w:val="single" w:sz="6" w:space="0" w:color="000000"/>
              <w:left w:val="single" w:sz="6" w:space="0" w:color="000000"/>
              <w:bottom w:val="single" w:sz="6" w:space="0" w:color="000000"/>
              <w:right w:val="single" w:sz="6" w:space="0" w:color="000000"/>
            </w:tcBorders>
            <w:vAlign w:val="center"/>
          </w:tcPr>
          <w:p w14:paraId="1A8F6142"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0</w:t>
            </w:r>
          </w:p>
        </w:tc>
        <w:tc>
          <w:tcPr>
            <w:tcW w:w="1777" w:type="dxa"/>
            <w:tcBorders>
              <w:top w:val="single" w:sz="6" w:space="0" w:color="000000"/>
              <w:left w:val="single" w:sz="6" w:space="0" w:color="000000"/>
              <w:bottom w:val="single" w:sz="6" w:space="0" w:color="000000"/>
              <w:right w:val="single" w:sz="6" w:space="0" w:color="000000"/>
            </w:tcBorders>
          </w:tcPr>
          <w:p w14:paraId="0992D8A7"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МВт*г</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8E3092"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        20284.10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EA29D5"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100</w:t>
            </w:r>
          </w:p>
        </w:tc>
      </w:tr>
    </w:tbl>
    <w:p w14:paraId="205D8A11" w14:textId="77777777" w:rsidR="00C93137" w:rsidRPr="00C93137" w:rsidRDefault="00C93137" w:rsidP="00C93137">
      <w:pPr>
        <w:spacing w:after="0" w:line="240" w:lineRule="auto"/>
        <w:jc w:val="center"/>
        <w:rPr>
          <w:rFonts w:ascii="Times New Roman" w:hAnsi="Times New Roman"/>
          <w:sz w:val="24"/>
          <w:szCs w:val="24"/>
        </w:rPr>
      </w:pPr>
    </w:p>
    <w:p w14:paraId="6FCD482D" w14:textId="77777777" w:rsidR="00C93137" w:rsidRDefault="00C93137">
      <w:pPr>
        <w:sectPr w:rsidR="00C93137" w:rsidSect="00C93137">
          <w:pgSz w:w="16838" w:h="11906" w:orient="landscape"/>
          <w:pgMar w:top="567" w:right="363" w:bottom="567" w:left="363" w:header="709" w:footer="709" w:gutter="0"/>
          <w:cols w:space="708"/>
          <w:docGrid w:linePitch="360"/>
        </w:sectPr>
      </w:pPr>
    </w:p>
    <w:p w14:paraId="3156E6A0" w14:textId="77777777" w:rsidR="00C93137" w:rsidRPr="00C93137" w:rsidRDefault="00C93137" w:rsidP="00C93137">
      <w:pPr>
        <w:spacing w:after="0" w:line="240" w:lineRule="auto"/>
        <w:jc w:val="center"/>
        <w:rPr>
          <w:rFonts w:ascii="Times New Roman" w:hAnsi="Times New Roman"/>
          <w:b/>
          <w:sz w:val="24"/>
          <w:szCs w:val="24"/>
        </w:rPr>
      </w:pPr>
      <w:r w:rsidRPr="00C93137">
        <w:rPr>
          <w:rFonts w:ascii="Times New Roman" w:hAnsi="Times New Roman"/>
          <w:b/>
          <w:sz w:val="24"/>
          <w:szCs w:val="24"/>
          <w:lang w:val="ru-RU"/>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C93137" w:rsidRPr="00C93137" w14:paraId="35CFD9FF" w14:textId="77777777" w:rsidTr="0018432B">
        <w:tc>
          <w:tcPr>
            <w:tcW w:w="540" w:type="dxa"/>
            <w:tcBorders>
              <w:top w:val="single" w:sz="6" w:space="0" w:color="000000"/>
              <w:left w:val="single" w:sz="6" w:space="0" w:color="000000"/>
              <w:bottom w:val="single" w:sz="6" w:space="0" w:color="000000"/>
              <w:right w:val="single" w:sz="6" w:space="0" w:color="000000"/>
            </w:tcBorders>
            <w:vAlign w:val="center"/>
          </w:tcPr>
          <w:p w14:paraId="6DDA60C3" w14:textId="77777777" w:rsidR="00C93137" w:rsidRPr="00C93137" w:rsidRDefault="00C93137" w:rsidP="00C93137">
            <w:pPr>
              <w:spacing w:after="0" w:line="240" w:lineRule="auto"/>
              <w:ind w:left="180" w:hanging="180"/>
              <w:jc w:val="center"/>
              <w:rPr>
                <w:rFonts w:ascii="Times New Roman" w:hAnsi="Times New Roman"/>
                <w:b/>
                <w:bCs/>
                <w:sz w:val="20"/>
                <w:szCs w:val="20"/>
              </w:rPr>
            </w:pPr>
            <w:r w:rsidRPr="00C93137">
              <w:rPr>
                <w:rFonts w:ascii="Times New Roman" w:hAnsi="Times New Roman"/>
                <w:b/>
                <w:bCs/>
                <w:sz w:val="20"/>
                <w:szCs w:val="20"/>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DBF1478"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568134B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Відсоток від загальної собівартості реалізованої продукції (у відсотках)</w:t>
            </w:r>
          </w:p>
        </w:tc>
      </w:tr>
      <w:tr w:rsidR="00C93137" w:rsidRPr="00C93137" w14:paraId="32081515" w14:textId="77777777" w:rsidTr="0018432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1EAE81A" w14:textId="77777777" w:rsidR="00C93137" w:rsidRPr="00C93137" w:rsidRDefault="00C93137" w:rsidP="00C93137">
            <w:pPr>
              <w:spacing w:after="0" w:line="240" w:lineRule="auto"/>
              <w:ind w:left="180" w:hanging="180"/>
              <w:jc w:val="center"/>
              <w:rPr>
                <w:rFonts w:ascii="Times New Roman" w:hAnsi="Times New Roman"/>
                <w:b/>
                <w:bCs/>
                <w:sz w:val="20"/>
                <w:szCs w:val="20"/>
              </w:rPr>
            </w:pPr>
            <w:r w:rsidRPr="00C93137">
              <w:rPr>
                <w:rFonts w:ascii="Times New Roman" w:hAnsi="Times New Roman"/>
                <w:b/>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BD6E678" w14:textId="77777777" w:rsidR="00C93137" w:rsidRPr="00C93137" w:rsidRDefault="00C93137" w:rsidP="00C93137">
            <w:pPr>
              <w:spacing w:after="0" w:line="240" w:lineRule="auto"/>
              <w:rPr>
                <w:rFonts w:ascii="Times New Roman" w:hAnsi="Times New Roman"/>
                <w:b/>
                <w:bCs/>
                <w:sz w:val="20"/>
                <w:szCs w:val="20"/>
              </w:rPr>
            </w:pPr>
            <w:r w:rsidRPr="00C93137">
              <w:rPr>
                <w:rFonts w:ascii="Times New Roman" w:hAnsi="Times New Roman"/>
                <w:b/>
                <w:bCs/>
                <w:sz w:val="20"/>
                <w:szCs w:val="20"/>
                <w:lang w:val="en-US"/>
              </w:rPr>
              <w:t xml:space="preserve">                                                                       </w:t>
            </w:r>
            <w:r w:rsidRPr="00C93137">
              <w:rPr>
                <w:rFonts w:ascii="Times New Roman" w:hAnsi="Times New Roman"/>
                <w:b/>
                <w:bCs/>
                <w:sz w:val="20"/>
                <w:szCs w:val="20"/>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6E5445D6"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3</w:t>
            </w:r>
          </w:p>
        </w:tc>
      </w:tr>
      <w:tr w:rsidR="00C93137" w:rsidRPr="00C93137" w14:paraId="02AAF128" w14:textId="77777777" w:rsidTr="0018432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7B1DA7A8" w14:textId="77777777" w:rsidR="00C93137" w:rsidRPr="00C93137" w:rsidRDefault="00C93137" w:rsidP="00C93137">
            <w:pPr>
              <w:spacing w:after="0" w:line="240" w:lineRule="auto"/>
              <w:ind w:left="180" w:hanging="180"/>
              <w:jc w:val="center"/>
              <w:rPr>
                <w:rFonts w:ascii="Times New Roman" w:hAnsi="Times New Roman"/>
                <w:bCs/>
                <w:sz w:val="20"/>
                <w:szCs w:val="20"/>
              </w:rPr>
            </w:pPr>
            <w:r w:rsidRPr="00C93137">
              <w:rPr>
                <w:rFonts w:ascii="Times New Roman" w:hAnsi="Times New Roman"/>
                <w:bCs/>
                <w:sz w:val="20"/>
                <w:szCs w:val="20"/>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3BB5E0DA" w14:textId="77777777" w:rsidR="00C93137" w:rsidRPr="00C93137" w:rsidRDefault="00C93137" w:rsidP="00C93137">
            <w:pPr>
              <w:spacing w:after="0" w:line="240" w:lineRule="auto"/>
              <w:rPr>
                <w:rFonts w:ascii="Times New Roman" w:hAnsi="Times New Roman"/>
                <w:bCs/>
                <w:sz w:val="20"/>
                <w:szCs w:val="20"/>
                <w:lang w:val="en-US"/>
              </w:rPr>
            </w:pPr>
            <w:r w:rsidRPr="00C93137">
              <w:rPr>
                <w:rFonts w:ascii="Times New Roman" w:hAnsi="Times New Roman"/>
                <w:bCs/>
                <w:sz w:val="20"/>
                <w:szCs w:val="20"/>
                <w:lang w:val="en-US"/>
              </w:rPr>
              <w:t>Вартість електричної енергії</w:t>
            </w:r>
          </w:p>
        </w:tc>
        <w:tc>
          <w:tcPr>
            <w:tcW w:w="2241" w:type="dxa"/>
            <w:tcBorders>
              <w:top w:val="single" w:sz="6" w:space="0" w:color="000000"/>
              <w:left w:val="single" w:sz="6" w:space="0" w:color="000000"/>
              <w:bottom w:val="single" w:sz="6" w:space="0" w:color="000000"/>
              <w:right w:val="single" w:sz="6" w:space="0" w:color="000000"/>
            </w:tcBorders>
            <w:vAlign w:val="center"/>
          </w:tcPr>
          <w:p w14:paraId="4B7FD8BF"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 85.47</w:t>
            </w:r>
          </w:p>
        </w:tc>
      </w:tr>
      <w:tr w:rsidR="00C93137" w:rsidRPr="00C93137" w14:paraId="460615D9" w14:textId="77777777" w:rsidTr="0018432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72F22FDE" w14:textId="77777777" w:rsidR="00C93137" w:rsidRPr="00C93137" w:rsidRDefault="00C93137" w:rsidP="00C93137">
            <w:pPr>
              <w:spacing w:after="0" w:line="240" w:lineRule="auto"/>
              <w:ind w:left="180" w:hanging="180"/>
              <w:jc w:val="center"/>
              <w:rPr>
                <w:rFonts w:ascii="Times New Roman" w:hAnsi="Times New Roman"/>
                <w:bCs/>
                <w:sz w:val="20"/>
                <w:szCs w:val="20"/>
              </w:rPr>
            </w:pPr>
            <w:r w:rsidRPr="00C93137">
              <w:rPr>
                <w:rFonts w:ascii="Times New Roman" w:hAnsi="Times New Roman"/>
                <w:bCs/>
                <w:sz w:val="20"/>
                <w:szCs w:val="20"/>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0235B86" w14:textId="77777777" w:rsidR="00C93137" w:rsidRPr="00C93137" w:rsidRDefault="00C93137" w:rsidP="00C93137">
            <w:pPr>
              <w:spacing w:after="0" w:line="240" w:lineRule="auto"/>
              <w:rPr>
                <w:rFonts w:ascii="Times New Roman" w:hAnsi="Times New Roman"/>
                <w:bCs/>
                <w:sz w:val="20"/>
                <w:szCs w:val="20"/>
                <w:lang w:val="en-US"/>
              </w:rPr>
            </w:pPr>
            <w:r w:rsidRPr="00C93137">
              <w:rPr>
                <w:rFonts w:ascii="Times New Roman" w:hAnsi="Times New Roman"/>
                <w:bCs/>
                <w:sz w:val="20"/>
                <w:szCs w:val="20"/>
                <w:lang w:val="en-US"/>
              </w:rPr>
              <w:t>Внески на регулювання</w:t>
            </w:r>
          </w:p>
        </w:tc>
        <w:tc>
          <w:tcPr>
            <w:tcW w:w="2241" w:type="dxa"/>
            <w:tcBorders>
              <w:top w:val="single" w:sz="6" w:space="0" w:color="000000"/>
              <w:left w:val="single" w:sz="6" w:space="0" w:color="000000"/>
              <w:bottom w:val="single" w:sz="6" w:space="0" w:color="000000"/>
              <w:right w:val="single" w:sz="6" w:space="0" w:color="000000"/>
            </w:tcBorders>
            <w:vAlign w:val="center"/>
          </w:tcPr>
          <w:p w14:paraId="777B089B"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  0.09</w:t>
            </w:r>
          </w:p>
        </w:tc>
      </w:tr>
      <w:tr w:rsidR="00C93137" w:rsidRPr="00C93137" w14:paraId="4389636F" w14:textId="77777777" w:rsidTr="0018432B">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72810344" w14:textId="77777777" w:rsidR="00C93137" w:rsidRPr="00C93137" w:rsidRDefault="00C93137" w:rsidP="00C93137">
            <w:pPr>
              <w:spacing w:after="0" w:line="240" w:lineRule="auto"/>
              <w:ind w:left="180" w:hanging="180"/>
              <w:jc w:val="center"/>
              <w:rPr>
                <w:rFonts w:ascii="Times New Roman" w:hAnsi="Times New Roman"/>
                <w:bCs/>
                <w:sz w:val="20"/>
                <w:szCs w:val="20"/>
              </w:rPr>
            </w:pPr>
            <w:r w:rsidRPr="00C93137">
              <w:rPr>
                <w:rFonts w:ascii="Times New Roman" w:hAnsi="Times New Roman"/>
                <w:bCs/>
                <w:sz w:val="20"/>
                <w:szCs w:val="20"/>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5A6734F3" w14:textId="77777777" w:rsidR="00C93137" w:rsidRPr="00C93137" w:rsidRDefault="00C93137" w:rsidP="00C93137">
            <w:pPr>
              <w:spacing w:after="0" w:line="240" w:lineRule="auto"/>
              <w:rPr>
                <w:rFonts w:ascii="Times New Roman" w:hAnsi="Times New Roman"/>
                <w:bCs/>
                <w:sz w:val="20"/>
                <w:szCs w:val="20"/>
                <w:lang w:val="en-US"/>
              </w:rPr>
            </w:pPr>
            <w:r w:rsidRPr="00C93137">
              <w:rPr>
                <w:rFonts w:ascii="Times New Roman" w:hAnsi="Times New Roman"/>
                <w:bCs/>
                <w:sz w:val="20"/>
                <w:szCs w:val="20"/>
                <w:lang w:val="en-US"/>
              </w:rPr>
              <w:t>Послуги передачі</w:t>
            </w:r>
          </w:p>
        </w:tc>
        <w:tc>
          <w:tcPr>
            <w:tcW w:w="2241" w:type="dxa"/>
            <w:tcBorders>
              <w:top w:val="single" w:sz="6" w:space="0" w:color="000000"/>
              <w:left w:val="single" w:sz="6" w:space="0" w:color="000000"/>
              <w:bottom w:val="single" w:sz="6" w:space="0" w:color="000000"/>
              <w:right w:val="single" w:sz="6" w:space="0" w:color="000000"/>
            </w:tcBorders>
            <w:vAlign w:val="center"/>
          </w:tcPr>
          <w:p w14:paraId="446721D3"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 xml:space="preserve"> 13.25</w:t>
            </w:r>
          </w:p>
        </w:tc>
      </w:tr>
    </w:tbl>
    <w:p w14:paraId="08B8739E" w14:textId="77777777" w:rsidR="00C93137" w:rsidRPr="00C93137" w:rsidRDefault="00C93137" w:rsidP="00C93137">
      <w:pPr>
        <w:spacing w:after="0" w:line="240" w:lineRule="auto"/>
        <w:rPr>
          <w:rFonts w:ascii="Times New Roman" w:hAnsi="Times New Roman"/>
          <w:sz w:val="24"/>
          <w:szCs w:val="24"/>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93137" w:rsidRPr="00C93137" w14:paraId="6BA0EECD" w14:textId="77777777" w:rsidTr="0018432B">
        <w:tc>
          <w:tcPr>
            <w:tcW w:w="9720" w:type="dxa"/>
            <w:tcMar>
              <w:top w:w="60" w:type="dxa"/>
              <w:left w:w="60" w:type="dxa"/>
              <w:bottom w:w="60" w:type="dxa"/>
              <w:right w:w="60" w:type="dxa"/>
            </w:tcMar>
            <w:vAlign w:val="center"/>
          </w:tcPr>
          <w:p w14:paraId="4A27958C" w14:textId="77777777" w:rsidR="00C93137" w:rsidRPr="00C93137" w:rsidRDefault="00C93137" w:rsidP="00C93137">
            <w:pPr>
              <w:spacing w:after="0" w:line="240" w:lineRule="auto"/>
              <w:ind w:left="-210"/>
              <w:jc w:val="center"/>
              <w:rPr>
                <w:rFonts w:ascii="Times New Roman" w:hAnsi="Times New Roman"/>
                <w:b/>
                <w:bCs/>
                <w:sz w:val="24"/>
                <w:szCs w:val="24"/>
              </w:rPr>
            </w:pPr>
            <w:r w:rsidRPr="00C93137">
              <w:rPr>
                <w:rFonts w:ascii="Times New Roman" w:hAnsi="Times New Roman"/>
                <w:b/>
                <w:color w:val="000000"/>
                <w:sz w:val="24"/>
                <w:szCs w:val="24"/>
              </w:rPr>
              <w:t>Інформація про осіб, послугами яких користується емітент</w:t>
            </w:r>
          </w:p>
        </w:tc>
      </w:tr>
    </w:tbl>
    <w:p w14:paraId="17F6319A" w14:textId="77777777" w:rsidR="00C93137" w:rsidRPr="00C93137" w:rsidRDefault="00C93137" w:rsidP="00C93137">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29"/>
        <w:gridCol w:w="6583"/>
      </w:tblGrid>
      <w:tr w:rsidR="00C93137" w:rsidRPr="00C93137" w14:paraId="143758AC" w14:textId="77777777" w:rsidTr="0018432B">
        <w:trPr>
          <w:trHeight w:val="360"/>
        </w:trPr>
        <w:tc>
          <w:tcPr>
            <w:tcW w:w="3401" w:type="dxa"/>
            <w:shd w:val="clear" w:color="auto" w:fill="auto"/>
            <w:vAlign w:val="center"/>
          </w:tcPr>
          <w:p w14:paraId="5AD98FA0" w14:textId="77777777" w:rsidR="00C93137" w:rsidRPr="00C93137" w:rsidRDefault="00C93137" w:rsidP="00C93137">
            <w:pPr>
              <w:rPr>
                <w:rFonts w:ascii="Times New Roman" w:hAnsi="Times New Roman"/>
                <w:b/>
                <w:szCs w:val="24"/>
              </w:rPr>
            </w:pPr>
            <w:r w:rsidRPr="00C93137">
              <w:rPr>
                <w:rFonts w:ascii="Times New Roman" w:hAnsi="Times New Roman"/>
                <w:b/>
                <w:szCs w:val="24"/>
              </w:rPr>
              <w:t xml:space="preserve">Повне найменування або ім'я </w:t>
            </w:r>
          </w:p>
        </w:tc>
        <w:tc>
          <w:tcPr>
            <w:tcW w:w="6803" w:type="dxa"/>
            <w:shd w:val="clear" w:color="auto" w:fill="auto"/>
            <w:vAlign w:val="center"/>
          </w:tcPr>
          <w:p w14:paraId="6767CD2E" w14:textId="77777777" w:rsidR="00C93137" w:rsidRPr="00C93137" w:rsidRDefault="00C93137" w:rsidP="00C93137">
            <w:pPr>
              <w:rPr>
                <w:rFonts w:ascii="Times New Roman" w:hAnsi="Times New Roman"/>
                <w:szCs w:val="24"/>
              </w:rPr>
            </w:pPr>
            <w:r w:rsidRPr="00C93137">
              <w:rPr>
                <w:rFonts w:ascii="Times New Roman" w:hAnsi="Times New Roman"/>
                <w:szCs w:val="24"/>
              </w:rPr>
              <w:t>АУДИТОРСЬКА ФIРМА "СТРОЙАУДИТ" ТОВАРИСТВО З ОБМЕЖЕНОЮ ВIДПОВIДАЛЬНIСТЮ</w:t>
            </w:r>
          </w:p>
        </w:tc>
      </w:tr>
      <w:tr w:rsidR="00C93137" w:rsidRPr="00C93137" w14:paraId="75A0F2F9" w14:textId="77777777" w:rsidTr="0018432B">
        <w:trPr>
          <w:trHeight w:val="360"/>
        </w:trPr>
        <w:tc>
          <w:tcPr>
            <w:tcW w:w="3401" w:type="dxa"/>
            <w:shd w:val="clear" w:color="auto" w:fill="auto"/>
            <w:vAlign w:val="center"/>
          </w:tcPr>
          <w:p w14:paraId="2A5174BC" w14:textId="77777777" w:rsidR="00C93137" w:rsidRPr="00C93137" w:rsidRDefault="00C93137" w:rsidP="00C93137">
            <w:pPr>
              <w:rPr>
                <w:rFonts w:ascii="Times New Roman" w:hAnsi="Times New Roman"/>
                <w:b/>
                <w:szCs w:val="24"/>
              </w:rPr>
            </w:pPr>
            <w:r w:rsidRPr="00C93137">
              <w:rPr>
                <w:rFonts w:ascii="Times New Roman" w:hAnsi="Times New Roman"/>
                <w:b/>
                <w:szCs w:val="24"/>
              </w:rPr>
              <w:t>РНОКПП</w:t>
            </w:r>
          </w:p>
        </w:tc>
        <w:tc>
          <w:tcPr>
            <w:tcW w:w="6803" w:type="dxa"/>
            <w:shd w:val="clear" w:color="auto" w:fill="auto"/>
            <w:vAlign w:val="center"/>
          </w:tcPr>
          <w:p w14:paraId="11F81742" w14:textId="77777777" w:rsidR="00C93137" w:rsidRPr="00C93137" w:rsidRDefault="00C93137" w:rsidP="00C93137">
            <w:pPr>
              <w:rPr>
                <w:rFonts w:ascii="Times New Roman" w:hAnsi="Times New Roman"/>
                <w:szCs w:val="24"/>
              </w:rPr>
            </w:pPr>
            <w:r w:rsidRPr="00C93137">
              <w:rPr>
                <w:rFonts w:ascii="Times New Roman" w:hAnsi="Times New Roman"/>
                <w:szCs w:val="24"/>
              </w:rPr>
              <w:t>д/н</w:t>
            </w:r>
          </w:p>
        </w:tc>
      </w:tr>
      <w:tr w:rsidR="00C93137" w:rsidRPr="00C93137" w14:paraId="3C71A928" w14:textId="77777777" w:rsidTr="0018432B">
        <w:trPr>
          <w:trHeight w:val="360"/>
        </w:trPr>
        <w:tc>
          <w:tcPr>
            <w:tcW w:w="3401" w:type="dxa"/>
            <w:shd w:val="clear" w:color="auto" w:fill="auto"/>
            <w:vAlign w:val="center"/>
          </w:tcPr>
          <w:p w14:paraId="3A963CE8" w14:textId="77777777" w:rsidR="00C93137" w:rsidRPr="00C93137" w:rsidRDefault="00C93137" w:rsidP="00C93137">
            <w:pPr>
              <w:rPr>
                <w:rFonts w:ascii="Times New Roman" w:hAnsi="Times New Roman"/>
                <w:b/>
                <w:szCs w:val="24"/>
              </w:rPr>
            </w:pPr>
            <w:r w:rsidRPr="00C93137">
              <w:rPr>
                <w:rFonts w:ascii="Times New Roman" w:hAnsi="Times New Roman"/>
                <w:b/>
                <w:szCs w:val="24"/>
              </w:rPr>
              <w:t>УНЗР</w:t>
            </w:r>
          </w:p>
        </w:tc>
        <w:tc>
          <w:tcPr>
            <w:tcW w:w="6803" w:type="dxa"/>
            <w:shd w:val="clear" w:color="auto" w:fill="auto"/>
            <w:vAlign w:val="center"/>
          </w:tcPr>
          <w:p w14:paraId="30AB7343" w14:textId="77777777" w:rsidR="00C93137" w:rsidRPr="00C93137" w:rsidRDefault="00C93137" w:rsidP="00C93137">
            <w:pPr>
              <w:rPr>
                <w:rFonts w:ascii="Times New Roman" w:hAnsi="Times New Roman"/>
                <w:szCs w:val="24"/>
              </w:rPr>
            </w:pPr>
            <w:r w:rsidRPr="00C93137">
              <w:rPr>
                <w:rFonts w:ascii="Times New Roman" w:hAnsi="Times New Roman"/>
                <w:szCs w:val="24"/>
              </w:rPr>
              <w:t>д/н</w:t>
            </w:r>
          </w:p>
        </w:tc>
      </w:tr>
      <w:tr w:rsidR="00C93137" w:rsidRPr="00C93137" w14:paraId="37FF0E2D" w14:textId="77777777" w:rsidTr="0018432B">
        <w:trPr>
          <w:trHeight w:val="360"/>
        </w:trPr>
        <w:tc>
          <w:tcPr>
            <w:tcW w:w="3401" w:type="dxa"/>
            <w:shd w:val="clear" w:color="auto" w:fill="auto"/>
            <w:vAlign w:val="center"/>
          </w:tcPr>
          <w:p w14:paraId="6F7338DF" w14:textId="77777777" w:rsidR="00C93137" w:rsidRPr="00C93137" w:rsidRDefault="00C93137" w:rsidP="00C93137">
            <w:pPr>
              <w:rPr>
                <w:rFonts w:ascii="Times New Roman" w:hAnsi="Times New Roman"/>
                <w:b/>
                <w:szCs w:val="24"/>
              </w:rPr>
            </w:pPr>
            <w:r w:rsidRPr="00C93137">
              <w:rPr>
                <w:rFonts w:ascii="Times New Roman" w:hAnsi="Times New Roman"/>
                <w:b/>
                <w:szCs w:val="24"/>
              </w:rPr>
              <w:t>Організаційно-правова форма</w:t>
            </w:r>
          </w:p>
        </w:tc>
        <w:tc>
          <w:tcPr>
            <w:tcW w:w="6803" w:type="dxa"/>
            <w:shd w:val="clear" w:color="auto" w:fill="auto"/>
            <w:vAlign w:val="center"/>
          </w:tcPr>
          <w:p w14:paraId="3259BEF2" w14:textId="77777777" w:rsidR="00C93137" w:rsidRPr="00C93137" w:rsidRDefault="00C93137" w:rsidP="00C93137">
            <w:pPr>
              <w:rPr>
                <w:rFonts w:ascii="Times New Roman" w:hAnsi="Times New Roman"/>
                <w:szCs w:val="24"/>
              </w:rPr>
            </w:pPr>
            <w:r w:rsidRPr="00C93137">
              <w:rPr>
                <w:rFonts w:ascii="Times New Roman" w:hAnsi="Times New Roman"/>
                <w:szCs w:val="24"/>
              </w:rPr>
              <w:t>Товариство з обмеженою вiдповiдальнiстю</w:t>
            </w:r>
          </w:p>
        </w:tc>
      </w:tr>
      <w:tr w:rsidR="00C93137" w:rsidRPr="00C93137" w14:paraId="10507BFA" w14:textId="77777777" w:rsidTr="0018432B">
        <w:trPr>
          <w:trHeight w:val="360"/>
        </w:trPr>
        <w:tc>
          <w:tcPr>
            <w:tcW w:w="3401" w:type="dxa"/>
            <w:shd w:val="clear" w:color="auto" w:fill="auto"/>
            <w:vAlign w:val="center"/>
          </w:tcPr>
          <w:p w14:paraId="4ECF9A08" w14:textId="77777777" w:rsidR="00C93137" w:rsidRPr="00C93137" w:rsidRDefault="00C93137" w:rsidP="00C93137">
            <w:pPr>
              <w:rPr>
                <w:rFonts w:ascii="Times New Roman" w:hAnsi="Times New Roman"/>
                <w:b/>
                <w:szCs w:val="24"/>
              </w:rPr>
            </w:pPr>
            <w:r w:rsidRPr="00C93137">
              <w:rPr>
                <w:rFonts w:ascii="Times New Roman" w:hAnsi="Times New Roman"/>
                <w:b/>
                <w:szCs w:val="24"/>
              </w:rPr>
              <w:t>Ідентифікаційний код юридичної особи</w:t>
            </w:r>
          </w:p>
        </w:tc>
        <w:tc>
          <w:tcPr>
            <w:tcW w:w="6803" w:type="dxa"/>
            <w:shd w:val="clear" w:color="auto" w:fill="auto"/>
            <w:vAlign w:val="center"/>
          </w:tcPr>
          <w:p w14:paraId="0D54FBE7" w14:textId="77777777" w:rsidR="00C93137" w:rsidRPr="00C93137" w:rsidRDefault="00C93137" w:rsidP="00C93137">
            <w:pPr>
              <w:rPr>
                <w:rFonts w:ascii="Times New Roman" w:hAnsi="Times New Roman"/>
                <w:szCs w:val="24"/>
              </w:rPr>
            </w:pPr>
            <w:r w:rsidRPr="00C93137">
              <w:rPr>
                <w:rFonts w:ascii="Times New Roman" w:hAnsi="Times New Roman"/>
                <w:szCs w:val="24"/>
              </w:rPr>
              <w:t>23914106</w:t>
            </w:r>
          </w:p>
        </w:tc>
      </w:tr>
      <w:tr w:rsidR="00C93137" w:rsidRPr="00C93137" w14:paraId="58B729C2" w14:textId="77777777" w:rsidTr="0018432B">
        <w:trPr>
          <w:trHeight w:val="360"/>
        </w:trPr>
        <w:tc>
          <w:tcPr>
            <w:tcW w:w="3401" w:type="dxa"/>
            <w:shd w:val="clear" w:color="auto" w:fill="auto"/>
            <w:vAlign w:val="center"/>
          </w:tcPr>
          <w:p w14:paraId="7AB0DBFD"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Місцезнаходження</w:t>
            </w:r>
          </w:p>
        </w:tc>
        <w:tc>
          <w:tcPr>
            <w:tcW w:w="6803" w:type="dxa"/>
            <w:shd w:val="clear" w:color="auto" w:fill="auto"/>
            <w:vAlign w:val="center"/>
          </w:tcPr>
          <w:p w14:paraId="6DF4859F" w14:textId="77777777" w:rsidR="00C93137" w:rsidRPr="00C93137" w:rsidRDefault="00C93137" w:rsidP="00C93137">
            <w:pPr>
              <w:rPr>
                <w:rFonts w:ascii="Times New Roman" w:hAnsi="Times New Roman"/>
                <w:szCs w:val="24"/>
              </w:rPr>
            </w:pPr>
            <w:r w:rsidRPr="00C93137">
              <w:rPr>
                <w:rFonts w:ascii="Times New Roman" w:hAnsi="Times New Roman"/>
                <w:szCs w:val="24"/>
              </w:rPr>
              <w:t>61052 УКРАЇНА Харкiвська область Холодногiрський мiсто Харкiв вулиця Ярославська, будинок 5, кiмната 2-6</w:t>
            </w:r>
          </w:p>
        </w:tc>
      </w:tr>
      <w:tr w:rsidR="00C93137" w:rsidRPr="00C93137" w14:paraId="7391634A" w14:textId="77777777" w:rsidTr="0018432B">
        <w:trPr>
          <w:trHeight w:val="360"/>
        </w:trPr>
        <w:tc>
          <w:tcPr>
            <w:tcW w:w="3401" w:type="dxa"/>
            <w:shd w:val="clear" w:color="auto" w:fill="auto"/>
            <w:vAlign w:val="center"/>
          </w:tcPr>
          <w:p w14:paraId="05C9E134" w14:textId="77777777" w:rsidR="00C93137" w:rsidRPr="00C93137" w:rsidRDefault="00C93137" w:rsidP="00C93137">
            <w:pPr>
              <w:rPr>
                <w:rFonts w:ascii="Times New Roman" w:hAnsi="Times New Roman"/>
                <w:b/>
                <w:szCs w:val="24"/>
              </w:rPr>
            </w:pPr>
            <w:r w:rsidRPr="00C9313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2CD146AF" w14:textId="77777777" w:rsidR="00C93137" w:rsidRPr="00C93137" w:rsidRDefault="00C93137" w:rsidP="00C93137">
            <w:pPr>
              <w:rPr>
                <w:rFonts w:ascii="Times New Roman" w:hAnsi="Times New Roman"/>
                <w:szCs w:val="24"/>
              </w:rPr>
            </w:pPr>
            <w:r w:rsidRPr="00C93137">
              <w:rPr>
                <w:rFonts w:ascii="Times New Roman" w:hAnsi="Times New Roman"/>
                <w:szCs w:val="24"/>
              </w:rPr>
              <w:t>1361</w:t>
            </w:r>
          </w:p>
        </w:tc>
      </w:tr>
      <w:tr w:rsidR="00C93137" w:rsidRPr="00C93137" w14:paraId="39A7A129" w14:textId="77777777" w:rsidTr="0018432B">
        <w:trPr>
          <w:trHeight w:val="360"/>
        </w:trPr>
        <w:tc>
          <w:tcPr>
            <w:tcW w:w="3401" w:type="dxa"/>
            <w:shd w:val="clear" w:color="auto" w:fill="auto"/>
            <w:vAlign w:val="center"/>
          </w:tcPr>
          <w:p w14:paraId="2B9B052C" w14:textId="77777777" w:rsidR="00C93137" w:rsidRPr="00C93137" w:rsidRDefault="00C93137" w:rsidP="00C93137">
            <w:pPr>
              <w:rPr>
                <w:rFonts w:ascii="Times New Roman" w:hAnsi="Times New Roman"/>
                <w:b/>
                <w:szCs w:val="24"/>
              </w:rPr>
            </w:pPr>
            <w:r w:rsidRPr="00C9313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522230D" w14:textId="77777777" w:rsidR="00C93137" w:rsidRPr="00C93137" w:rsidRDefault="00C93137" w:rsidP="00C93137">
            <w:pPr>
              <w:rPr>
                <w:rFonts w:ascii="Times New Roman" w:hAnsi="Times New Roman"/>
                <w:szCs w:val="24"/>
              </w:rPr>
            </w:pPr>
            <w:r w:rsidRPr="00C93137">
              <w:rPr>
                <w:rFonts w:ascii="Times New Roman" w:hAnsi="Times New Roman"/>
                <w:szCs w:val="24"/>
              </w:rPr>
              <w:t>Аудиторська Палата України</w:t>
            </w:r>
          </w:p>
        </w:tc>
      </w:tr>
      <w:tr w:rsidR="00C93137" w:rsidRPr="00C93137" w14:paraId="7837E16F" w14:textId="77777777" w:rsidTr="0018432B">
        <w:trPr>
          <w:trHeight w:val="360"/>
        </w:trPr>
        <w:tc>
          <w:tcPr>
            <w:tcW w:w="3401" w:type="dxa"/>
            <w:shd w:val="clear" w:color="auto" w:fill="auto"/>
            <w:vAlign w:val="center"/>
          </w:tcPr>
          <w:p w14:paraId="6EDE6A0C" w14:textId="77777777" w:rsidR="00C93137" w:rsidRPr="00C93137" w:rsidRDefault="00C93137" w:rsidP="00C93137">
            <w:pPr>
              <w:rPr>
                <w:rFonts w:ascii="Times New Roman" w:hAnsi="Times New Roman"/>
                <w:b/>
                <w:szCs w:val="24"/>
              </w:rPr>
            </w:pPr>
            <w:r w:rsidRPr="00C93137">
              <w:rPr>
                <w:rFonts w:ascii="Times New Roman" w:hAnsi="Times New Roman"/>
                <w:b/>
                <w:szCs w:val="24"/>
              </w:rPr>
              <w:t>Дата видачі ліцензії або іншого документа</w:t>
            </w:r>
          </w:p>
        </w:tc>
        <w:tc>
          <w:tcPr>
            <w:tcW w:w="6803" w:type="dxa"/>
            <w:shd w:val="clear" w:color="auto" w:fill="auto"/>
            <w:vAlign w:val="center"/>
          </w:tcPr>
          <w:p w14:paraId="65974B7D" w14:textId="77777777" w:rsidR="00C93137" w:rsidRPr="00C93137" w:rsidRDefault="00C93137" w:rsidP="00C93137">
            <w:pPr>
              <w:rPr>
                <w:rFonts w:ascii="Times New Roman" w:hAnsi="Times New Roman"/>
                <w:szCs w:val="24"/>
              </w:rPr>
            </w:pPr>
            <w:r w:rsidRPr="00C93137">
              <w:rPr>
                <w:rFonts w:ascii="Times New Roman" w:hAnsi="Times New Roman"/>
                <w:szCs w:val="24"/>
              </w:rPr>
              <w:t>26.01.2001</w:t>
            </w:r>
          </w:p>
        </w:tc>
      </w:tr>
      <w:tr w:rsidR="00C93137" w:rsidRPr="00C93137" w14:paraId="02534448" w14:textId="77777777" w:rsidTr="0018432B">
        <w:trPr>
          <w:trHeight w:val="360"/>
        </w:trPr>
        <w:tc>
          <w:tcPr>
            <w:tcW w:w="3401" w:type="dxa"/>
            <w:shd w:val="clear" w:color="auto" w:fill="auto"/>
            <w:vAlign w:val="center"/>
          </w:tcPr>
          <w:p w14:paraId="12D0562A"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Міжміський код та телефон</w:t>
            </w:r>
          </w:p>
        </w:tc>
        <w:tc>
          <w:tcPr>
            <w:tcW w:w="6803" w:type="dxa"/>
            <w:shd w:val="clear" w:color="auto" w:fill="auto"/>
            <w:vAlign w:val="center"/>
          </w:tcPr>
          <w:p w14:paraId="5D864007" w14:textId="77777777" w:rsidR="00C93137" w:rsidRPr="00C93137" w:rsidRDefault="00C93137" w:rsidP="00C93137">
            <w:pPr>
              <w:rPr>
                <w:rFonts w:ascii="Times New Roman" w:hAnsi="Times New Roman"/>
                <w:szCs w:val="24"/>
              </w:rPr>
            </w:pPr>
            <w:r w:rsidRPr="00C93137">
              <w:rPr>
                <w:rFonts w:ascii="Times New Roman" w:hAnsi="Times New Roman"/>
                <w:szCs w:val="24"/>
              </w:rPr>
              <w:t>+38057-712-50-18</w:t>
            </w:r>
          </w:p>
        </w:tc>
      </w:tr>
      <w:tr w:rsidR="00C93137" w:rsidRPr="00C93137" w14:paraId="3680A36C" w14:textId="77777777" w:rsidTr="0018432B">
        <w:trPr>
          <w:trHeight w:val="360"/>
        </w:trPr>
        <w:tc>
          <w:tcPr>
            <w:tcW w:w="3401" w:type="dxa"/>
            <w:shd w:val="clear" w:color="auto" w:fill="auto"/>
            <w:vAlign w:val="center"/>
          </w:tcPr>
          <w:p w14:paraId="4F6F3BAC" w14:textId="77777777" w:rsidR="00C93137" w:rsidRPr="00C93137" w:rsidRDefault="00C93137" w:rsidP="00C93137">
            <w:pPr>
              <w:rPr>
                <w:rFonts w:ascii="Times New Roman" w:hAnsi="Times New Roman"/>
                <w:b/>
                <w:szCs w:val="24"/>
              </w:rPr>
            </w:pPr>
            <w:r w:rsidRPr="00C9313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9511431" w14:textId="77777777" w:rsidR="00C93137" w:rsidRPr="00C93137" w:rsidRDefault="00C93137" w:rsidP="00C93137">
            <w:pPr>
              <w:rPr>
                <w:rFonts w:ascii="Times New Roman" w:hAnsi="Times New Roman"/>
                <w:szCs w:val="24"/>
              </w:rPr>
            </w:pPr>
            <w:r w:rsidRPr="00C93137">
              <w:rPr>
                <w:rFonts w:ascii="Times New Roman" w:hAnsi="Times New Roman"/>
                <w:szCs w:val="24"/>
              </w:rPr>
              <w:t>69.20   ДІЯЛЬНІСТЬ У СФЕРІ БУХГАЛТЕРСЬКОГО ОБЛІКУ Й АУДИТУ; КОНСУЛЬТУВАННЯ З ПИТАНЬ ОПОДАТКУВАННЯ</w:t>
            </w:r>
          </w:p>
        </w:tc>
      </w:tr>
      <w:tr w:rsidR="00C93137" w:rsidRPr="00C93137" w14:paraId="2473E77A" w14:textId="77777777" w:rsidTr="0018432B">
        <w:trPr>
          <w:trHeight w:val="360"/>
        </w:trPr>
        <w:tc>
          <w:tcPr>
            <w:tcW w:w="3401" w:type="dxa"/>
            <w:shd w:val="clear" w:color="auto" w:fill="auto"/>
            <w:vAlign w:val="center"/>
          </w:tcPr>
          <w:p w14:paraId="000A3763" w14:textId="77777777" w:rsidR="00C93137" w:rsidRPr="00C93137" w:rsidRDefault="00C93137" w:rsidP="00C93137">
            <w:pPr>
              <w:rPr>
                <w:rFonts w:ascii="Times New Roman" w:hAnsi="Times New Roman"/>
                <w:b/>
                <w:szCs w:val="24"/>
              </w:rPr>
            </w:pPr>
            <w:r w:rsidRPr="00C93137">
              <w:rPr>
                <w:rFonts w:ascii="Times New Roman" w:hAnsi="Times New Roman"/>
                <w:b/>
                <w:szCs w:val="24"/>
              </w:rPr>
              <w:t>Вид послуг, які надає особа</w:t>
            </w:r>
          </w:p>
        </w:tc>
        <w:tc>
          <w:tcPr>
            <w:tcW w:w="6803" w:type="dxa"/>
            <w:shd w:val="clear" w:color="auto" w:fill="auto"/>
            <w:vAlign w:val="center"/>
          </w:tcPr>
          <w:p w14:paraId="22FB7994" w14:textId="77777777" w:rsidR="00C93137" w:rsidRPr="00C93137" w:rsidRDefault="00C93137" w:rsidP="00C93137">
            <w:pPr>
              <w:rPr>
                <w:rFonts w:ascii="Times New Roman" w:hAnsi="Times New Roman"/>
                <w:szCs w:val="24"/>
              </w:rPr>
            </w:pPr>
            <w:r w:rsidRPr="00C93137">
              <w:rPr>
                <w:rFonts w:ascii="Times New Roman" w:hAnsi="Times New Roman"/>
                <w:szCs w:val="24"/>
              </w:rPr>
              <w:t>аудиторськi послуги</w:t>
            </w:r>
          </w:p>
        </w:tc>
      </w:tr>
    </w:tbl>
    <w:p w14:paraId="0D840A17" w14:textId="77777777" w:rsidR="00C93137" w:rsidRPr="00C93137" w:rsidRDefault="00C93137" w:rsidP="00C93137">
      <w:pPr>
        <w:spacing w:after="0" w:line="240" w:lineRule="auto"/>
        <w:rPr>
          <w:rFonts w:ascii="Times New Roman" w:hAnsi="Times New Roman"/>
          <w:sz w:val="20"/>
          <w:szCs w:val="24"/>
        </w:rPr>
      </w:pPr>
    </w:p>
    <w:p w14:paraId="1D83D4DF" w14:textId="77777777" w:rsidR="00C93137" w:rsidRPr="00C93137" w:rsidRDefault="00C93137" w:rsidP="00C9313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2"/>
        <w:gridCol w:w="6580"/>
      </w:tblGrid>
      <w:tr w:rsidR="00C93137" w:rsidRPr="00C93137" w14:paraId="4C4C0E0B" w14:textId="77777777" w:rsidTr="0018432B">
        <w:trPr>
          <w:trHeight w:val="360"/>
        </w:trPr>
        <w:tc>
          <w:tcPr>
            <w:tcW w:w="3401" w:type="dxa"/>
            <w:shd w:val="clear" w:color="auto" w:fill="auto"/>
            <w:vAlign w:val="center"/>
          </w:tcPr>
          <w:p w14:paraId="658A318C" w14:textId="77777777" w:rsidR="00C93137" w:rsidRPr="00C93137" w:rsidRDefault="00C93137" w:rsidP="00C93137">
            <w:pPr>
              <w:rPr>
                <w:rFonts w:ascii="Times New Roman" w:hAnsi="Times New Roman"/>
                <w:b/>
                <w:szCs w:val="24"/>
              </w:rPr>
            </w:pPr>
            <w:r w:rsidRPr="00C93137">
              <w:rPr>
                <w:rFonts w:ascii="Times New Roman" w:hAnsi="Times New Roman"/>
                <w:b/>
                <w:szCs w:val="24"/>
              </w:rPr>
              <w:t xml:space="preserve">Повне найменування або ім'я </w:t>
            </w:r>
          </w:p>
        </w:tc>
        <w:tc>
          <w:tcPr>
            <w:tcW w:w="6803" w:type="dxa"/>
            <w:shd w:val="clear" w:color="auto" w:fill="auto"/>
            <w:vAlign w:val="center"/>
          </w:tcPr>
          <w:p w14:paraId="019BAD17" w14:textId="77777777" w:rsidR="00C93137" w:rsidRPr="00C93137" w:rsidRDefault="00C93137" w:rsidP="00C93137">
            <w:pPr>
              <w:rPr>
                <w:rFonts w:ascii="Times New Roman" w:hAnsi="Times New Roman"/>
                <w:szCs w:val="24"/>
              </w:rPr>
            </w:pPr>
            <w:r w:rsidRPr="00C93137">
              <w:rPr>
                <w:rFonts w:ascii="Times New Roman" w:hAnsi="Times New Roman"/>
                <w:szCs w:val="24"/>
              </w:rPr>
              <w:t>Публічне акціонерне товариство "Національний депозитарій України"</w:t>
            </w:r>
          </w:p>
        </w:tc>
      </w:tr>
      <w:tr w:rsidR="00C93137" w:rsidRPr="00C93137" w14:paraId="578A0322" w14:textId="77777777" w:rsidTr="0018432B">
        <w:trPr>
          <w:trHeight w:val="360"/>
        </w:trPr>
        <w:tc>
          <w:tcPr>
            <w:tcW w:w="3401" w:type="dxa"/>
            <w:shd w:val="clear" w:color="auto" w:fill="auto"/>
            <w:vAlign w:val="center"/>
          </w:tcPr>
          <w:p w14:paraId="1CC388CD" w14:textId="77777777" w:rsidR="00C93137" w:rsidRPr="00C93137" w:rsidRDefault="00C93137" w:rsidP="00C93137">
            <w:pPr>
              <w:rPr>
                <w:rFonts w:ascii="Times New Roman" w:hAnsi="Times New Roman"/>
                <w:b/>
                <w:szCs w:val="24"/>
              </w:rPr>
            </w:pPr>
            <w:r w:rsidRPr="00C93137">
              <w:rPr>
                <w:rFonts w:ascii="Times New Roman" w:hAnsi="Times New Roman"/>
                <w:b/>
                <w:szCs w:val="24"/>
              </w:rPr>
              <w:t>РНОКПП</w:t>
            </w:r>
          </w:p>
        </w:tc>
        <w:tc>
          <w:tcPr>
            <w:tcW w:w="6803" w:type="dxa"/>
            <w:shd w:val="clear" w:color="auto" w:fill="auto"/>
            <w:vAlign w:val="center"/>
          </w:tcPr>
          <w:p w14:paraId="1463E662" w14:textId="77777777" w:rsidR="00C93137" w:rsidRPr="00C93137" w:rsidRDefault="00C93137" w:rsidP="00C93137">
            <w:pPr>
              <w:rPr>
                <w:rFonts w:ascii="Times New Roman" w:hAnsi="Times New Roman"/>
                <w:szCs w:val="24"/>
              </w:rPr>
            </w:pPr>
          </w:p>
        </w:tc>
      </w:tr>
      <w:tr w:rsidR="00C93137" w:rsidRPr="00C93137" w14:paraId="0E8A11DC" w14:textId="77777777" w:rsidTr="0018432B">
        <w:trPr>
          <w:trHeight w:val="360"/>
        </w:trPr>
        <w:tc>
          <w:tcPr>
            <w:tcW w:w="3401" w:type="dxa"/>
            <w:shd w:val="clear" w:color="auto" w:fill="auto"/>
            <w:vAlign w:val="center"/>
          </w:tcPr>
          <w:p w14:paraId="64A71EC5" w14:textId="77777777" w:rsidR="00C93137" w:rsidRPr="00C93137" w:rsidRDefault="00C93137" w:rsidP="00C93137">
            <w:pPr>
              <w:rPr>
                <w:rFonts w:ascii="Times New Roman" w:hAnsi="Times New Roman"/>
                <w:b/>
                <w:szCs w:val="24"/>
              </w:rPr>
            </w:pPr>
            <w:r w:rsidRPr="00C93137">
              <w:rPr>
                <w:rFonts w:ascii="Times New Roman" w:hAnsi="Times New Roman"/>
                <w:b/>
                <w:szCs w:val="24"/>
              </w:rPr>
              <w:t>УНЗР</w:t>
            </w:r>
          </w:p>
        </w:tc>
        <w:tc>
          <w:tcPr>
            <w:tcW w:w="6803" w:type="dxa"/>
            <w:shd w:val="clear" w:color="auto" w:fill="auto"/>
            <w:vAlign w:val="center"/>
          </w:tcPr>
          <w:p w14:paraId="7A544939" w14:textId="77777777" w:rsidR="00C93137" w:rsidRPr="00C93137" w:rsidRDefault="00C93137" w:rsidP="00C93137">
            <w:pPr>
              <w:rPr>
                <w:rFonts w:ascii="Times New Roman" w:hAnsi="Times New Roman"/>
                <w:szCs w:val="24"/>
              </w:rPr>
            </w:pPr>
          </w:p>
        </w:tc>
      </w:tr>
      <w:tr w:rsidR="00C93137" w:rsidRPr="00C93137" w14:paraId="485F2250" w14:textId="77777777" w:rsidTr="0018432B">
        <w:trPr>
          <w:trHeight w:val="360"/>
        </w:trPr>
        <w:tc>
          <w:tcPr>
            <w:tcW w:w="3401" w:type="dxa"/>
            <w:shd w:val="clear" w:color="auto" w:fill="auto"/>
            <w:vAlign w:val="center"/>
          </w:tcPr>
          <w:p w14:paraId="61DBEC07" w14:textId="77777777" w:rsidR="00C93137" w:rsidRPr="00C93137" w:rsidRDefault="00C93137" w:rsidP="00C93137">
            <w:pPr>
              <w:rPr>
                <w:rFonts w:ascii="Times New Roman" w:hAnsi="Times New Roman"/>
                <w:b/>
                <w:szCs w:val="24"/>
              </w:rPr>
            </w:pPr>
            <w:r w:rsidRPr="00C93137">
              <w:rPr>
                <w:rFonts w:ascii="Times New Roman" w:hAnsi="Times New Roman"/>
                <w:b/>
                <w:szCs w:val="24"/>
              </w:rPr>
              <w:t>Організаційно-правова форма</w:t>
            </w:r>
          </w:p>
        </w:tc>
        <w:tc>
          <w:tcPr>
            <w:tcW w:w="6803" w:type="dxa"/>
            <w:shd w:val="clear" w:color="auto" w:fill="auto"/>
            <w:vAlign w:val="center"/>
          </w:tcPr>
          <w:p w14:paraId="4CFAB0D8" w14:textId="77777777" w:rsidR="00C93137" w:rsidRPr="00C93137" w:rsidRDefault="00C93137" w:rsidP="00C93137">
            <w:pPr>
              <w:rPr>
                <w:rFonts w:ascii="Times New Roman" w:hAnsi="Times New Roman"/>
                <w:szCs w:val="24"/>
              </w:rPr>
            </w:pPr>
            <w:r w:rsidRPr="00C93137">
              <w:rPr>
                <w:rFonts w:ascii="Times New Roman" w:hAnsi="Times New Roman"/>
                <w:szCs w:val="24"/>
              </w:rPr>
              <w:t>Публiчне акцiонерне товариство</w:t>
            </w:r>
          </w:p>
        </w:tc>
      </w:tr>
      <w:tr w:rsidR="00C93137" w:rsidRPr="00C93137" w14:paraId="7CCAACEB" w14:textId="77777777" w:rsidTr="0018432B">
        <w:trPr>
          <w:trHeight w:val="360"/>
        </w:trPr>
        <w:tc>
          <w:tcPr>
            <w:tcW w:w="3401" w:type="dxa"/>
            <w:shd w:val="clear" w:color="auto" w:fill="auto"/>
            <w:vAlign w:val="center"/>
          </w:tcPr>
          <w:p w14:paraId="04B43AB9" w14:textId="77777777" w:rsidR="00C93137" w:rsidRPr="00C93137" w:rsidRDefault="00C93137" w:rsidP="00C93137">
            <w:pPr>
              <w:rPr>
                <w:rFonts w:ascii="Times New Roman" w:hAnsi="Times New Roman"/>
                <w:b/>
                <w:szCs w:val="24"/>
              </w:rPr>
            </w:pPr>
            <w:r w:rsidRPr="00C93137">
              <w:rPr>
                <w:rFonts w:ascii="Times New Roman" w:hAnsi="Times New Roman"/>
                <w:b/>
                <w:szCs w:val="24"/>
              </w:rPr>
              <w:t>Ідентифікаційний код юридичної особи</w:t>
            </w:r>
          </w:p>
        </w:tc>
        <w:tc>
          <w:tcPr>
            <w:tcW w:w="6803" w:type="dxa"/>
            <w:shd w:val="clear" w:color="auto" w:fill="auto"/>
            <w:vAlign w:val="center"/>
          </w:tcPr>
          <w:p w14:paraId="113D6EA7" w14:textId="77777777" w:rsidR="00C93137" w:rsidRPr="00C93137" w:rsidRDefault="00C93137" w:rsidP="00C93137">
            <w:pPr>
              <w:rPr>
                <w:rFonts w:ascii="Times New Roman" w:hAnsi="Times New Roman"/>
                <w:szCs w:val="24"/>
              </w:rPr>
            </w:pPr>
            <w:r w:rsidRPr="00C93137">
              <w:rPr>
                <w:rFonts w:ascii="Times New Roman" w:hAnsi="Times New Roman"/>
                <w:szCs w:val="24"/>
              </w:rPr>
              <w:t>30370711</w:t>
            </w:r>
          </w:p>
        </w:tc>
      </w:tr>
      <w:tr w:rsidR="00C93137" w:rsidRPr="00C93137" w14:paraId="7C6FFB79" w14:textId="77777777" w:rsidTr="0018432B">
        <w:trPr>
          <w:trHeight w:val="360"/>
        </w:trPr>
        <w:tc>
          <w:tcPr>
            <w:tcW w:w="3401" w:type="dxa"/>
            <w:shd w:val="clear" w:color="auto" w:fill="auto"/>
            <w:vAlign w:val="center"/>
          </w:tcPr>
          <w:p w14:paraId="0658B2AE"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Місцезнаходження</w:t>
            </w:r>
          </w:p>
        </w:tc>
        <w:tc>
          <w:tcPr>
            <w:tcW w:w="6803" w:type="dxa"/>
            <w:shd w:val="clear" w:color="auto" w:fill="auto"/>
            <w:vAlign w:val="center"/>
          </w:tcPr>
          <w:p w14:paraId="13CB61B4" w14:textId="77777777" w:rsidR="00C93137" w:rsidRPr="00C93137" w:rsidRDefault="00C93137" w:rsidP="00C93137">
            <w:pPr>
              <w:rPr>
                <w:rFonts w:ascii="Times New Roman" w:hAnsi="Times New Roman"/>
                <w:szCs w:val="24"/>
              </w:rPr>
            </w:pPr>
            <w:r w:rsidRPr="00C93137">
              <w:rPr>
                <w:rFonts w:ascii="Times New Roman" w:hAnsi="Times New Roman"/>
                <w:szCs w:val="24"/>
              </w:rPr>
              <w:t>04107 УКРАЇНА   м.Київ вул.Тропініна, 7-г</w:t>
            </w:r>
          </w:p>
        </w:tc>
      </w:tr>
      <w:tr w:rsidR="00C93137" w:rsidRPr="00C93137" w14:paraId="641CBC88" w14:textId="77777777" w:rsidTr="0018432B">
        <w:trPr>
          <w:trHeight w:val="360"/>
        </w:trPr>
        <w:tc>
          <w:tcPr>
            <w:tcW w:w="3401" w:type="dxa"/>
            <w:shd w:val="clear" w:color="auto" w:fill="auto"/>
            <w:vAlign w:val="center"/>
          </w:tcPr>
          <w:p w14:paraId="6F0F3CED" w14:textId="77777777" w:rsidR="00C93137" w:rsidRPr="00C93137" w:rsidRDefault="00C93137" w:rsidP="00C93137">
            <w:pPr>
              <w:rPr>
                <w:rFonts w:ascii="Times New Roman" w:hAnsi="Times New Roman"/>
                <w:b/>
                <w:szCs w:val="24"/>
              </w:rPr>
            </w:pPr>
            <w:r w:rsidRPr="00C9313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6A1468F" w14:textId="77777777" w:rsidR="00C93137" w:rsidRPr="00C93137" w:rsidRDefault="00C93137" w:rsidP="00C93137">
            <w:pPr>
              <w:rPr>
                <w:rFonts w:ascii="Times New Roman" w:hAnsi="Times New Roman"/>
                <w:szCs w:val="24"/>
              </w:rPr>
            </w:pPr>
            <w:r w:rsidRPr="00C93137">
              <w:rPr>
                <w:rFonts w:ascii="Times New Roman" w:hAnsi="Times New Roman"/>
                <w:szCs w:val="24"/>
              </w:rPr>
              <w:t>Рішення № 2092</w:t>
            </w:r>
          </w:p>
        </w:tc>
      </w:tr>
      <w:tr w:rsidR="00C93137" w:rsidRPr="00C93137" w14:paraId="2F14CACC" w14:textId="77777777" w:rsidTr="0018432B">
        <w:trPr>
          <w:trHeight w:val="360"/>
        </w:trPr>
        <w:tc>
          <w:tcPr>
            <w:tcW w:w="3401" w:type="dxa"/>
            <w:shd w:val="clear" w:color="auto" w:fill="auto"/>
            <w:vAlign w:val="center"/>
          </w:tcPr>
          <w:p w14:paraId="3D798C6A" w14:textId="77777777" w:rsidR="00C93137" w:rsidRPr="00C93137" w:rsidRDefault="00C93137" w:rsidP="00C93137">
            <w:pPr>
              <w:rPr>
                <w:rFonts w:ascii="Times New Roman" w:hAnsi="Times New Roman"/>
                <w:b/>
                <w:szCs w:val="24"/>
              </w:rPr>
            </w:pPr>
            <w:r w:rsidRPr="00C9313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B0CA4A2" w14:textId="77777777" w:rsidR="00C93137" w:rsidRPr="00C93137" w:rsidRDefault="00C93137" w:rsidP="00C93137">
            <w:pPr>
              <w:rPr>
                <w:rFonts w:ascii="Times New Roman" w:hAnsi="Times New Roman"/>
                <w:szCs w:val="24"/>
              </w:rPr>
            </w:pPr>
            <w:r w:rsidRPr="00C93137">
              <w:rPr>
                <w:rFonts w:ascii="Times New Roman" w:hAnsi="Times New Roman"/>
                <w:szCs w:val="24"/>
              </w:rPr>
              <w:t>НКЦПФР</w:t>
            </w:r>
          </w:p>
        </w:tc>
      </w:tr>
      <w:tr w:rsidR="00C93137" w:rsidRPr="00C93137" w14:paraId="521F4AA7" w14:textId="77777777" w:rsidTr="0018432B">
        <w:trPr>
          <w:trHeight w:val="360"/>
        </w:trPr>
        <w:tc>
          <w:tcPr>
            <w:tcW w:w="3401" w:type="dxa"/>
            <w:shd w:val="clear" w:color="auto" w:fill="auto"/>
            <w:vAlign w:val="center"/>
          </w:tcPr>
          <w:p w14:paraId="4BB4B5F9" w14:textId="77777777" w:rsidR="00C93137" w:rsidRPr="00C93137" w:rsidRDefault="00C93137" w:rsidP="00C93137">
            <w:pPr>
              <w:rPr>
                <w:rFonts w:ascii="Times New Roman" w:hAnsi="Times New Roman"/>
                <w:b/>
                <w:szCs w:val="24"/>
              </w:rPr>
            </w:pPr>
            <w:r w:rsidRPr="00C93137">
              <w:rPr>
                <w:rFonts w:ascii="Times New Roman" w:hAnsi="Times New Roman"/>
                <w:b/>
                <w:szCs w:val="24"/>
              </w:rPr>
              <w:t>Дата видачі ліцензії або іншого документа</w:t>
            </w:r>
          </w:p>
        </w:tc>
        <w:tc>
          <w:tcPr>
            <w:tcW w:w="6803" w:type="dxa"/>
            <w:shd w:val="clear" w:color="auto" w:fill="auto"/>
            <w:vAlign w:val="center"/>
          </w:tcPr>
          <w:p w14:paraId="6EB5DE55" w14:textId="77777777" w:rsidR="00C93137" w:rsidRPr="00C93137" w:rsidRDefault="00C93137" w:rsidP="00C93137">
            <w:pPr>
              <w:rPr>
                <w:rFonts w:ascii="Times New Roman" w:hAnsi="Times New Roman"/>
                <w:szCs w:val="24"/>
              </w:rPr>
            </w:pPr>
            <w:r w:rsidRPr="00C93137">
              <w:rPr>
                <w:rFonts w:ascii="Times New Roman" w:hAnsi="Times New Roman"/>
                <w:szCs w:val="24"/>
              </w:rPr>
              <w:t>01.10.2013</w:t>
            </w:r>
          </w:p>
        </w:tc>
      </w:tr>
      <w:tr w:rsidR="00C93137" w:rsidRPr="00C93137" w14:paraId="5799DACC" w14:textId="77777777" w:rsidTr="0018432B">
        <w:trPr>
          <w:trHeight w:val="360"/>
        </w:trPr>
        <w:tc>
          <w:tcPr>
            <w:tcW w:w="3401" w:type="dxa"/>
            <w:shd w:val="clear" w:color="auto" w:fill="auto"/>
            <w:vAlign w:val="center"/>
          </w:tcPr>
          <w:p w14:paraId="157FD88A"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Міжміський код та телефон</w:t>
            </w:r>
          </w:p>
        </w:tc>
        <w:tc>
          <w:tcPr>
            <w:tcW w:w="6803" w:type="dxa"/>
            <w:shd w:val="clear" w:color="auto" w:fill="auto"/>
            <w:vAlign w:val="center"/>
          </w:tcPr>
          <w:p w14:paraId="64A2E0E0" w14:textId="77777777" w:rsidR="00C93137" w:rsidRPr="00C93137" w:rsidRDefault="00C93137" w:rsidP="00C93137">
            <w:pPr>
              <w:rPr>
                <w:rFonts w:ascii="Times New Roman" w:hAnsi="Times New Roman"/>
                <w:szCs w:val="24"/>
              </w:rPr>
            </w:pPr>
            <w:r w:rsidRPr="00C93137">
              <w:rPr>
                <w:rFonts w:ascii="Times New Roman" w:hAnsi="Times New Roman"/>
                <w:szCs w:val="24"/>
              </w:rPr>
              <w:t>(044) 363-04-00</w:t>
            </w:r>
          </w:p>
        </w:tc>
      </w:tr>
      <w:tr w:rsidR="00C93137" w:rsidRPr="00C93137" w14:paraId="5171D789" w14:textId="77777777" w:rsidTr="0018432B">
        <w:trPr>
          <w:trHeight w:val="360"/>
        </w:trPr>
        <w:tc>
          <w:tcPr>
            <w:tcW w:w="3401" w:type="dxa"/>
            <w:shd w:val="clear" w:color="auto" w:fill="auto"/>
            <w:vAlign w:val="center"/>
          </w:tcPr>
          <w:p w14:paraId="446BB3C1" w14:textId="77777777" w:rsidR="00C93137" w:rsidRPr="00C93137" w:rsidRDefault="00C93137" w:rsidP="00C93137">
            <w:pPr>
              <w:rPr>
                <w:rFonts w:ascii="Times New Roman" w:hAnsi="Times New Roman"/>
                <w:b/>
                <w:szCs w:val="24"/>
              </w:rPr>
            </w:pPr>
            <w:r w:rsidRPr="00C9313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2DBBF50" w14:textId="77777777" w:rsidR="00C93137" w:rsidRPr="00C93137" w:rsidRDefault="00C93137" w:rsidP="00C93137">
            <w:pPr>
              <w:rPr>
                <w:rFonts w:ascii="Times New Roman" w:hAnsi="Times New Roman"/>
                <w:szCs w:val="24"/>
              </w:rPr>
            </w:pPr>
            <w:r w:rsidRPr="00C93137">
              <w:rPr>
                <w:rFonts w:ascii="Times New Roman" w:hAnsi="Times New Roman"/>
                <w:szCs w:val="24"/>
              </w:rPr>
              <w:t>63.11   ОБРОБЛЕННЯ ДАНИХ, РОЗМІЩЕННЯ ІНФОРМАЦІЇ НА ВЕБ-ВУЗЛАХ І ПОВ'ЯЗАНА З НИМИ ДІЯЛЬНІСТЬ</w:t>
            </w:r>
          </w:p>
          <w:p w14:paraId="734755D9" w14:textId="77777777" w:rsidR="00C93137" w:rsidRPr="00C93137" w:rsidRDefault="00C93137" w:rsidP="00C93137">
            <w:pPr>
              <w:rPr>
                <w:rFonts w:ascii="Times New Roman" w:hAnsi="Times New Roman"/>
                <w:szCs w:val="24"/>
              </w:rPr>
            </w:pPr>
            <w:r w:rsidRPr="00C93137">
              <w:rPr>
                <w:rFonts w:ascii="Times New Roman" w:hAnsi="Times New Roman"/>
                <w:szCs w:val="24"/>
              </w:rPr>
              <w:lastRenderedPageBreak/>
              <w:t>18.20   ТИРАЖУВАННЯ ЗВУКО-, ВІДЕОЗАПИСІВ І ПРОГРАМНОГО ЗАБЕЗПЕЧЕННЯ</w:t>
            </w:r>
          </w:p>
          <w:p w14:paraId="12B5545B" w14:textId="77777777" w:rsidR="00C93137" w:rsidRPr="00C93137" w:rsidRDefault="00C93137" w:rsidP="00C93137">
            <w:pPr>
              <w:rPr>
                <w:rFonts w:ascii="Times New Roman" w:hAnsi="Times New Roman"/>
                <w:szCs w:val="24"/>
              </w:rPr>
            </w:pPr>
            <w:r w:rsidRPr="00C93137">
              <w:rPr>
                <w:rFonts w:ascii="Times New Roman" w:hAnsi="Times New Roman"/>
                <w:szCs w:val="24"/>
              </w:rPr>
              <w:t>62.01   КОМП'ЮТЕРНЕ ПРОГРАМУВАННЯ</w:t>
            </w:r>
          </w:p>
        </w:tc>
      </w:tr>
      <w:tr w:rsidR="00C93137" w:rsidRPr="00C93137" w14:paraId="6720002A" w14:textId="77777777" w:rsidTr="0018432B">
        <w:trPr>
          <w:trHeight w:val="360"/>
        </w:trPr>
        <w:tc>
          <w:tcPr>
            <w:tcW w:w="3401" w:type="dxa"/>
            <w:shd w:val="clear" w:color="auto" w:fill="auto"/>
            <w:vAlign w:val="center"/>
          </w:tcPr>
          <w:p w14:paraId="1766909E" w14:textId="77777777" w:rsidR="00C93137" w:rsidRPr="00C93137" w:rsidRDefault="00C93137" w:rsidP="00C93137">
            <w:pPr>
              <w:rPr>
                <w:rFonts w:ascii="Times New Roman" w:hAnsi="Times New Roman"/>
                <w:b/>
                <w:szCs w:val="24"/>
              </w:rPr>
            </w:pPr>
            <w:r w:rsidRPr="00C93137">
              <w:rPr>
                <w:rFonts w:ascii="Times New Roman" w:hAnsi="Times New Roman"/>
                <w:b/>
                <w:szCs w:val="24"/>
              </w:rPr>
              <w:lastRenderedPageBreak/>
              <w:t>Вид послуг, які надає особа</w:t>
            </w:r>
          </w:p>
        </w:tc>
        <w:tc>
          <w:tcPr>
            <w:tcW w:w="6803" w:type="dxa"/>
            <w:shd w:val="clear" w:color="auto" w:fill="auto"/>
            <w:vAlign w:val="center"/>
          </w:tcPr>
          <w:p w14:paraId="54C6BBD0" w14:textId="77777777" w:rsidR="00C93137" w:rsidRPr="00C93137" w:rsidRDefault="00C93137" w:rsidP="00C93137">
            <w:pPr>
              <w:rPr>
                <w:rFonts w:ascii="Times New Roman" w:hAnsi="Times New Roman"/>
                <w:szCs w:val="24"/>
              </w:rPr>
            </w:pPr>
            <w:r w:rsidRPr="00C93137">
              <w:rPr>
                <w:rFonts w:ascii="Times New Roman" w:hAnsi="Times New Roman"/>
                <w:szCs w:val="24"/>
              </w:rPr>
              <w:t>Депозитарна діяльність центрального депозитарію</w:t>
            </w:r>
          </w:p>
        </w:tc>
      </w:tr>
    </w:tbl>
    <w:p w14:paraId="51B330C9" w14:textId="77777777" w:rsidR="00C93137" w:rsidRPr="00C93137" w:rsidRDefault="00C93137" w:rsidP="00C93137">
      <w:pPr>
        <w:spacing w:after="0" w:line="240" w:lineRule="auto"/>
        <w:rPr>
          <w:rFonts w:ascii="Times New Roman" w:hAnsi="Times New Roman"/>
          <w:sz w:val="20"/>
          <w:szCs w:val="24"/>
        </w:rPr>
      </w:pPr>
    </w:p>
    <w:p w14:paraId="62636D94" w14:textId="77777777" w:rsidR="00C93137" w:rsidRPr="00C93137" w:rsidRDefault="00C93137" w:rsidP="00C9313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C93137" w:rsidRPr="00C93137" w14:paraId="7925E4AB" w14:textId="77777777" w:rsidTr="0018432B">
        <w:trPr>
          <w:trHeight w:val="360"/>
        </w:trPr>
        <w:tc>
          <w:tcPr>
            <w:tcW w:w="3401" w:type="dxa"/>
            <w:shd w:val="clear" w:color="auto" w:fill="auto"/>
            <w:vAlign w:val="center"/>
          </w:tcPr>
          <w:p w14:paraId="1B6FA973" w14:textId="77777777" w:rsidR="00C93137" w:rsidRPr="00C93137" w:rsidRDefault="00C93137" w:rsidP="00C93137">
            <w:pPr>
              <w:rPr>
                <w:rFonts w:ascii="Times New Roman" w:hAnsi="Times New Roman"/>
                <w:b/>
                <w:szCs w:val="24"/>
              </w:rPr>
            </w:pPr>
            <w:r w:rsidRPr="00C93137">
              <w:rPr>
                <w:rFonts w:ascii="Times New Roman" w:hAnsi="Times New Roman"/>
                <w:b/>
                <w:szCs w:val="24"/>
              </w:rPr>
              <w:t xml:space="preserve">Повне найменування або ім'я </w:t>
            </w:r>
          </w:p>
        </w:tc>
        <w:tc>
          <w:tcPr>
            <w:tcW w:w="6803" w:type="dxa"/>
            <w:shd w:val="clear" w:color="auto" w:fill="auto"/>
            <w:vAlign w:val="center"/>
          </w:tcPr>
          <w:p w14:paraId="25C45CB9" w14:textId="77777777" w:rsidR="00C93137" w:rsidRPr="00C93137" w:rsidRDefault="00C93137" w:rsidP="00C93137">
            <w:pPr>
              <w:rPr>
                <w:rFonts w:ascii="Times New Roman" w:hAnsi="Times New Roman"/>
                <w:szCs w:val="24"/>
              </w:rPr>
            </w:pPr>
            <w:r w:rsidRPr="00C93137">
              <w:rPr>
                <w:rFonts w:ascii="Times New Roman" w:hAnsi="Times New Roman"/>
                <w:szCs w:val="24"/>
              </w:rPr>
              <w:t>ДУ "Агентство з розвитку інфраструктури фондового ринку України"</w:t>
            </w:r>
          </w:p>
        </w:tc>
      </w:tr>
      <w:tr w:rsidR="00C93137" w:rsidRPr="00C93137" w14:paraId="21280F34" w14:textId="77777777" w:rsidTr="0018432B">
        <w:trPr>
          <w:trHeight w:val="360"/>
        </w:trPr>
        <w:tc>
          <w:tcPr>
            <w:tcW w:w="3401" w:type="dxa"/>
            <w:shd w:val="clear" w:color="auto" w:fill="auto"/>
            <w:vAlign w:val="center"/>
          </w:tcPr>
          <w:p w14:paraId="3DC26E8E" w14:textId="77777777" w:rsidR="00C93137" w:rsidRPr="00C93137" w:rsidRDefault="00C93137" w:rsidP="00C93137">
            <w:pPr>
              <w:rPr>
                <w:rFonts w:ascii="Times New Roman" w:hAnsi="Times New Roman"/>
                <w:b/>
                <w:szCs w:val="24"/>
              </w:rPr>
            </w:pPr>
            <w:r w:rsidRPr="00C93137">
              <w:rPr>
                <w:rFonts w:ascii="Times New Roman" w:hAnsi="Times New Roman"/>
                <w:b/>
                <w:szCs w:val="24"/>
              </w:rPr>
              <w:t>РНОКПП</w:t>
            </w:r>
          </w:p>
        </w:tc>
        <w:tc>
          <w:tcPr>
            <w:tcW w:w="6803" w:type="dxa"/>
            <w:shd w:val="clear" w:color="auto" w:fill="auto"/>
            <w:vAlign w:val="center"/>
          </w:tcPr>
          <w:p w14:paraId="67180FEE" w14:textId="77777777" w:rsidR="00C93137" w:rsidRPr="00C93137" w:rsidRDefault="00C93137" w:rsidP="00C93137">
            <w:pPr>
              <w:rPr>
                <w:rFonts w:ascii="Times New Roman" w:hAnsi="Times New Roman"/>
                <w:szCs w:val="24"/>
              </w:rPr>
            </w:pPr>
          </w:p>
        </w:tc>
      </w:tr>
      <w:tr w:rsidR="00C93137" w:rsidRPr="00C93137" w14:paraId="41B828C9" w14:textId="77777777" w:rsidTr="0018432B">
        <w:trPr>
          <w:trHeight w:val="360"/>
        </w:trPr>
        <w:tc>
          <w:tcPr>
            <w:tcW w:w="3401" w:type="dxa"/>
            <w:shd w:val="clear" w:color="auto" w:fill="auto"/>
            <w:vAlign w:val="center"/>
          </w:tcPr>
          <w:p w14:paraId="18DC0D64" w14:textId="77777777" w:rsidR="00C93137" w:rsidRPr="00C93137" w:rsidRDefault="00C93137" w:rsidP="00C93137">
            <w:pPr>
              <w:rPr>
                <w:rFonts w:ascii="Times New Roman" w:hAnsi="Times New Roman"/>
                <w:b/>
                <w:szCs w:val="24"/>
              </w:rPr>
            </w:pPr>
            <w:r w:rsidRPr="00C93137">
              <w:rPr>
                <w:rFonts w:ascii="Times New Roman" w:hAnsi="Times New Roman"/>
                <w:b/>
                <w:szCs w:val="24"/>
              </w:rPr>
              <w:t>УНЗР</w:t>
            </w:r>
          </w:p>
        </w:tc>
        <w:tc>
          <w:tcPr>
            <w:tcW w:w="6803" w:type="dxa"/>
            <w:shd w:val="clear" w:color="auto" w:fill="auto"/>
            <w:vAlign w:val="center"/>
          </w:tcPr>
          <w:p w14:paraId="4CFA8474" w14:textId="77777777" w:rsidR="00C93137" w:rsidRPr="00C93137" w:rsidRDefault="00C93137" w:rsidP="00C93137">
            <w:pPr>
              <w:rPr>
                <w:rFonts w:ascii="Times New Roman" w:hAnsi="Times New Roman"/>
                <w:szCs w:val="24"/>
              </w:rPr>
            </w:pPr>
          </w:p>
        </w:tc>
      </w:tr>
      <w:tr w:rsidR="00C93137" w:rsidRPr="00C93137" w14:paraId="1785300A" w14:textId="77777777" w:rsidTr="0018432B">
        <w:trPr>
          <w:trHeight w:val="360"/>
        </w:trPr>
        <w:tc>
          <w:tcPr>
            <w:tcW w:w="3401" w:type="dxa"/>
            <w:shd w:val="clear" w:color="auto" w:fill="auto"/>
            <w:vAlign w:val="center"/>
          </w:tcPr>
          <w:p w14:paraId="51018E45" w14:textId="77777777" w:rsidR="00C93137" w:rsidRPr="00C93137" w:rsidRDefault="00C93137" w:rsidP="00C93137">
            <w:pPr>
              <w:rPr>
                <w:rFonts w:ascii="Times New Roman" w:hAnsi="Times New Roman"/>
                <w:b/>
                <w:szCs w:val="24"/>
              </w:rPr>
            </w:pPr>
            <w:r w:rsidRPr="00C93137">
              <w:rPr>
                <w:rFonts w:ascii="Times New Roman" w:hAnsi="Times New Roman"/>
                <w:b/>
                <w:szCs w:val="24"/>
              </w:rPr>
              <w:t>Організаційно-правова форма</w:t>
            </w:r>
          </w:p>
        </w:tc>
        <w:tc>
          <w:tcPr>
            <w:tcW w:w="6803" w:type="dxa"/>
            <w:shd w:val="clear" w:color="auto" w:fill="auto"/>
            <w:vAlign w:val="center"/>
          </w:tcPr>
          <w:p w14:paraId="43BBD272" w14:textId="77777777" w:rsidR="00C93137" w:rsidRPr="00C93137" w:rsidRDefault="00C93137" w:rsidP="00C93137">
            <w:pPr>
              <w:rPr>
                <w:rFonts w:ascii="Times New Roman" w:hAnsi="Times New Roman"/>
                <w:szCs w:val="24"/>
              </w:rPr>
            </w:pPr>
            <w:r w:rsidRPr="00C93137">
              <w:rPr>
                <w:rFonts w:ascii="Times New Roman" w:hAnsi="Times New Roman"/>
                <w:szCs w:val="24"/>
              </w:rPr>
              <w:t>Державна органiзацiя (установа, заклад)</w:t>
            </w:r>
          </w:p>
        </w:tc>
      </w:tr>
      <w:tr w:rsidR="00C93137" w:rsidRPr="00C93137" w14:paraId="076A9915" w14:textId="77777777" w:rsidTr="0018432B">
        <w:trPr>
          <w:trHeight w:val="360"/>
        </w:trPr>
        <w:tc>
          <w:tcPr>
            <w:tcW w:w="3401" w:type="dxa"/>
            <w:shd w:val="clear" w:color="auto" w:fill="auto"/>
            <w:vAlign w:val="center"/>
          </w:tcPr>
          <w:p w14:paraId="6B90B431" w14:textId="77777777" w:rsidR="00C93137" w:rsidRPr="00C93137" w:rsidRDefault="00C93137" w:rsidP="00C93137">
            <w:pPr>
              <w:rPr>
                <w:rFonts w:ascii="Times New Roman" w:hAnsi="Times New Roman"/>
                <w:b/>
                <w:szCs w:val="24"/>
              </w:rPr>
            </w:pPr>
            <w:r w:rsidRPr="00C93137">
              <w:rPr>
                <w:rFonts w:ascii="Times New Roman" w:hAnsi="Times New Roman"/>
                <w:b/>
                <w:szCs w:val="24"/>
              </w:rPr>
              <w:t>Ідентифікаційний код юридичної особи</w:t>
            </w:r>
          </w:p>
        </w:tc>
        <w:tc>
          <w:tcPr>
            <w:tcW w:w="6803" w:type="dxa"/>
            <w:shd w:val="clear" w:color="auto" w:fill="auto"/>
            <w:vAlign w:val="center"/>
          </w:tcPr>
          <w:p w14:paraId="295D9D5C" w14:textId="77777777" w:rsidR="00C93137" w:rsidRPr="00C93137" w:rsidRDefault="00C93137" w:rsidP="00C93137">
            <w:pPr>
              <w:rPr>
                <w:rFonts w:ascii="Times New Roman" w:hAnsi="Times New Roman"/>
                <w:szCs w:val="24"/>
              </w:rPr>
            </w:pPr>
            <w:r w:rsidRPr="00C93137">
              <w:rPr>
                <w:rFonts w:ascii="Times New Roman" w:hAnsi="Times New Roman"/>
                <w:szCs w:val="24"/>
              </w:rPr>
              <w:t>21676262</w:t>
            </w:r>
          </w:p>
        </w:tc>
      </w:tr>
      <w:tr w:rsidR="00C93137" w:rsidRPr="00C93137" w14:paraId="24BFBD01" w14:textId="77777777" w:rsidTr="0018432B">
        <w:trPr>
          <w:trHeight w:val="360"/>
        </w:trPr>
        <w:tc>
          <w:tcPr>
            <w:tcW w:w="3401" w:type="dxa"/>
            <w:shd w:val="clear" w:color="auto" w:fill="auto"/>
            <w:vAlign w:val="center"/>
          </w:tcPr>
          <w:p w14:paraId="1F7F791F"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Місцезнаходження</w:t>
            </w:r>
          </w:p>
        </w:tc>
        <w:tc>
          <w:tcPr>
            <w:tcW w:w="6803" w:type="dxa"/>
            <w:shd w:val="clear" w:color="auto" w:fill="auto"/>
            <w:vAlign w:val="center"/>
          </w:tcPr>
          <w:p w14:paraId="78566077" w14:textId="77777777" w:rsidR="00C93137" w:rsidRPr="00C93137" w:rsidRDefault="00C93137" w:rsidP="00C93137">
            <w:pPr>
              <w:rPr>
                <w:rFonts w:ascii="Times New Roman" w:hAnsi="Times New Roman"/>
                <w:szCs w:val="24"/>
              </w:rPr>
            </w:pPr>
            <w:r w:rsidRPr="00C93137">
              <w:rPr>
                <w:rFonts w:ascii="Times New Roman" w:hAnsi="Times New Roman"/>
                <w:szCs w:val="24"/>
              </w:rPr>
              <w:t>03150 УКРАЇНА   м.Київ вул.Антоновича, 51, оф. 1206</w:t>
            </w:r>
          </w:p>
        </w:tc>
      </w:tr>
      <w:tr w:rsidR="00C93137" w:rsidRPr="00C93137" w14:paraId="5F43233F" w14:textId="77777777" w:rsidTr="0018432B">
        <w:trPr>
          <w:trHeight w:val="360"/>
        </w:trPr>
        <w:tc>
          <w:tcPr>
            <w:tcW w:w="3401" w:type="dxa"/>
            <w:shd w:val="clear" w:color="auto" w:fill="auto"/>
            <w:vAlign w:val="center"/>
          </w:tcPr>
          <w:p w14:paraId="6AC287EF" w14:textId="77777777" w:rsidR="00C93137" w:rsidRPr="00C93137" w:rsidRDefault="00C93137" w:rsidP="00C93137">
            <w:pPr>
              <w:rPr>
                <w:rFonts w:ascii="Times New Roman" w:hAnsi="Times New Roman"/>
                <w:b/>
                <w:szCs w:val="24"/>
              </w:rPr>
            </w:pPr>
            <w:r w:rsidRPr="00C9313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43E5BAFC" w14:textId="77777777" w:rsidR="00C93137" w:rsidRPr="00C93137" w:rsidRDefault="00C93137" w:rsidP="00C93137">
            <w:pPr>
              <w:rPr>
                <w:rFonts w:ascii="Times New Roman" w:hAnsi="Times New Roman"/>
                <w:szCs w:val="24"/>
              </w:rPr>
            </w:pPr>
            <w:r w:rsidRPr="00C93137">
              <w:rPr>
                <w:rFonts w:ascii="Times New Roman" w:hAnsi="Times New Roman"/>
                <w:szCs w:val="24"/>
              </w:rPr>
              <w:t>DR/00002/ARM</w:t>
            </w:r>
          </w:p>
        </w:tc>
      </w:tr>
      <w:tr w:rsidR="00C93137" w:rsidRPr="00C93137" w14:paraId="4BD0BFAF" w14:textId="77777777" w:rsidTr="0018432B">
        <w:trPr>
          <w:trHeight w:val="360"/>
        </w:trPr>
        <w:tc>
          <w:tcPr>
            <w:tcW w:w="3401" w:type="dxa"/>
            <w:shd w:val="clear" w:color="auto" w:fill="auto"/>
            <w:vAlign w:val="center"/>
          </w:tcPr>
          <w:p w14:paraId="2DAC0F97" w14:textId="77777777" w:rsidR="00C93137" w:rsidRPr="00C93137" w:rsidRDefault="00C93137" w:rsidP="00C93137">
            <w:pPr>
              <w:rPr>
                <w:rFonts w:ascii="Times New Roman" w:hAnsi="Times New Roman"/>
                <w:b/>
                <w:szCs w:val="24"/>
              </w:rPr>
            </w:pPr>
            <w:r w:rsidRPr="00C9313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3CDED651" w14:textId="77777777" w:rsidR="00C93137" w:rsidRPr="00C93137" w:rsidRDefault="00C93137" w:rsidP="00C93137">
            <w:pPr>
              <w:rPr>
                <w:rFonts w:ascii="Times New Roman" w:hAnsi="Times New Roman"/>
                <w:szCs w:val="24"/>
              </w:rPr>
            </w:pPr>
            <w:r w:rsidRPr="00C93137">
              <w:rPr>
                <w:rFonts w:ascii="Times New Roman" w:hAnsi="Times New Roman"/>
                <w:szCs w:val="24"/>
              </w:rPr>
              <w:t>НКЦПФР</w:t>
            </w:r>
          </w:p>
        </w:tc>
      </w:tr>
      <w:tr w:rsidR="00C93137" w:rsidRPr="00C93137" w14:paraId="2F307FE5" w14:textId="77777777" w:rsidTr="0018432B">
        <w:trPr>
          <w:trHeight w:val="360"/>
        </w:trPr>
        <w:tc>
          <w:tcPr>
            <w:tcW w:w="3401" w:type="dxa"/>
            <w:shd w:val="clear" w:color="auto" w:fill="auto"/>
            <w:vAlign w:val="center"/>
          </w:tcPr>
          <w:p w14:paraId="225689BF" w14:textId="77777777" w:rsidR="00C93137" w:rsidRPr="00C93137" w:rsidRDefault="00C93137" w:rsidP="00C93137">
            <w:pPr>
              <w:rPr>
                <w:rFonts w:ascii="Times New Roman" w:hAnsi="Times New Roman"/>
                <w:b/>
                <w:szCs w:val="24"/>
              </w:rPr>
            </w:pPr>
            <w:r w:rsidRPr="00C93137">
              <w:rPr>
                <w:rFonts w:ascii="Times New Roman" w:hAnsi="Times New Roman"/>
                <w:b/>
                <w:szCs w:val="24"/>
              </w:rPr>
              <w:t>Дата видачі ліцензії або іншого документа</w:t>
            </w:r>
          </w:p>
        </w:tc>
        <w:tc>
          <w:tcPr>
            <w:tcW w:w="6803" w:type="dxa"/>
            <w:shd w:val="clear" w:color="auto" w:fill="auto"/>
            <w:vAlign w:val="center"/>
          </w:tcPr>
          <w:p w14:paraId="6CEF30D0" w14:textId="77777777" w:rsidR="00C93137" w:rsidRPr="00C93137" w:rsidRDefault="00C93137" w:rsidP="00C93137">
            <w:pPr>
              <w:rPr>
                <w:rFonts w:ascii="Times New Roman" w:hAnsi="Times New Roman"/>
                <w:szCs w:val="24"/>
              </w:rPr>
            </w:pPr>
            <w:r w:rsidRPr="00C93137">
              <w:rPr>
                <w:rFonts w:ascii="Times New Roman" w:hAnsi="Times New Roman"/>
                <w:szCs w:val="24"/>
              </w:rPr>
              <w:t>18.02.2019</w:t>
            </w:r>
          </w:p>
        </w:tc>
      </w:tr>
      <w:tr w:rsidR="00C93137" w:rsidRPr="00C93137" w14:paraId="71BF4509" w14:textId="77777777" w:rsidTr="0018432B">
        <w:trPr>
          <w:trHeight w:val="360"/>
        </w:trPr>
        <w:tc>
          <w:tcPr>
            <w:tcW w:w="3401" w:type="dxa"/>
            <w:shd w:val="clear" w:color="auto" w:fill="auto"/>
            <w:vAlign w:val="center"/>
          </w:tcPr>
          <w:p w14:paraId="72A7300E"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Міжміський код та телефон</w:t>
            </w:r>
          </w:p>
        </w:tc>
        <w:tc>
          <w:tcPr>
            <w:tcW w:w="6803" w:type="dxa"/>
            <w:shd w:val="clear" w:color="auto" w:fill="auto"/>
            <w:vAlign w:val="center"/>
          </w:tcPr>
          <w:p w14:paraId="12EB8E50" w14:textId="77777777" w:rsidR="00C93137" w:rsidRPr="00C93137" w:rsidRDefault="00C93137" w:rsidP="00C93137">
            <w:pPr>
              <w:rPr>
                <w:rFonts w:ascii="Times New Roman" w:hAnsi="Times New Roman"/>
                <w:szCs w:val="24"/>
              </w:rPr>
            </w:pPr>
            <w:r w:rsidRPr="00C93137">
              <w:rPr>
                <w:rFonts w:ascii="Times New Roman" w:hAnsi="Times New Roman"/>
                <w:szCs w:val="24"/>
              </w:rPr>
              <w:t>(044) 287-56-70</w:t>
            </w:r>
          </w:p>
        </w:tc>
      </w:tr>
      <w:tr w:rsidR="00C93137" w:rsidRPr="00C93137" w14:paraId="7DA50109" w14:textId="77777777" w:rsidTr="0018432B">
        <w:trPr>
          <w:trHeight w:val="360"/>
        </w:trPr>
        <w:tc>
          <w:tcPr>
            <w:tcW w:w="3401" w:type="dxa"/>
            <w:shd w:val="clear" w:color="auto" w:fill="auto"/>
            <w:vAlign w:val="center"/>
          </w:tcPr>
          <w:p w14:paraId="51C87064" w14:textId="77777777" w:rsidR="00C93137" w:rsidRPr="00C93137" w:rsidRDefault="00C93137" w:rsidP="00C93137">
            <w:pPr>
              <w:rPr>
                <w:rFonts w:ascii="Times New Roman" w:hAnsi="Times New Roman"/>
                <w:b/>
                <w:szCs w:val="24"/>
              </w:rPr>
            </w:pPr>
            <w:r w:rsidRPr="00C9313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118C8B91" w14:textId="77777777" w:rsidR="00C93137" w:rsidRPr="00C93137" w:rsidRDefault="00C93137" w:rsidP="00C93137">
            <w:pPr>
              <w:rPr>
                <w:rFonts w:ascii="Times New Roman" w:hAnsi="Times New Roman"/>
                <w:szCs w:val="24"/>
              </w:rPr>
            </w:pPr>
            <w:r w:rsidRPr="00C93137">
              <w:rPr>
                <w:rFonts w:ascii="Times New Roman" w:hAnsi="Times New Roman"/>
                <w:szCs w:val="24"/>
              </w:rPr>
              <w:t>63.11   ОБРОБЛЕННЯ ДАНИХ, РОЗМІЩЕННЯ ІНФОРМАЦІЇ НА ВЕБ-ВУЗЛАХ І ПОВ'ЯЗАНА З НИМИ ДІЯЛЬНІСТЬ</w:t>
            </w:r>
          </w:p>
          <w:p w14:paraId="57D2E7FB" w14:textId="77777777" w:rsidR="00C93137" w:rsidRPr="00C93137" w:rsidRDefault="00C93137" w:rsidP="00C93137">
            <w:pPr>
              <w:rPr>
                <w:rFonts w:ascii="Times New Roman" w:hAnsi="Times New Roman"/>
                <w:szCs w:val="24"/>
              </w:rPr>
            </w:pPr>
            <w:r w:rsidRPr="00C93137">
              <w:rPr>
                <w:rFonts w:ascii="Times New Roman" w:hAnsi="Times New Roman"/>
                <w:szCs w:val="24"/>
              </w:rPr>
              <w:t>84.13   РЕГУЛЮВАННЯ ТА СПРИЯННЯ ЕФЕКТИВНОМУ ВЕДЕННЮ ЕКОНОМІЧНОЇ ДІЯЛЬНОСТІ</w:t>
            </w:r>
          </w:p>
          <w:p w14:paraId="511A6BC3" w14:textId="77777777" w:rsidR="00C93137" w:rsidRPr="00C93137" w:rsidRDefault="00C93137" w:rsidP="00C93137">
            <w:pPr>
              <w:rPr>
                <w:rFonts w:ascii="Times New Roman" w:hAnsi="Times New Roman"/>
                <w:szCs w:val="24"/>
              </w:rPr>
            </w:pPr>
            <w:r w:rsidRPr="00C93137">
              <w:rPr>
                <w:rFonts w:ascii="Times New Roman" w:hAnsi="Times New Roman"/>
                <w:szCs w:val="24"/>
              </w:rPr>
              <w:t>62.02   КОНСУЛЬТУВАННЯ З ПИТАНЬ ІНФОРМАТИЗАЦІЇ</w:t>
            </w:r>
          </w:p>
        </w:tc>
      </w:tr>
      <w:tr w:rsidR="00C93137" w:rsidRPr="00C93137" w14:paraId="25BEFD70" w14:textId="77777777" w:rsidTr="0018432B">
        <w:trPr>
          <w:trHeight w:val="360"/>
        </w:trPr>
        <w:tc>
          <w:tcPr>
            <w:tcW w:w="3401" w:type="dxa"/>
            <w:shd w:val="clear" w:color="auto" w:fill="auto"/>
            <w:vAlign w:val="center"/>
          </w:tcPr>
          <w:p w14:paraId="3E25B75F" w14:textId="77777777" w:rsidR="00C93137" w:rsidRPr="00C93137" w:rsidRDefault="00C93137" w:rsidP="00C93137">
            <w:pPr>
              <w:rPr>
                <w:rFonts w:ascii="Times New Roman" w:hAnsi="Times New Roman"/>
                <w:b/>
                <w:szCs w:val="24"/>
              </w:rPr>
            </w:pPr>
            <w:r w:rsidRPr="00C93137">
              <w:rPr>
                <w:rFonts w:ascii="Times New Roman" w:hAnsi="Times New Roman"/>
                <w:b/>
                <w:szCs w:val="24"/>
              </w:rPr>
              <w:t>Вид послуг, які надає особа</w:t>
            </w:r>
          </w:p>
        </w:tc>
        <w:tc>
          <w:tcPr>
            <w:tcW w:w="6803" w:type="dxa"/>
            <w:shd w:val="clear" w:color="auto" w:fill="auto"/>
            <w:vAlign w:val="center"/>
          </w:tcPr>
          <w:p w14:paraId="47F89027" w14:textId="77777777" w:rsidR="00C93137" w:rsidRPr="00C93137" w:rsidRDefault="00C93137" w:rsidP="00C93137">
            <w:pPr>
              <w:rPr>
                <w:rFonts w:ascii="Times New Roman" w:hAnsi="Times New Roman"/>
                <w:szCs w:val="24"/>
              </w:rPr>
            </w:pPr>
            <w:r w:rsidRPr="00C93137">
              <w:rPr>
                <w:rFonts w:ascii="Times New Roman" w:hAnsi="Times New Roman"/>
                <w:szCs w:val="24"/>
              </w:rPr>
              <w:t>Діяльність з подання звітності та/або адміністративних даних до НКЦПФР</w:t>
            </w:r>
          </w:p>
        </w:tc>
      </w:tr>
    </w:tbl>
    <w:p w14:paraId="2B0D804A" w14:textId="77777777" w:rsidR="00C93137" w:rsidRPr="00C93137" w:rsidRDefault="00C93137" w:rsidP="00C93137">
      <w:pPr>
        <w:spacing w:after="0" w:line="240" w:lineRule="auto"/>
        <w:rPr>
          <w:rFonts w:ascii="Times New Roman" w:hAnsi="Times New Roman"/>
          <w:sz w:val="20"/>
          <w:szCs w:val="24"/>
        </w:rPr>
      </w:pPr>
    </w:p>
    <w:p w14:paraId="3FFF5F1D" w14:textId="77777777" w:rsidR="00C93137" w:rsidRPr="00C93137" w:rsidRDefault="00C93137" w:rsidP="00C9313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C93137" w:rsidRPr="00C93137" w14:paraId="33A85790" w14:textId="77777777" w:rsidTr="0018432B">
        <w:trPr>
          <w:trHeight w:val="360"/>
        </w:trPr>
        <w:tc>
          <w:tcPr>
            <w:tcW w:w="3401" w:type="dxa"/>
            <w:shd w:val="clear" w:color="auto" w:fill="auto"/>
            <w:vAlign w:val="center"/>
          </w:tcPr>
          <w:p w14:paraId="42F0B945" w14:textId="77777777" w:rsidR="00C93137" w:rsidRPr="00C93137" w:rsidRDefault="00C93137" w:rsidP="00C93137">
            <w:pPr>
              <w:rPr>
                <w:rFonts w:ascii="Times New Roman" w:hAnsi="Times New Roman"/>
                <w:b/>
                <w:szCs w:val="24"/>
              </w:rPr>
            </w:pPr>
            <w:r w:rsidRPr="00C93137">
              <w:rPr>
                <w:rFonts w:ascii="Times New Roman" w:hAnsi="Times New Roman"/>
                <w:b/>
                <w:szCs w:val="24"/>
              </w:rPr>
              <w:t xml:space="preserve">Повне найменування або ім'я </w:t>
            </w:r>
          </w:p>
        </w:tc>
        <w:tc>
          <w:tcPr>
            <w:tcW w:w="6803" w:type="dxa"/>
            <w:shd w:val="clear" w:color="auto" w:fill="auto"/>
            <w:vAlign w:val="center"/>
          </w:tcPr>
          <w:p w14:paraId="28006ED3" w14:textId="77777777" w:rsidR="00C93137" w:rsidRPr="00C93137" w:rsidRDefault="00C93137" w:rsidP="00C93137">
            <w:pPr>
              <w:rPr>
                <w:rFonts w:ascii="Times New Roman" w:hAnsi="Times New Roman"/>
                <w:szCs w:val="24"/>
              </w:rPr>
            </w:pPr>
            <w:r w:rsidRPr="00C93137">
              <w:rPr>
                <w:rFonts w:ascii="Times New Roman" w:hAnsi="Times New Roman"/>
                <w:szCs w:val="24"/>
              </w:rPr>
              <w:t>ДУ "Агентство з розвитку інфраструктури фондового ринку України"</w:t>
            </w:r>
          </w:p>
        </w:tc>
      </w:tr>
      <w:tr w:rsidR="00C93137" w:rsidRPr="00C93137" w14:paraId="776BF603" w14:textId="77777777" w:rsidTr="0018432B">
        <w:trPr>
          <w:trHeight w:val="360"/>
        </w:trPr>
        <w:tc>
          <w:tcPr>
            <w:tcW w:w="3401" w:type="dxa"/>
            <w:shd w:val="clear" w:color="auto" w:fill="auto"/>
            <w:vAlign w:val="center"/>
          </w:tcPr>
          <w:p w14:paraId="5C341105" w14:textId="77777777" w:rsidR="00C93137" w:rsidRPr="00C93137" w:rsidRDefault="00C93137" w:rsidP="00C93137">
            <w:pPr>
              <w:rPr>
                <w:rFonts w:ascii="Times New Roman" w:hAnsi="Times New Roman"/>
                <w:b/>
                <w:szCs w:val="24"/>
              </w:rPr>
            </w:pPr>
            <w:r w:rsidRPr="00C93137">
              <w:rPr>
                <w:rFonts w:ascii="Times New Roman" w:hAnsi="Times New Roman"/>
                <w:b/>
                <w:szCs w:val="24"/>
              </w:rPr>
              <w:t>РНОКПП</w:t>
            </w:r>
          </w:p>
        </w:tc>
        <w:tc>
          <w:tcPr>
            <w:tcW w:w="6803" w:type="dxa"/>
            <w:shd w:val="clear" w:color="auto" w:fill="auto"/>
            <w:vAlign w:val="center"/>
          </w:tcPr>
          <w:p w14:paraId="547DC142" w14:textId="77777777" w:rsidR="00C93137" w:rsidRPr="00C93137" w:rsidRDefault="00C93137" w:rsidP="00C93137">
            <w:pPr>
              <w:rPr>
                <w:rFonts w:ascii="Times New Roman" w:hAnsi="Times New Roman"/>
                <w:szCs w:val="24"/>
              </w:rPr>
            </w:pPr>
          </w:p>
        </w:tc>
      </w:tr>
      <w:tr w:rsidR="00C93137" w:rsidRPr="00C93137" w14:paraId="41B76328" w14:textId="77777777" w:rsidTr="0018432B">
        <w:trPr>
          <w:trHeight w:val="360"/>
        </w:trPr>
        <w:tc>
          <w:tcPr>
            <w:tcW w:w="3401" w:type="dxa"/>
            <w:shd w:val="clear" w:color="auto" w:fill="auto"/>
            <w:vAlign w:val="center"/>
          </w:tcPr>
          <w:p w14:paraId="03C9C6A8" w14:textId="77777777" w:rsidR="00C93137" w:rsidRPr="00C93137" w:rsidRDefault="00C93137" w:rsidP="00C93137">
            <w:pPr>
              <w:rPr>
                <w:rFonts w:ascii="Times New Roman" w:hAnsi="Times New Roman"/>
                <w:b/>
                <w:szCs w:val="24"/>
              </w:rPr>
            </w:pPr>
            <w:r w:rsidRPr="00C93137">
              <w:rPr>
                <w:rFonts w:ascii="Times New Roman" w:hAnsi="Times New Roman"/>
                <w:b/>
                <w:szCs w:val="24"/>
              </w:rPr>
              <w:t>УНЗР</w:t>
            </w:r>
          </w:p>
        </w:tc>
        <w:tc>
          <w:tcPr>
            <w:tcW w:w="6803" w:type="dxa"/>
            <w:shd w:val="clear" w:color="auto" w:fill="auto"/>
            <w:vAlign w:val="center"/>
          </w:tcPr>
          <w:p w14:paraId="6ED6CE5B" w14:textId="77777777" w:rsidR="00C93137" w:rsidRPr="00C93137" w:rsidRDefault="00C93137" w:rsidP="00C93137">
            <w:pPr>
              <w:rPr>
                <w:rFonts w:ascii="Times New Roman" w:hAnsi="Times New Roman"/>
                <w:szCs w:val="24"/>
              </w:rPr>
            </w:pPr>
          </w:p>
        </w:tc>
      </w:tr>
      <w:tr w:rsidR="00C93137" w:rsidRPr="00C93137" w14:paraId="3EC78618" w14:textId="77777777" w:rsidTr="0018432B">
        <w:trPr>
          <w:trHeight w:val="360"/>
        </w:trPr>
        <w:tc>
          <w:tcPr>
            <w:tcW w:w="3401" w:type="dxa"/>
            <w:shd w:val="clear" w:color="auto" w:fill="auto"/>
            <w:vAlign w:val="center"/>
          </w:tcPr>
          <w:p w14:paraId="3363D72A" w14:textId="77777777" w:rsidR="00C93137" w:rsidRPr="00C93137" w:rsidRDefault="00C93137" w:rsidP="00C93137">
            <w:pPr>
              <w:rPr>
                <w:rFonts w:ascii="Times New Roman" w:hAnsi="Times New Roman"/>
                <w:b/>
                <w:szCs w:val="24"/>
              </w:rPr>
            </w:pPr>
            <w:r w:rsidRPr="00C93137">
              <w:rPr>
                <w:rFonts w:ascii="Times New Roman" w:hAnsi="Times New Roman"/>
                <w:b/>
                <w:szCs w:val="24"/>
              </w:rPr>
              <w:t>Організаційно-правова форма</w:t>
            </w:r>
          </w:p>
        </w:tc>
        <w:tc>
          <w:tcPr>
            <w:tcW w:w="6803" w:type="dxa"/>
            <w:shd w:val="clear" w:color="auto" w:fill="auto"/>
            <w:vAlign w:val="center"/>
          </w:tcPr>
          <w:p w14:paraId="184233BD" w14:textId="77777777" w:rsidR="00C93137" w:rsidRPr="00C93137" w:rsidRDefault="00C93137" w:rsidP="00C93137">
            <w:pPr>
              <w:rPr>
                <w:rFonts w:ascii="Times New Roman" w:hAnsi="Times New Roman"/>
                <w:szCs w:val="24"/>
              </w:rPr>
            </w:pPr>
            <w:r w:rsidRPr="00C93137">
              <w:rPr>
                <w:rFonts w:ascii="Times New Roman" w:hAnsi="Times New Roman"/>
                <w:szCs w:val="24"/>
              </w:rPr>
              <w:t>Державна органiзацiя (установа, заклад)</w:t>
            </w:r>
          </w:p>
        </w:tc>
      </w:tr>
      <w:tr w:rsidR="00C93137" w:rsidRPr="00C93137" w14:paraId="3829E239" w14:textId="77777777" w:rsidTr="0018432B">
        <w:trPr>
          <w:trHeight w:val="360"/>
        </w:trPr>
        <w:tc>
          <w:tcPr>
            <w:tcW w:w="3401" w:type="dxa"/>
            <w:shd w:val="clear" w:color="auto" w:fill="auto"/>
            <w:vAlign w:val="center"/>
          </w:tcPr>
          <w:p w14:paraId="0770158C" w14:textId="77777777" w:rsidR="00C93137" w:rsidRPr="00C93137" w:rsidRDefault="00C93137" w:rsidP="00C93137">
            <w:pPr>
              <w:rPr>
                <w:rFonts w:ascii="Times New Roman" w:hAnsi="Times New Roman"/>
                <w:b/>
                <w:szCs w:val="24"/>
              </w:rPr>
            </w:pPr>
            <w:r w:rsidRPr="00C93137">
              <w:rPr>
                <w:rFonts w:ascii="Times New Roman" w:hAnsi="Times New Roman"/>
                <w:b/>
                <w:szCs w:val="24"/>
              </w:rPr>
              <w:t>Ідентифікаційний код юридичної особи</w:t>
            </w:r>
          </w:p>
        </w:tc>
        <w:tc>
          <w:tcPr>
            <w:tcW w:w="6803" w:type="dxa"/>
            <w:shd w:val="clear" w:color="auto" w:fill="auto"/>
            <w:vAlign w:val="center"/>
          </w:tcPr>
          <w:p w14:paraId="71F752A1" w14:textId="77777777" w:rsidR="00C93137" w:rsidRPr="00C93137" w:rsidRDefault="00C93137" w:rsidP="00C93137">
            <w:pPr>
              <w:rPr>
                <w:rFonts w:ascii="Times New Roman" w:hAnsi="Times New Roman"/>
                <w:szCs w:val="24"/>
              </w:rPr>
            </w:pPr>
            <w:r w:rsidRPr="00C93137">
              <w:rPr>
                <w:rFonts w:ascii="Times New Roman" w:hAnsi="Times New Roman"/>
                <w:szCs w:val="24"/>
              </w:rPr>
              <w:t>21676262</w:t>
            </w:r>
          </w:p>
        </w:tc>
      </w:tr>
      <w:tr w:rsidR="00C93137" w:rsidRPr="00C93137" w14:paraId="521985ED" w14:textId="77777777" w:rsidTr="0018432B">
        <w:trPr>
          <w:trHeight w:val="360"/>
        </w:trPr>
        <w:tc>
          <w:tcPr>
            <w:tcW w:w="3401" w:type="dxa"/>
            <w:shd w:val="clear" w:color="auto" w:fill="auto"/>
            <w:vAlign w:val="center"/>
          </w:tcPr>
          <w:p w14:paraId="39D888BD"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Місцезнаходження</w:t>
            </w:r>
          </w:p>
        </w:tc>
        <w:tc>
          <w:tcPr>
            <w:tcW w:w="6803" w:type="dxa"/>
            <w:shd w:val="clear" w:color="auto" w:fill="auto"/>
            <w:vAlign w:val="center"/>
          </w:tcPr>
          <w:p w14:paraId="430280F1" w14:textId="77777777" w:rsidR="00C93137" w:rsidRPr="00C93137" w:rsidRDefault="00C93137" w:rsidP="00C93137">
            <w:pPr>
              <w:rPr>
                <w:rFonts w:ascii="Times New Roman" w:hAnsi="Times New Roman"/>
                <w:szCs w:val="24"/>
              </w:rPr>
            </w:pPr>
            <w:r w:rsidRPr="00C93137">
              <w:rPr>
                <w:rFonts w:ascii="Times New Roman" w:hAnsi="Times New Roman"/>
                <w:szCs w:val="24"/>
              </w:rPr>
              <w:t>03150 УКРАЇНА   м.Київ вул.Антоновича, 51, оф. 1206</w:t>
            </w:r>
          </w:p>
        </w:tc>
      </w:tr>
      <w:tr w:rsidR="00C93137" w:rsidRPr="00C93137" w14:paraId="6D3377E3" w14:textId="77777777" w:rsidTr="0018432B">
        <w:trPr>
          <w:trHeight w:val="360"/>
        </w:trPr>
        <w:tc>
          <w:tcPr>
            <w:tcW w:w="3401" w:type="dxa"/>
            <w:shd w:val="clear" w:color="auto" w:fill="auto"/>
            <w:vAlign w:val="center"/>
          </w:tcPr>
          <w:p w14:paraId="3833AFE9" w14:textId="77777777" w:rsidR="00C93137" w:rsidRPr="00C93137" w:rsidRDefault="00C93137" w:rsidP="00C93137">
            <w:pPr>
              <w:rPr>
                <w:rFonts w:ascii="Times New Roman" w:hAnsi="Times New Roman"/>
                <w:b/>
                <w:szCs w:val="24"/>
              </w:rPr>
            </w:pPr>
            <w:r w:rsidRPr="00C9313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31F05D2E" w14:textId="77777777" w:rsidR="00C93137" w:rsidRPr="00C93137" w:rsidRDefault="00C93137" w:rsidP="00C93137">
            <w:pPr>
              <w:rPr>
                <w:rFonts w:ascii="Times New Roman" w:hAnsi="Times New Roman"/>
                <w:szCs w:val="24"/>
              </w:rPr>
            </w:pPr>
            <w:r w:rsidRPr="00C93137">
              <w:rPr>
                <w:rFonts w:ascii="Times New Roman" w:hAnsi="Times New Roman"/>
                <w:szCs w:val="24"/>
              </w:rPr>
              <w:t>DR/00001/APA</w:t>
            </w:r>
          </w:p>
        </w:tc>
      </w:tr>
      <w:tr w:rsidR="00C93137" w:rsidRPr="00C93137" w14:paraId="5E016ED8" w14:textId="77777777" w:rsidTr="0018432B">
        <w:trPr>
          <w:trHeight w:val="360"/>
        </w:trPr>
        <w:tc>
          <w:tcPr>
            <w:tcW w:w="3401" w:type="dxa"/>
            <w:shd w:val="clear" w:color="auto" w:fill="auto"/>
            <w:vAlign w:val="center"/>
          </w:tcPr>
          <w:p w14:paraId="6A8B38EC" w14:textId="77777777" w:rsidR="00C93137" w:rsidRPr="00C93137" w:rsidRDefault="00C93137" w:rsidP="00C93137">
            <w:pPr>
              <w:rPr>
                <w:rFonts w:ascii="Times New Roman" w:hAnsi="Times New Roman"/>
                <w:b/>
                <w:szCs w:val="24"/>
              </w:rPr>
            </w:pPr>
            <w:r w:rsidRPr="00C9313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7A13A081" w14:textId="77777777" w:rsidR="00C93137" w:rsidRPr="00C93137" w:rsidRDefault="00C93137" w:rsidP="00C93137">
            <w:pPr>
              <w:rPr>
                <w:rFonts w:ascii="Times New Roman" w:hAnsi="Times New Roman"/>
                <w:szCs w:val="24"/>
              </w:rPr>
            </w:pPr>
            <w:r w:rsidRPr="00C93137">
              <w:rPr>
                <w:rFonts w:ascii="Times New Roman" w:hAnsi="Times New Roman"/>
                <w:szCs w:val="24"/>
              </w:rPr>
              <w:t>НКЦПФР</w:t>
            </w:r>
          </w:p>
        </w:tc>
      </w:tr>
      <w:tr w:rsidR="00C93137" w:rsidRPr="00C93137" w14:paraId="06EECC42" w14:textId="77777777" w:rsidTr="0018432B">
        <w:trPr>
          <w:trHeight w:val="360"/>
        </w:trPr>
        <w:tc>
          <w:tcPr>
            <w:tcW w:w="3401" w:type="dxa"/>
            <w:shd w:val="clear" w:color="auto" w:fill="auto"/>
            <w:vAlign w:val="center"/>
          </w:tcPr>
          <w:p w14:paraId="78064994" w14:textId="77777777" w:rsidR="00C93137" w:rsidRPr="00C93137" w:rsidRDefault="00C93137" w:rsidP="00C93137">
            <w:pPr>
              <w:rPr>
                <w:rFonts w:ascii="Times New Roman" w:hAnsi="Times New Roman"/>
                <w:b/>
                <w:szCs w:val="24"/>
              </w:rPr>
            </w:pPr>
            <w:r w:rsidRPr="00C93137">
              <w:rPr>
                <w:rFonts w:ascii="Times New Roman" w:hAnsi="Times New Roman"/>
                <w:b/>
                <w:szCs w:val="24"/>
              </w:rPr>
              <w:t>Дата видачі ліцензії або іншого документа</w:t>
            </w:r>
          </w:p>
        </w:tc>
        <w:tc>
          <w:tcPr>
            <w:tcW w:w="6803" w:type="dxa"/>
            <w:shd w:val="clear" w:color="auto" w:fill="auto"/>
            <w:vAlign w:val="center"/>
          </w:tcPr>
          <w:p w14:paraId="2441AF4C" w14:textId="77777777" w:rsidR="00C93137" w:rsidRPr="00C93137" w:rsidRDefault="00C93137" w:rsidP="00C93137">
            <w:pPr>
              <w:rPr>
                <w:rFonts w:ascii="Times New Roman" w:hAnsi="Times New Roman"/>
                <w:szCs w:val="24"/>
              </w:rPr>
            </w:pPr>
            <w:r w:rsidRPr="00C93137">
              <w:rPr>
                <w:rFonts w:ascii="Times New Roman" w:hAnsi="Times New Roman"/>
                <w:szCs w:val="24"/>
              </w:rPr>
              <w:t>18.02.2019</w:t>
            </w:r>
          </w:p>
        </w:tc>
      </w:tr>
      <w:tr w:rsidR="00C93137" w:rsidRPr="00C93137" w14:paraId="05C89A7F" w14:textId="77777777" w:rsidTr="0018432B">
        <w:trPr>
          <w:trHeight w:val="360"/>
        </w:trPr>
        <w:tc>
          <w:tcPr>
            <w:tcW w:w="3401" w:type="dxa"/>
            <w:shd w:val="clear" w:color="auto" w:fill="auto"/>
            <w:vAlign w:val="center"/>
          </w:tcPr>
          <w:p w14:paraId="121EA4B2"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Міжміський код та телефон</w:t>
            </w:r>
          </w:p>
        </w:tc>
        <w:tc>
          <w:tcPr>
            <w:tcW w:w="6803" w:type="dxa"/>
            <w:shd w:val="clear" w:color="auto" w:fill="auto"/>
            <w:vAlign w:val="center"/>
          </w:tcPr>
          <w:p w14:paraId="3CA0F44A" w14:textId="77777777" w:rsidR="00C93137" w:rsidRPr="00C93137" w:rsidRDefault="00C93137" w:rsidP="00C93137">
            <w:pPr>
              <w:rPr>
                <w:rFonts w:ascii="Times New Roman" w:hAnsi="Times New Roman"/>
                <w:szCs w:val="24"/>
              </w:rPr>
            </w:pPr>
            <w:r w:rsidRPr="00C93137">
              <w:rPr>
                <w:rFonts w:ascii="Times New Roman" w:hAnsi="Times New Roman"/>
                <w:szCs w:val="24"/>
              </w:rPr>
              <w:t>(044) 287-56-70</w:t>
            </w:r>
          </w:p>
        </w:tc>
      </w:tr>
      <w:tr w:rsidR="00C93137" w:rsidRPr="00C93137" w14:paraId="375273DA" w14:textId="77777777" w:rsidTr="0018432B">
        <w:trPr>
          <w:trHeight w:val="360"/>
        </w:trPr>
        <w:tc>
          <w:tcPr>
            <w:tcW w:w="3401" w:type="dxa"/>
            <w:shd w:val="clear" w:color="auto" w:fill="auto"/>
            <w:vAlign w:val="center"/>
          </w:tcPr>
          <w:p w14:paraId="7BDBA4EB" w14:textId="77777777" w:rsidR="00C93137" w:rsidRPr="00C93137" w:rsidRDefault="00C93137" w:rsidP="00C93137">
            <w:pPr>
              <w:rPr>
                <w:rFonts w:ascii="Times New Roman" w:hAnsi="Times New Roman"/>
                <w:b/>
                <w:szCs w:val="24"/>
              </w:rPr>
            </w:pPr>
            <w:r w:rsidRPr="00C9313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3452C0B6" w14:textId="77777777" w:rsidR="00C93137" w:rsidRPr="00C93137" w:rsidRDefault="00C93137" w:rsidP="00C93137">
            <w:pPr>
              <w:rPr>
                <w:rFonts w:ascii="Times New Roman" w:hAnsi="Times New Roman"/>
                <w:szCs w:val="24"/>
              </w:rPr>
            </w:pPr>
            <w:r w:rsidRPr="00C93137">
              <w:rPr>
                <w:rFonts w:ascii="Times New Roman" w:hAnsi="Times New Roman"/>
                <w:szCs w:val="24"/>
              </w:rPr>
              <w:t>63.11   ОБРОБЛЕННЯ ДАНИХ, РОЗМІЩЕННЯ ІНФОРМАЦІЇ НА ВЕБ-ВУЗЛАХ І ПОВ'ЯЗАНА З НИМИ ДІЯЛЬНІСТЬ</w:t>
            </w:r>
          </w:p>
          <w:p w14:paraId="65B7CAF9" w14:textId="77777777" w:rsidR="00C93137" w:rsidRPr="00C93137" w:rsidRDefault="00C93137" w:rsidP="00C93137">
            <w:pPr>
              <w:rPr>
                <w:rFonts w:ascii="Times New Roman" w:hAnsi="Times New Roman"/>
                <w:szCs w:val="24"/>
              </w:rPr>
            </w:pPr>
            <w:r w:rsidRPr="00C93137">
              <w:rPr>
                <w:rFonts w:ascii="Times New Roman" w:hAnsi="Times New Roman"/>
                <w:szCs w:val="24"/>
              </w:rPr>
              <w:t>84.13   РЕГУЛЮВАННЯ ТА СПРИЯННЯ ЕФЕКТИВНОМУ ВЕДЕННЮ ЕКОНОМІЧНОЇ ДІЯЛЬНОСТІ</w:t>
            </w:r>
          </w:p>
          <w:p w14:paraId="56F2AFE3" w14:textId="77777777" w:rsidR="00C93137" w:rsidRPr="00C93137" w:rsidRDefault="00C93137" w:rsidP="00C93137">
            <w:pPr>
              <w:rPr>
                <w:rFonts w:ascii="Times New Roman" w:hAnsi="Times New Roman"/>
                <w:szCs w:val="24"/>
              </w:rPr>
            </w:pPr>
            <w:r w:rsidRPr="00C93137">
              <w:rPr>
                <w:rFonts w:ascii="Times New Roman" w:hAnsi="Times New Roman"/>
                <w:szCs w:val="24"/>
              </w:rPr>
              <w:t>62.02   КОНСУЛЬТУВАННЯ З ПИТАНЬ ІНФОРМАТИЗАЦІЇ</w:t>
            </w:r>
          </w:p>
        </w:tc>
      </w:tr>
      <w:tr w:rsidR="00C93137" w:rsidRPr="00C93137" w14:paraId="4EBB0918" w14:textId="77777777" w:rsidTr="0018432B">
        <w:trPr>
          <w:trHeight w:val="360"/>
        </w:trPr>
        <w:tc>
          <w:tcPr>
            <w:tcW w:w="3401" w:type="dxa"/>
            <w:shd w:val="clear" w:color="auto" w:fill="auto"/>
            <w:vAlign w:val="center"/>
          </w:tcPr>
          <w:p w14:paraId="71334A9C" w14:textId="77777777" w:rsidR="00C93137" w:rsidRPr="00C93137" w:rsidRDefault="00C93137" w:rsidP="00C93137">
            <w:pPr>
              <w:rPr>
                <w:rFonts w:ascii="Times New Roman" w:hAnsi="Times New Roman"/>
                <w:b/>
                <w:szCs w:val="24"/>
              </w:rPr>
            </w:pPr>
            <w:r w:rsidRPr="00C93137">
              <w:rPr>
                <w:rFonts w:ascii="Times New Roman" w:hAnsi="Times New Roman"/>
                <w:b/>
                <w:szCs w:val="24"/>
              </w:rPr>
              <w:t>Вид послуг, які надає особа</w:t>
            </w:r>
          </w:p>
        </w:tc>
        <w:tc>
          <w:tcPr>
            <w:tcW w:w="6803" w:type="dxa"/>
            <w:shd w:val="clear" w:color="auto" w:fill="auto"/>
            <w:vAlign w:val="center"/>
          </w:tcPr>
          <w:p w14:paraId="57C22966" w14:textId="77777777" w:rsidR="00C93137" w:rsidRPr="00C93137" w:rsidRDefault="00C93137" w:rsidP="00C93137">
            <w:pPr>
              <w:rPr>
                <w:rFonts w:ascii="Times New Roman" w:hAnsi="Times New Roman"/>
                <w:szCs w:val="24"/>
              </w:rPr>
            </w:pPr>
            <w:r w:rsidRPr="00C93137">
              <w:rPr>
                <w:rFonts w:ascii="Times New Roman" w:hAnsi="Times New Roman"/>
                <w:szCs w:val="24"/>
              </w:rPr>
              <w:t>Діяльність з оприлюднення регульованої інформації від імені учасників фондового ринку</w:t>
            </w:r>
          </w:p>
        </w:tc>
      </w:tr>
    </w:tbl>
    <w:p w14:paraId="7858ABCA" w14:textId="77777777" w:rsidR="00C93137" w:rsidRPr="00C93137" w:rsidRDefault="00C93137" w:rsidP="00C93137">
      <w:pPr>
        <w:spacing w:after="0" w:line="240" w:lineRule="auto"/>
        <w:rPr>
          <w:rFonts w:ascii="Times New Roman" w:hAnsi="Times New Roman"/>
          <w:sz w:val="20"/>
          <w:szCs w:val="24"/>
        </w:rPr>
      </w:pPr>
    </w:p>
    <w:p w14:paraId="7CC36EEC" w14:textId="77777777" w:rsidR="00C93137" w:rsidRPr="00C93137" w:rsidRDefault="00C93137" w:rsidP="00C93137">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3"/>
        <w:gridCol w:w="6579"/>
      </w:tblGrid>
      <w:tr w:rsidR="00C93137" w:rsidRPr="00C93137" w14:paraId="11A1E85A" w14:textId="77777777" w:rsidTr="0018432B">
        <w:trPr>
          <w:trHeight w:val="360"/>
        </w:trPr>
        <w:tc>
          <w:tcPr>
            <w:tcW w:w="3401" w:type="dxa"/>
            <w:shd w:val="clear" w:color="auto" w:fill="auto"/>
            <w:vAlign w:val="center"/>
          </w:tcPr>
          <w:p w14:paraId="70834E64" w14:textId="77777777" w:rsidR="00C93137" w:rsidRPr="00C93137" w:rsidRDefault="00C93137" w:rsidP="00C93137">
            <w:pPr>
              <w:rPr>
                <w:rFonts w:ascii="Times New Roman" w:hAnsi="Times New Roman"/>
                <w:b/>
                <w:szCs w:val="24"/>
              </w:rPr>
            </w:pPr>
            <w:r w:rsidRPr="00C93137">
              <w:rPr>
                <w:rFonts w:ascii="Times New Roman" w:hAnsi="Times New Roman"/>
                <w:b/>
                <w:szCs w:val="24"/>
              </w:rPr>
              <w:t xml:space="preserve">Повне найменування або ім'я </w:t>
            </w:r>
          </w:p>
        </w:tc>
        <w:tc>
          <w:tcPr>
            <w:tcW w:w="6803" w:type="dxa"/>
            <w:shd w:val="clear" w:color="auto" w:fill="auto"/>
            <w:vAlign w:val="center"/>
          </w:tcPr>
          <w:p w14:paraId="78633980" w14:textId="77777777" w:rsidR="00C93137" w:rsidRPr="00C93137" w:rsidRDefault="00C93137" w:rsidP="00C93137">
            <w:pPr>
              <w:rPr>
                <w:rFonts w:ascii="Times New Roman" w:hAnsi="Times New Roman"/>
                <w:szCs w:val="24"/>
              </w:rPr>
            </w:pPr>
            <w:r w:rsidRPr="00C93137">
              <w:rPr>
                <w:rFonts w:ascii="Times New Roman" w:hAnsi="Times New Roman"/>
                <w:szCs w:val="24"/>
              </w:rPr>
              <w:t>АКЦІОНЕРНЕ ТОВАРИСТВО КОМЕРЦІЙНИЙ БАНК «ПРИВАТБАНК»</w:t>
            </w:r>
          </w:p>
        </w:tc>
      </w:tr>
      <w:tr w:rsidR="00C93137" w:rsidRPr="00C93137" w14:paraId="00592495" w14:textId="77777777" w:rsidTr="0018432B">
        <w:trPr>
          <w:trHeight w:val="360"/>
        </w:trPr>
        <w:tc>
          <w:tcPr>
            <w:tcW w:w="3401" w:type="dxa"/>
            <w:shd w:val="clear" w:color="auto" w:fill="auto"/>
            <w:vAlign w:val="center"/>
          </w:tcPr>
          <w:p w14:paraId="0B5B7A1F" w14:textId="77777777" w:rsidR="00C93137" w:rsidRPr="00C93137" w:rsidRDefault="00C93137" w:rsidP="00C93137">
            <w:pPr>
              <w:rPr>
                <w:rFonts w:ascii="Times New Roman" w:hAnsi="Times New Roman"/>
                <w:b/>
                <w:szCs w:val="24"/>
              </w:rPr>
            </w:pPr>
            <w:r w:rsidRPr="00C93137">
              <w:rPr>
                <w:rFonts w:ascii="Times New Roman" w:hAnsi="Times New Roman"/>
                <w:b/>
                <w:szCs w:val="24"/>
              </w:rPr>
              <w:lastRenderedPageBreak/>
              <w:t>РНОКПП</w:t>
            </w:r>
          </w:p>
        </w:tc>
        <w:tc>
          <w:tcPr>
            <w:tcW w:w="6803" w:type="dxa"/>
            <w:shd w:val="clear" w:color="auto" w:fill="auto"/>
            <w:vAlign w:val="center"/>
          </w:tcPr>
          <w:p w14:paraId="4F68BE4B" w14:textId="77777777" w:rsidR="00C93137" w:rsidRPr="00C93137" w:rsidRDefault="00C93137" w:rsidP="00C93137">
            <w:pPr>
              <w:rPr>
                <w:rFonts w:ascii="Times New Roman" w:hAnsi="Times New Roman"/>
                <w:szCs w:val="24"/>
              </w:rPr>
            </w:pPr>
            <w:r w:rsidRPr="00C93137">
              <w:rPr>
                <w:rFonts w:ascii="Times New Roman" w:hAnsi="Times New Roman"/>
                <w:szCs w:val="24"/>
              </w:rPr>
              <w:t>д/н</w:t>
            </w:r>
          </w:p>
        </w:tc>
      </w:tr>
      <w:tr w:rsidR="00C93137" w:rsidRPr="00C93137" w14:paraId="41955FC5" w14:textId="77777777" w:rsidTr="0018432B">
        <w:trPr>
          <w:trHeight w:val="360"/>
        </w:trPr>
        <w:tc>
          <w:tcPr>
            <w:tcW w:w="3401" w:type="dxa"/>
            <w:shd w:val="clear" w:color="auto" w:fill="auto"/>
            <w:vAlign w:val="center"/>
          </w:tcPr>
          <w:p w14:paraId="76DD19BA" w14:textId="77777777" w:rsidR="00C93137" w:rsidRPr="00C93137" w:rsidRDefault="00C93137" w:rsidP="00C93137">
            <w:pPr>
              <w:rPr>
                <w:rFonts w:ascii="Times New Roman" w:hAnsi="Times New Roman"/>
                <w:b/>
                <w:szCs w:val="24"/>
              </w:rPr>
            </w:pPr>
            <w:r w:rsidRPr="00C93137">
              <w:rPr>
                <w:rFonts w:ascii="Times New Roman" w:hAnsi="Times New Roman"/>
                <w:b/>
                <w:szCs w:val="24"/>
              </w:rPr>
              <w:t>УНЗР</w:t>
            </w:r>
          </w:p>
        </w:tc>
        <w:tc>
          <w:tcPr>
            <w:tcW w:w="6803" w:type="dxa"/>
            <w:shd w:val="clear" w:color="auto" w:fill="auto"/>
            <w:vAlign w:val="center"/>
          </w:tcPr>
          <w:p w14:paraId="1B30FE38" w14:textId="77777777" w:rsidR="00C93137" w:rsidRPr="00C93137" w:rsidRDefault="00C93137" w:rsidP="00C93137">
            <w:pPr>
              <w:rPr>
                <w:rFonts w:ascii="Times New Roman" w:hAnsi="Times New Roman"/>
                <w:szCs w:val="24"/>
              </w:rPr>
            </w:pPr>
            <w:r w:rsidRPr="00C93137">
              <w:rPr>
                <w:rFonts w:ascii="Times New Roman" w:hAnsi="Times New Roman"/>
                <w:szCs w:val="24"/>
              </w:rPr>
              <w:t>д/н</w:t>
            </w:r>
          </w:p>
        </w:tc>
      </w:tr>
      <w:tr w:rsidR="00C93137" w:rsidRPr="00C93137" w14:paraId="513A45F9" w14:textId="77777777" w:rsidTr="0018432B">
        <w:trPr>
          <w:trHeight w:val="360"/>
        </w:trPr>
        <w:tc>
          <w:tcPr>
            <w:tcW w:w="3401" w:type="dxa"/>
            <w:shd w:val="clear" w:color="auto" w:fill="auto"/>
            <w:vAlign w:val="center"/>
          </w:tcPr>
          <w:p w14:paraId="1A87CF9A" w14:textId="77777777" w:rsidR="00C93137" w:rsidRPr="00C93137" w:rsidRDefault="00C93137" w:rsidP="00C93137">
            <w:pPr>
              <w:rPr>
                <w:rFonts w:ascii="Times New Roman" w:hAnsi="Times New Roman"/>
                <w:b/>
                <w:szCs w:val="24"/>
              </w:rPr>
            </w:pPr>
            <w:r w:rsidRPr="00C93137">
              <w:rPr>
                <w:rFonts w:ascii="Times New Roman" w:hAnsi="Times New Roman"/>
                <w:b/>
                <w:szCs w:val="24"/>
              </w:rPr>
              <w:t>Організаційно-правова форма</w:t>
            </w:r>
          </w:p>
        </w:tc>
        <w:tc>
          <w:tcPr>
            <w:tcW w:w="6803" w:type="dxa"/>
            <w:shd w:val="clear" w:color="auto" w:fill="auto"/>
            <w:vAlign w:val="center"/>
          </w:tcPr>
          <w:p w14:paraId="673401E9" w14:textId="77777777" w:rsidR="00C93137" w:rsidRPr="00C93137" w:rsidRDefault="00C93137" w:rsidP="00C93137">
            <w:pPr>
              <w:rPr>
                <w:rFonts w:ascii="Times New Roman" w:hAnsi="Times New Roman"/>
                <w:szCs w:val="24"/>
              </w:rPr>
            </w:pPr>
            <w:r w:rsidRPr="00C93137">
              <w:rPr>
                <w:rFonts w:ascii="Times New Roman" w:hAnsi="Times New Roman"/>
                <w:szCs w:val="24"/>
              </w:rPr>
              <w:t>Акцiонерне товариство</w:t>
            </w:r>
          </w:p>
        </w:tc>
      </w:tr>
      <w:tr w:rsidR="00C93137" w:rsidRPr="00C93137" w14:paraId="05D955C6" w14:textId="77777777" w:rsidTr="0018432B">
        <w:trPr>
          <w:trHeight w:val="360"/>
        </w:trPr>
        <w:tc>
          <w:tcPr>
            <w:tcW w:w="3401" w:type="dxa"/>
            <w:shd w:val="clear" w:color="auto" w:fill="auto"/>
            <w:vAlign w:val="center"/>
          </w:tcPr>
          <w:p w14:paraId="439B44BD" w14:textId="77777777" w:rsidR="00C93137" w:rsidRPr="00C93137" w:rsidRDefault="00C93137" w:rsidP="00C93137">
            <w:pPr>
              <w:rPr>
                <w:rFonts w:ascii="Times New Roman" w:hAnsi="Times New Roman"/>
                <w:b/>
                <w:szCs w:val="24"/>
              </w:rPr>
            </w:pPr>
            <w:r w:rsidRPr="00C93137">
              <w:rPr>
                <w:rFonts w:ascii="Times New Roman" w:hAnsi="Times New Roman"/>
                <w:b/>
                <w:szCs w:val="24"/>
              </w:rPr>
              <w:t>Ідентифікаційний код юридичної особи</w:t>
            </w:r>
          </w:p>
        </w:tc>
        <w:tc>
          <w:tcPr>
            <w:tcW w:w="6803" w:type="dxa"/>
            <w:shd w:val="clear" w:color="auto" w:fill="auto"/>
            <w:vAlign w:val="center"/>
          </w:tcPr>
          <w:p w14:paraId="36A8D3FD" w14:textId="77777777" w:rsidR="00C93137" w:rsidRPr="00C93137" w:rsidRDefault="00C93137" w:rsidP="00C93137">
            <w:pPr>
              <w:rPr>
                <w:rFonts w:ascii="Times New Roman" w:hAnsi="Times New Roman"/>
                <w:szCs w:val="24"/>
              </w:rPr>
            </w:pPr>
            <w:r w:rsidRPr="00C93137">
              <w:rPr>
                <w:rFonts w:ascii="Times New Roman" w:hAnsi="Times New Roman"/>
                <w:szCs w:val="24"/>
              </w:rPr>
              <w:t>14360570</w:t>
            </w:r>
          </w:p>
        </w:tc>
      </w:tr>
      <w:tr w:rsidR="00C93137" w:rsidRPr="00C93137" w14:paraId="2F9A98A7" w14:textId="77777777" w:rsidTr="0018432B">
        <w:trPr>
          <w:trHeight w:val="360"/>
        </w:trPr>
        <w:tc>
          <w:tcPr>
            <w:tcW w:w="3401" w:type="dxa"/>
            <w:shd w:val="clear" w:color="auto" w:fill="auto"/>
            <w:vAlign w:val="center"/>
          </w:tcPr>
          <w:p w14:paraId="7DBC3DA1"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Місцезнаходження</w:t>
            </w:r>
          </w:p>
        </w:tc>
        <w:tc>
          <w:tcPr>
            <w:tcW w:w="6803" w:type="dxa"/>
            <w:shd w:val="clear" w:color="auto" w:fill="auto"/>
            <w:vAlign w:val="center"/>
          </w:tcPr>
          <w:p w14:paraId="39954C3D" w14:textId="77777777" w:rsidR="00C93137" w:rsidRPr="00C93137" w:rsidRDefault="00C93137" w:rsidP="00C93137">
            <w:pPr>
              <w:rPr>
                <w:rFonts w:ascii="Times New Roman" w:hAnsi="Times New Roman"/>
                <w:szCs w:val="24"/>
              </w:rPr>
            </w:pPr>
            <w:r w:rsidRPr="00C93137">
              <w:rPr>
                <w:rFonts w:ascii="Times New Roman" w:hAnsi="Times New Roman"/>
                <w:szCs w:val="24"/>
              </w:rPr>
              <w:t>01001 УКРАЇНА Київська  Київ вул. Грушевського, 1д</w:t>
            </w:r>
          </w:p>
        </w:tc>
      </w:tr>
      <w:tr w:rsidR="00C93137" w:rsidRPr="00C93137" w14:paraId="3F2499F3" w14:textId="77777777" w:rsidTr="0018432B">
        <w:trPr>
          <w:trHeight w:val="360"/>
        </w:trPr>
        <w:tc>
          <w:tcPr>
            <w:tcW w:w="3401" w:type="dxa"/>
            <w:shd w:val="clear" w:color="auto" w:fill="auto"/>
            <w:vAlign w:val="center"/>
          </w:tcPr>
          <w:p w14:paraId="58DF0600" w14:textId="77777777" w:rsidR="00C93137" w:rsidRPr="00C93137" w:rsidRDefault="00C93137" w:rsidP="00C93137">
            <w:pPr>
              <w:rPr>
                <w:rFonts w:ascii="Times New Roman" w:hAnsi="Times New Roman"/>
                <w:b/>
                <w:szCs w:val="24"/>
              </w:rPr>
            </w:pPr>
            <w:r w:rsidRPr="00C93137">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14:paraId="7EF604D7" w14:textId="77777777" w:rsidR="00C93137" w:rsidRPr="00C93137" w:rsidRDefault="00C93137" w:rsidP="00C93137">
            <w:pPr>
              <w:rPr>
                <w:rFonts w:ascii="Times New Roman" w:hAnsi="Times New Roman"/>
                <w:szCs w:val="24"/>
              </w:rPr>
            </w:pPr>
            <w:r w:rsidRPr="00C93137">
              <w:rPr>
                <w:rFonts w:ascii="Times New Roman" w:hAnsi="Times New Roman"/>
                <w:szCs w:val="24"/>
              </w:rPr>
              <w:t>серія АЕ № 263148</w:t>
            </w:r>
          </w:p>
        </w:tc>
      </w:tr>
      <w:tr w:rsidR="00C93137" w:rsidRPr="00C93137" w14:paraId="26236366" w14:textId="77777777" w:rsidTr="0018432B">
        <w:trPr>
          <w:trHeight w:val="360"/>
        </w:trPr>
        <w:tc>
          <w:tcPr>
            <w:tcW w:w="3401" w:type="dxa"/>
            <w:shd w:val="clear" w:color="auto" w:fill="auto"/>
            <w:vAlign w:val="center"/>
          </w:tcPr>
          <w:p w14:paraId="7A32E434" w14:textId="77777777" w:rsidR="00C93137" w:rsidRPr="00C93137" w:rsidRDefault="00C93137" w:rsidP="00C93137">
            <w:pPr>
              <w:rPr>
                <w:rFonts w:ascii="Times New Roman" w:hAnsi="Times New Roman"/>
                <w:b/>
                <w:szCs w:val="24"/>
              </w:rPr>
            </w:pPr>
            <w:r w:rsidRPr="00C93137">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14:paraId="0D69926F" w14:textId="77777777" w:rsidR="00C93137" w:rsidRPr="00C93137" w:rsidRDefault="00C93137" w:rsidP="00C93137">
            <w:pPr>
              <w:rPr>
                <w:rFonts w:ascii="Times New Roman" w:hAnsi="Times New Roman"/>
                <w:szCs w:val="24"/>
              </w:rPr>
            </w:pPr>
            <w:r w:rsidRPr="00C93137">
              <w:rPr>
                <w:rFonts w:ascii="Times New Roman" w:hAnsi="Times New Roman"/>
                <w:szCs w:val="24"/>
              </w:rPr>
              <w:t>Національна комісія з цінних паперів та фондового ринку</w:t>
            </w:r>
          </w:p>
        </w:tc>
      </w:tr>
      <w:tr w:rsidR="00C93137" w:rsidRPr="00C93137" w14:paraId="67FC4C56" w14:textId="77777777" w:rsidTr="0018432B">
        <w:trPr>
          <w:trHeight w:val="360"/>
        </w:trPr>
        <w:tc>
          <w:tcPr>
            <w:tcW w:w="3401" w:type="dxa"/>
            <w:shd w:val="clear" w:color="auto" w:fill="auto"/>
            <w:vAlign w:val="center"/>
          </w:tcPr>
          <w:p w14:paraId="36A906F0" w14:textId="77777777" w:rsidR="00C93137" w:rsidRPr="00C93137" w:rsidRDefault="00C93137" w:rsidP="00C93137">
            <w:pPr>
              <w:rPr>
                <w:rFonts w:ascii="Times New Roman" w:hAnsi="Times New Roman"/>
                <w:b/>
                <w:szCs w:val="24"/>
              </w:rPr>
            </w:pPr>
            <w:r w:rsidRPr="00C93137">
              <w:rPr>
                <w:rFonts w:ascii="Times New Roman" w:hAnsi="Times New Roman"/>
                <w:b/>
                <w:szCs w:val="24"/>
              </w:rPr>
              <w:t>Дата видачі ліцензії або іншого документа</w:t>
            </w:r>
          </w:p>
        </w:tc>
        <w:tc>
          <w:tcPr>
            <w:tcW w:w="6803" w:type="dxa"/>
            <w:shd w:val="clear" w:color="auto" w:fill="auto"/>
            <w:vAlign w:val="center"/>
          </w:tcPr>
          <w:p w14:paraId="0D7BF896" w14:textId="77777777" w:rsidR="00C93137" w:rsidRPr="00C93137" w:rsidRDefault="00C93137" w:rsidP="00C93137">
            <w:pPr>
              <w:rPr>
                <w:rFonts w:ascii="Times New Roman" w:hAnsi="Times New Roman"/>
                <w:szCs w:val="24"/>
              </w:rPr>
            </w:pPr>
            <w:r w:rsidRPr="00C93137">
              <w:rPr>
                <w:rFonts w:ascii="Times New Roman" w:hAnsi="Times New Roman"/>
                <w:szCs w:val="24"/>
              </w:rPr>
              <w:t>12.06.2013</w:t>
            </w:r>
          </w:p>
        </w:tc>
      </w:tr>
      <w:tr w:rsidR="00C93137" w:rsidRPr="00C93137" w14:paraId="5882FAAE" w14:textId="77777777" w:rsidTr="0018432B">
        <w:trPr>
          <w:trHeight w:val="360"/>
        </w:trPr>
        <w:tc>
          <w:tcPr>
            <w:tcW w:w="3401" w:type="dxa"/>
            <w:shd w:val="clear" w:color="auto" w:fill="auto"/>
            <w:vAlign w:val="center"/>
          </w:tcPr>
          <w:p w14:paraId="550961C6" w14:textId="77777777" w:rsidR="00C93137" w:rsidRPr="00C93137" w:rsidRDefault="00C93137" w:rsidP="00C93137">
            <w:pPr>
              <w:rPr>
                <w:rFonts w:ascii="Times New Roman" w:hAnsi="Times New Roman"/>
                <w:b/>
                <w:szCs w:val="24"/>
              </w:rPr>
            </w:pPr>
            <w:r w:rsidRPr="00C93137">
              <w:rPr>
                <w:rFonts w:ascii="Times New Roman" w:hAnsi="Times New Roman"/>
                <w:b/>
                <w:szCs w:val="24"/>
              </w:rPr>
              <w:t>Міжміський код та телефон</w:t>
            </w:r>
          </w:p>
        </w:tc>
        <w:tc>
          <w:tcPr>
            <w:tcW w:w="6803" w:type="dxa"/>
            <w:shd w:val="clear" w:color="auto" w:fill="auto"/>
            <w:vAlign w:val="center"/>
          </w:tcPr>
          <w:p w14:paraId="63F8BD4C" w14:textId="77777777" w:rsidR="00C93137" w:rsidRPr="00C93137" w:rsidRDefault="00C93137" w:rsidP="00C93137">
            <w:pPr>
              <w:rPr>
                <w:rFonts w:ascii="Times New Roman" w:hAnsi="Times New Roman"/>
                <w:szCs w:val="24"/>
              </w:rPr>
            </w:pPr>
            <w:r w:rsidRPr="00C93137">
              <w:rPr>
                <w:rFonts w:ascii="Times New Roman" w:hAnsi="Times New Roman"/>
                <w:szCs w:val="24"/>
              </w:rPr>
              <w:t>+380567161049</w:t>
            </w:r>
          </w:p>
        </w:tc>
      </w:tr>
      <w:tr w:rsidR="00C93137" w:rsidRPr="00C93137" w14:paraId="20D211F4" w14:textId="77777777" w:rsidTr="0018432B">
        <w:trPr>
          <w:trHeight w:val="360"/>
        </w:trPr>
        <w:tc>
          <w:tcPr>
            <w:tcW w:w="3401" w:type="dxa"/>
            <w:shd w:val="clear" w:color="auto" w:fill="auto"/>
            <w:vAlign w:val="center"/>
          </w:tcPr>
          <w:p w14:paraId="33D7B888" w14:textId="77777777" w:rsidR="00C93137" w:rsidRPr="00C93137" w:rsidRDefault="00C93137" w:rsidP="00C93137">
            <w:pPr>
              <w:rPr>
                <w:rFonts w:ascii="Times New Roman" w:hAnsi="Times New Roman"/>
                <w:b/>
                <w:szCs w:val="24"/>
              </w:rPr>
            </w:pPr>
            <w:r w:rsidRPr="00C93137">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14:paraId="75CF12A5" w14:textId="77777777" w:rsidR="00C93137" w:rsidRPr="00C93137" w:rsidRDefault="00C93137" w:rsidP="00C93137">
            <w:pPr>
              <w:rPr>
                <w:rFonts w:ascii="Times New Roman" w:hAnsi="Times New Roman"/>
                <w:szCs w:val="24"/>
              </w:rPr>
            </w:pPr>
            <w:r w:rsidRPr="00C93137">
              <w:rPr>
                <w:rFonts w:ascii="Times New Roman" w:hAnsi="Times New Roman"/>
                <w:szCs w:val="24"/>
              </w:rPr>
              <w:t>64.19   ІНШІ ВИДИ ГРОШОВОГО ПОСЕРЕДНИЦТВА</w:t>
            </w:r>
          </w:p>
          <w:p w14:paraId="240B2A98" w14:textId="77777777" w:rsidR="00C93137" w:rsidRPr="00C93137" w:rsidRDefault="00C93137" w:rsidP="00C93137">
            <w:pPr>
              <w:rPr>
                <w:rFonts w:ascii="Times New Roman" w:hAnsi="Times New Roman"/>
                <w:szCs w:val="24"/>
              </w:rPr>
            </w:pPr>
            <w:r w:rsidRPr="00C93137">
              <w:rPr>
                <w:rFonts w:ascii="Times New Roman" w:hAnsi="Times New Roman"/>
                <w:szCs w:val="24"/>
              </w:rPr>
              <w:t>64.92   ІНШІ ВИДИ КРЕДИТУВАННЯ</w:t>
            </w:r>
          </w:p>
          <w:p w14:paraId="5B6DDD5D" w14:textId="77777777" w:rsidR="00C93137" w:rsidRPr="00C93137" w:rsidRDefault="00C93137" w:rsidP="00C93137">
            <w:pPr>
              <w:rPr>
                <w:rFonts w:ascii="Times New Roman" w:hAnsi="Times New Roman"/>
                <w:szCs w:val="24"/>
              </w:rPr>
            </w:pPr>
            <w:r w:rsidRPr="00C93137">
              <w:rPr>
                <w:rFonts w:ascii="Times New Roman" w:hAnsi="Times New Roman"/>
                <w:szCs w:val="24"/>
              </w:rPr>
              <w:t>64.99   НАДАННЯ ІНШИХ ФІНАНСОВИХ ПОСЛУГ (КРІМ СТРАХУВАННЯ ТА ПЕНСІЙНОГО ЗАБЕЗПЕЧЕННЯ), Н. В. І. У.</w:t>
            </w:r>
          </w:p>
        </w:tc>
      </w:tr>
      <w:tr w:rsidR="00C93137" w:rsidRPr="00C93137" w14:paraId="5505C6E6" w14:textId="77777777" w:rsidTr="0018432B">
        <w:trPr>
          <w:trHeight w:val="360"/>
        </w:trPr>
        <w:tc>
          <w:tcPr>
            <w:tcW w:w="3401" w:type="dxa"/>
            <w:shd w:val="clear" w:color="auto" w:fill="auto"/>
            <w:vAlign w:val="center"/>
          </w:tcPr>
          <w:p w14:paraId="360776F6" w14:textId="77777777" w:rsidR="00C93137" w:rsidRPr="00C93137" w:rsidRDefault="00C93137" w:rsidP="00C93137">
            <w:pPr>
              <w:rPr>
                <w:rFonts w:ascii="Times New Roman" w:hAnsi="Times New Roman"/>
                <w:b/>
                <w:szCs w:val="24"/>
              </w:rPr>
            </w:pPr>
            <w:r w:rsidRPr="00C93137">
              <w:rPr>
                <w:rFonts w:ascii="Times New Roman" w:hAnsi="Times New Roman"/>
                <w:b/>
                <w:szCs w:val="24"/>
              </w:rPr>
              <w:t>Вид послуг, які надає особа</w:t>
            </w:r>
          </w:p>
        </w:tc>
        <w:tc>
          <w:tcPr>
            <w:tcW w:w="6803" w:type="dxa"/>
            <w:shd w:val="clear" w:color="auto" w:fill="auto"/>
            <w:vAlign w:val="center"/>
          </w:tcPr>
          <w:p w14:paraId="576B937B" w14:textId="77777777" w:rsidR="00C93137" w:rsidRPr="00C93137" w:rsidRDefault="00C93137" w:rsidP="00C93137">
            <w:pPr>
              <w:rPr>
                <w:rFonts w:ascii="Times New Roman" w:hAnsi="Times New Roman"/>
                <w:szCs w:val="24"/>
              </w:rPr>
            </w:pPr>
            <w:r w:rsidRPr="00C93137">
              <w:rPr>
                <w:rFonts w:ascii="Times New Roman" w:hAnsi="Times New Roman"/>
                <w:szCs w:val="24"/>
              </w:rPr>
              <w:t>Депозитарна діяльність депозитарної установи</w:t>
            </w:r>
          </w:p>
        </w:tc>
      </w:tr>
    </w:tbl>
    <w:p w14:paraId="59AC5100" w14:textId="77777777" w:rsidR="00C93137" w:rsidRPr="00C93137" w:rsidRDefault="00C93137" w:rsidP="00C93137">
      <w:pPr>
        <w:spacing w:after="0" w:line="240" w:lineRule="auto"/>
        <w:rPr>
          <w:rFonts w:ascii="Times New Roman" w:hAnsi="Times New Roman"/>
          <w:sz w:val="20"/>
          <w:szCs w:val="24"/>
        </w:rPr>
      </w:pPr>
    </w:p>
    <w:p w14:paraId="42AC58F9" w14:textId="77777777" w:rsidR="00C93137" w:rsidRPr="00C93137" w:rsidRDefault="00C93137" w:rsidP="00C93137">
      <w:pPr>
        <w:spacing w:after="0" w:line="240" w:lineRule="auto"/>
        <w:rPr>
          <w:rFonts w:ascii="Times New Roman" w:hAnsi="Times New Roman"/>
          <w:sz w:val="20"/>
          <w:szCs w:val="24"/>
        </w:rPr>
      </w:pPr>
    </w:p>
    <w:p w14:paraId="68DE187A" w14:textId="77777777" w:rsidR="00C93137" w:rsidRPr="00C93137" w:rsidRDefault="00C93137" w:rsidP="00C93137">
      <w:pPr>
        <w:spacing w:after="0" w:line="240" w:lineRule="auto"/>
        <w:rPr>
          <w:rFonts w:ascii="Times New Roman" w:hAnsi="Times New Roman"/>
          <w:sz w:val="20"/>
          <w:szCs w:val="24"/>
        </w:rPr>
      </w:pPr>
    </w:p>
    <w:p w14:paraId="69B8F4B6" w14:textId="77777777" w:rsidR="00C93137" w:rsidRDefault="00C93137">
      <w:pPr>
        <w:sectPr w:rsidR="00C93137" w:rsidSect="00C93137">
          <w:pgSz w:w="11906" w:h="16838"/>
          <w:pgMar w:top="363" w:right="567" w:bottom="363" w:left="1417" w:header="709" w:footer="709" w:gutter="0"/>
          <w:cols w:space="708"/>
          <w:docGrid w:linePitch="360"/>
        </w:sectPr>
      </w:pPr>
    </w:p>
    <w:p w14:paraId="7790DEB4" w14:textId="77777777" w:rsidR="00C93137" w:rsidRPr="00C93137" w:rsidRDefault="00C93137" w:rsidP="00C93137">
      <w:pPr>
        <w:spacing w:after="60" w:line="240" w:lineRule="auto"/>
        <w:jc w:val="center"/>
        <w:outlineLvl w:val="0"/>
        <w:rPr>
          <w:rFonts w:ascii="Times New Roman" w:hAnsi="Times New Roman"/>
          <w:b/>
          <w:bCs/>
          <w:kern w:val="28"/>
          <w:sz w:val="28"/>
          <w:szCs w:val="28"/>
        </w:rPr>
      </w:pPr>
      <w:bookmarkStart w:id="7" w:name="_Toc191564491"/>
      <w:r w:rsidRPr="00C93137">
        <w:rPr>
          <w:rFonts w:ascii="Times New Roman" w:hAnsi="Times New Roman"/>
          <w:b/>
          <w:bCs/>
          <w:kern w:val="28"/>
          <w:sz w:val="28"/>
          <w:szCs w:val="28"/>
        </w:rPr>
        <w:lastRenderedPageBreak/>
        <w:t>II. Інформація щодо капіталу та цінних паперів</w:t>
      </w:r>
      <w:bookmarkEnd w:id="7"/>
    </w:p>
    <w:p w14:paraId="46F69A7D" w14:textId="77777777" w:rsidR="00C93137" w:rsidRPr="00C93137" w:rsidRDefault="00C93137" w:rsidP="00C93137">
      <w:pPr>
        <w:spacing w:before="240" w:after="60" w:line="240" w:lineRule="auto"/>
        <w:jc w:val="center"/>
        <w:outlineLvl w:val="0"/>
        <w:rPr>
          <w:rFonts w:ascii="Times New Roman" w:hAnsi="Times New Roman"/>
          <w:b/>
          <w:bCs/>
          <w:vanish/>
          <w:color w:val="000000"/>
          <w:kern w:val="28"/>
          <w:sz w:val="24"/>
          <w:szCs w:val="24"/>
        </w:rPr>
      </w:pPr>
      <w:bookmarkStart w:id="8" w:name="_Toc191564492"/>
      <w:r w:rsidRPr="00C93137">
        <w:rPr>
          <w:rFonts w:ascii="Times New Roman" w:hAnsi="Times New Roman"/>
          <w:b/>
          <w:bCs/>
          <w:kern w:val="28"/>
          <w:sz w:val="24"/>
          <w:szCs w:val="24"/>
        </w:rPr>
        <w:t>1. Структура капіталу</w:t>
      </w:r>
      <w:bookmarkEnd w:id="8"/>
    </w:p>
    <w:p w14:paraId="7D917530" w14:textId="77777777" w:rsidR="00C93137" w:rsidRPr="00C93137" w:rsidRDefault="00C93137" w:rsidP="00C93137">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C93137" w:rsidRPr="00C93137" w14:paraId="3FBB9F68" w14:textId="77777777" w:rsidTr="0018432B">
        <w:tc>
          <w:tcPr>
            <w:tcW w:w="460" w:type="dxa"/>
            <w:tcBorders>
              <w:top w:val="single" w:sz="6" w:space="0" w:color="000000"/>
              <w:left w:val="single" w:sz="6" w:space="0" w:color="000000"/>
              <w:bottom w:val="single" w:sz="6" w:space="0" w:color="000000"/>
              <w:right w:val="single" w:sz="6" w:space="0" w:color="000000"/>
            </w:tcBorders>
            <w:vAlign w:val="center"/>
          </w:tcPr>
          <w:p w14:paraId="5049B317"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w:t>
            </w:r>
          </w:p>
          <w:p w14:paraId="36684E8D"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9A3EDA"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6A6A23E9" w14:textId="77777777" w:rsidR="00C93137" w:rsidRPr="00C93137" w:rsidRDefault="00C93137" w:rsidP="00C93137">
            <w:pPr>
              <w:spacing w:after="0" w:line="240" w:lineRule="auto"/>
              <w:ind w:left="-142" w:firstLine="142"/>
              <w:jc w:val="center"/>
              <w:rPr>
                <w:rFonts w:ascii="Times New Roman" w:hAnsi="Times New Roman"/>
                <w:b/>
                <w:sz w:val="20"/>
                <w:szCs w:val="20"/>
              </w:rPr>
            </w:pPr>
            <w:r w:rsidRPr="00C93137">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F07F02" w14:textId="77777777" w:rsidR="00C93137" w:rsidRPr="00C93137" w:rsidRDefault="00C93137" w:rsidP="00C93137">
            <w:pPr>
              <w:spacing w:after="0" w:line="240" w:lineRule="auto"/>
              <w:ind w:left="-142" w:firstLine="142"/>
              <w:jc w:val="center"/>
              <w:rPr>
                <w:rFonts w:ascii="Times New Roman" w:hAnsi="Times New Roman"/>
                <w:b/>
                <w:bCs/>
                <w:sz w:val="20"/>
                <w:szCs w:val="20"/>
              </w:rPr>
            </w:pPr>
            <w:r w:rsidRPr="00C93137">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452FA5"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0E417E19"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018F3E8E"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6F5F8D46"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sz w:val="20"/>
                <w:szCs w:val="20"/>
              </w:rPr>
              <w:t>Облік часток особи в обліковій системі часток</w:t>
            </w:r>
          </w:p>
        </w:tc>
      </w:tr>
      <w:tr w:rsidR="00C93137" w:rsidRPr="00C93137" w14:paraId="7D0E8943" w14:textId="77777777" w:rsidTr="0018432B">
        <w:tc>
          <w:tcPr>
            <w:tcW w:w="460" w:type="dxa"/>
            <w:tcBorders>
              <w:top w:val="single" w:sz="6" w:space="0" w:color="000000"/>
              <w:left w:val="single" w:sz="6" w:space="0" w:color="000000"/>
              <w:bottom w:val="single" w:sz="6" w:space="0" w:color="000000"/>
              <w:right w:val="single" w:sz="6" w:space="0" w:color="000000"/>
            </w:tcBorders>
            <w:vAlign w:val="center"/>
          </w:tcPr>
          <w:p w14:paraId="1BDF2A3B"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63DDEB"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21455AF6"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BF59FE"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EC622E"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2E7F50C2"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6549F858"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61C927F3" w14:textId="77777777" w:rsidR="00C93137" w:rsidRPr="00C93137" w:rsidRDefault="00C93137" w:rsidP="00C93137">
            <w:pPr>
              <w:spacing w:after="0" w:line="240" w:lineRule="auto"/>
              <w:jc w:val="center"/>
              <w:rPr>
                <w:rFonts w:ascii="Times New Roman" w:hAnsi="Times New Roman"/>
                <w:b/>
                <w:sz w:val="20"/>
                <w:szCs w:val="20"/>
                <w:lang w:val="en-US"/>
              </w:rPr>
            </w:pPr>
            <w:r w:rsidRPr="00C93137">
              <w:rPr>
                <w:rFonts w:ascii="Times New Roman" w:hAnsi="Times New Roman"/>
                <w:b/>
                <w:sz w:val="20"/>
                <w:szCs w:val="20"/>
                <w:lang w:val="en-US"/>
              </w:rPr>
              <w:t>8</w:t>
            </w:r>
          </w:p>
        </w:tc>
      </w:tr>
      <w:tr w:rsidR="00C93137" w:rsidRPr="00C93137" w14:paraId="1F8F52C1" w14:textId="77777777" w:rsidTr="0018432B">
        <w:tc>
          <w:tcPr>
            <w:tcW w:w="460" w:type="dxa"/>
            <w:tcBorders>
              <w:top w:val="single" w:sz="6" w:space="0" w:color="000000"/>
              <w:left w:val="single" w:sz="6" w:space="0" w:color="000000"/>
              <w:bottom w:val="single" w:sz="6" w:space="0" w:color="000000"/>
              <w:right w:val="single" w:sz="6" w:space="0" w:color="000000"/>
            </w:tcBorders>
            <w:vAlign w:val="center"/>
          </w:tcPr>
          <w:p w14:paraId="31B4D670"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934D59"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Акцiї простi бездокументарнi iменнi</w:t>
            </w:r>
          </w:p>
        </w:tc>
        <w:tc>
          <w:tcPr>
            <w:tcW w:w="1977" w:type="dxa"/>
            <w:tcBorders>
              <w:top w:val="single" w:sz="6" w:space="0" w:color="000000"/>
              <w:left w:val="single" w:sz="6" w:space="0" w:color="000000"/>
              <w:bottom w:val="single" w:sz="6" w:space="0" w:color="000000"/>
              <w:right w:val="single" w:sz="6" w:space="0" w:color="000000"/>
            </w:tcBorders>
            <w:vAlign w:val="center"/>
          </w:tcPr>
          <w:p w14:paraId="0B0B0DD3"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145/20/1/10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1E1DDD"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100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6C6DD5"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18750</w:t>
            </w:r>
          </w:p>
        </w:tc>
        <w:tc>
          <w:tcPr>
            <w:tcW w:w="3133" w:type="dxa"/>
            <w:tcBorders>
              <w:top w:val="single" w:sz="6" w:space="0" w:color="000000"/>
              <w:left w:val="single" w:sz="6" w:space="0" w:color="000000"/>
              <w:bottom w:val="single" w:sz="6" w:space="0" w:color="000000"/>
              <w:right w:val="single" w:sz="6" w:space="0" w:color="000000"/>
            </w:tcBorders>
            <w:vAlign w:val="center"/>
          </w:tcPr>
          <w:p w14:paraId="12BE4B90"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Кожною   простою  акцiєю Товариства її власнику - акцiонеру надається однакова сукупнiсть прав, включаючи права на:</w:t>
            </w:r>
          </w:p>
          <w:p w14:paraId="29659C38"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1) участь в управлiннi акцiонерним товариством;</w:t>
            </w:r>
          </w:p>
          <w:p w14:paraId="3A26E011"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2) отримання дивiдендiв;</w:t>
            </w:r>
          </w:p>
          <w:p w14:paraId="006ED036"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3) отримання  у разi лiквiдацiї товариства частини його майна або вартостi частини майна товариства;</w:t>
            </w:r>
          </w:p>
          <w:p w14:paraId="3636478A"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 xml:space="preserve">4) отримання  iнформацiї про господарську дiяльнiсть акцiонерного товариства. </w:t>
            </w:r>
          </w:p>
          <w:p w14:paraId="5B633B25"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5) iншi права вiдповiдно до законодавства</w:t>
            </w:r>
          </w:p>
          <w:p w14:paraId="08E0E0B9"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Акцiонери Товариства зобов'язанi:</w:t>
            </w:r>
          </w:p>
          <w:p w14:paraId="3619CA5C"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1)</w:t>
            </w:r>
            <w:r w:rsidRPr="00C93137">
              <w:rPr>
                <w:rFonts w:ascii="Times New Roman" w:hAnsi="Times New Roman"/>
                <w:sz w:val="20"/>
                <w:szCs w:val="20"/>
                <w:lang w:val="en-US"/>
              </w:rPr>
              <w:tab/>
              <w:t xml:space="preserve">дотримуватися Статуту, iнших внутрiшнiх документiв Товариства; </w:t>
            </w:r>
          </w:p>
          <w:p w14:paraId="16750B42"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2)</w:t>
            </w:r>
            <w:r w:rsidRPr="00C93137">
              <w:rPr>
                <w:rFonts w:ascii="Times New Roman" w:hAnsi="Times New Roman"/>
                <w:sz w:val="20"/>
                <w:szCs w:val="20"/>
                <w:lang w:val="en-US"/>
              </w:rPr>
              <w:tab/>
              <w:t xml:space="preserve">виконувати рiшення Загальних зборiв, iнших органiв товариства; </w:t>
            </w:r>
          </w:p>
          <w:p w14:paraId="233DA2AB"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3)</w:t>
            </w:r>
            <w:r w:rsidRPr="00C93137">
              <w:rPr>
                <w:rFonts w:ascii="Times New Roman" w:hAnsi="Times New Roman"/>
                <w:sz w:val="20"/>
                <w:szCs w:val="20"/>
                <w:lang w:val="en-US"/>
              </w:rPr>
              <w:tab/>
              <w:t xml:space="preserve">виконувати свої зобов'язання перед Товариством, у тому числi пов'язанi з майновою участю; </w:t>
            </w:r>
          </w:p>
          <w:p w14:paraId="0E963CBC"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4)</w:t>
            </w:r>
            <w:r w:rsidRPr="00C93137">
              <w:rPr>
                <w:rFonts w:ascii="Times New Roman" w:hAnsi="Times New Roman"/>
                <w:sz w:val="20"/>
                <w:szCs w:val="20"/>
                <w:lang w:val="en-US"/>
              </w:rPr>
              <w:tab/>
              <w:t xml:space="preserve">оплачувати акцiї у розмiрi, в порядку та засобами, що передбаченi Статутом Товариства; </w:t>
            </w:r>
          </w:p>
          <w:p w14:paraId="34A4BE22"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lastRenderedPageBreak/>
              <w:t>5)</w:t>
            </w:r>
            <w:r w:rsidRPr="00C93137">
              <w:rPr>
                <w:rFonts w:ascii="Times New Roman" w:hAnsi="Times New Roman"/>
                <w:sz w:val="20"/>
                <w:szCs w:val="20"/>
                <w:lang w:val="en-US"/>
              </w:rPr>
              <w:tab/>
              <w:t>не розголошувати комерцiйну таємницю та конфiденцiйну iнформацiю про дiяльнiсть Товариства.</w:t>
            </w:r>
          </w:p>
          <w:p w14:paraId="2F1EDCEB"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6)</w:t>
            </w:r>
            <w:r w:rsidRPr="00C93137">
              <w:rPr>
                <w:rFonts w:ascii="Times New Roman" w:hAnsi="Times New Roman"/>
                <w:sz w:val="20"/>
                <w:szCs w:val="20"/>
                <w:lang w:val="en-US"/>
              </w:rPr>
              <w:tab/>
              <w:t>нести iншi обов'язки, встановленi цим Статутом та законом</w:t>
            </w:r>
          </w:p>
        </w:tc>
        <w:tc>
          <w:tcPr>
            <w:tcW w:w="2537" w:type="dxa"/>
            <w:tcBorders>
              <w:top w:val="single" w:sz="6" w:space="0" w:color="000000"/>
              <w:left w:val="single" w:sz="6" w:space="0" w:color="000000"/>
              <w:bottom w:val="single" w:sz="6" w:space="0" w:color="000000"/>
              <w:right w:val="single" w:sz="6" w:space="0" w:color="000000"/>
            </w:tcBorders>
            <w:vAlign w:val="center"/>
          </w:tcPr>
          <w:p w14:paraId="4E0DF08C"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lastRenderedPageBreak/>
              <w:t>Публічної пропозиції та/або допуску до торгів на фондовій біржі в частині включення до біржового реестру немає.</w:t>
            </w:r>
          </w:p>
        </w:tc>
        <w:tc>
          <w:tcPr>
            <w:tcW w:w="2268" w:type="dxa"/>
            <w:tcBorders>
              <w:top w:val="single" w:sz="6" w:space="0" w:color="000000"/>
              <w:left w:val="single" w:sz="6" w:space="0" w:color="000000"/>
              <w:bottom w:val="single" w:sz="6" w:space="0" w:color="000000"/>
              <w:right w:val="single" w:sz="6" w:space="0" w:color="000000"/>
            </w:tcBorders>
            <w:vAlign w:val="center"/>
          </w:tcPr>
          <w:p w14:paraId="07D20826" w14:textId="77777777" w:rsidR="00C93137" w:rsidRPr="00C93137" w:rsidRDefault="00C93137" w:rsidP="00C93137">
            <w:pPr>
              <w:spacing w:after="0" w:line="240" w:lineRule="auto"/>
              <w:jc w:val="center"/>
              <w:rPr>
                <w:rFonts w:ascii="Times New Roman" w:hAnsi="Times New Roman"/>
                <w:sz w:val="20"/>
                <w:szCs w:val="20"/>
                <w:lang w:val="en-US"/>
              </w:rPr>
            </w:pPr>
            <w:r w:rsidRPr="00C93137">
              <w:rPr>
                <w:rFonts w:ascii="Times New Roman" w:hAnsi="Times New Roman"/>
                <w:sz w:val="20"/>
                <w:szCs w:val="20"/>
                <w:lang w:val="en-US"/>
              </w:rPr>
              <w:t>Особа не є товариством з обмеженою або додатковою вiдповiдальнiстю.</w:t>
            </w:r>
          </w:p>
        </w:tc>
      </w:tr>
    </w:tbl>
    <w:p w14:paraId="58666B63" w14:textId="77777777" w:rsidR="00C93137" w:rsidRPr="00C93137" w:rsidRDefault="00C93137" w:rsidP="00C93137">
      <w:pPr>
        <w:spacing w:after="0" w:line="240" w:lineRule="auto"/>
        <w:rPr>
          <w:rFonts w:ascii="Times New Roman" w:hAnsi="Times New Roman"/>
          <w:sz w:val="24"/>
          <w:szCs w:val="24"/>
        </w:rPr>
      </w:pPr>
    </w:p>
    <w:p w14:paraId="2E98A5AA" w14:textId="77777777" w:rsidR="00C93137" w:rsidRPr="00C93137" w:rsidRDefault="00C93137" w:rsidP="00C93137">
      <w:pPr>
        <w:spacing w:after="0" w:line="240" w:lineRule="auto"/>
        <w:jc w:val="center"/>
        <w:outlineLvl w:val="0"/>
        <w:rPr>
          <w:rFonts w:ascii="Times New Roman" w:hAnsi="Times New Roman"/>
          <w:b/>
          <w:bCs/>
          <w:kern w:val="28"/>
          <w:sz w:val="26"/>
          <w:szCs w:val="26"/>
        </w:rPr>
      </w:pPr>
      <w:bookmarkStart w:id="9" w:name="_Toc191564493"/>
      <w:r w:rsidRPr="00C93137">
        <w:rPr>
          <w:rFonts w:ascii="Times New Roman" w:hAnsi="Times New Roman"/>
          <w:b/>
          <w:bCs/>
          <w:kern w:val="28"/>
          <w:sz w:val="26"/>
          <w:szCs w:val="26"/>
        </w:rPr>
        <w:t>3. Цінні папери</w:t>
      </w:r>
      <w:bookmarkEnd w:id="9"/>
    </w:p>
    <w:p w14:paraId="4E2E8F15" w14:textId="77777777" w:rsidR="00C93137" w:rsidRPr="00C93137" w:rsidRDefault="00C93137" w:rsidP="00C93137">
      <w:pPr>
        <w:spacing w:after="0" w:line="240" w:lineRule="auto"/>
        <w:jc w:val="center"/>
        <w:rPr>
          <w:rFonts w:ascii="Times New Roman" w:hAnsi="Times New Roman"/>
          <w:b/>
          <w:sz w:val="24"/>
          <w:szCs w:val="24"/>
        </w:rPr>
      </w:pPr>
      <w:r w:rsidRPr="00C93137">
        <w:rPr>
          <w:rFonts w:ascii="Times New Roman" w:hAnsi="Times New Roman"/>
          <w:b/>
          <w:sz w:val="24"/>
          <w:szCs w:val="24"/>
        </w:rPr>
        <w:t>Інформація про випуски акцій особи</w:t>
      </w:r>
    </w:p>
    <w:p w14:paraId="6B33EB59" w14:textId="77777777" w:rsidR="00C93137" w:rsidRPr="00C93137" w:rsidRDefault="00C93137" w:rsidP="00C93137">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C93137" w:rsidRPr="00C93137" w14:paraId="2EE72608" w14:textId="77777777" w:rsidTr="0018432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D8A38D" w14:textId="77777777" w:rsidR="00C93137" w:rsidRPr="00C93137" w:rsidRDefault="00C93137" w:rsidP="00C93137">
            <w:pPr>
              <w:spacing w:after="0" w:line="240" w:lineRule="auto"/>
              <w:ind w:left="180" w:hanging="180"/>
              <w:jc w:val="center"/>
              <w:rPr>
                <w:rFonts w:ascii="Times New Roman" w:hAnsi="Times New Roman"/>
                <w:b/>
                <w:bCs/>
                <w:sz w:val="20"/>
                <w:szCs w:val="20"/>
              </w:rPr>
            </w:pPr>
            <w:r w:rsidRPr="00C93137">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7398E"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37D48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E2088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6D0A3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2CBEA9"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9B3077"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9EFB40"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19C507"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A8844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Частка у статутному капіталі (у відсотках)</w:t>
            </w:r>
          </w:p>
        </w:tc>
      </w:tr>
      <w:tr w:rsidR="00C93137" w:rsidRPr="00C93137" w14:paraId="05C0C233" w14:textId="77777777" w:rsidTr="0018432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AAC829"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DC321"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C3BB1B"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EDC6CA"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EFEDE7"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868B6F"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01D56"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9210F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A160FD"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12CFF4"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10</w:t>
            </w:r>
          </w:p>
        </w:tc>
      </w:tr>
      <w:tr w:rsidR="00C93137" w:rsidRPr="00C93137" w14:paraId="3F3246F4" w14:textId="77777777" w:rsidTr="0018432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E6CA0F"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01.09.2010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E28FBF"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145/20/1/10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B15440"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ХТУ ДКЦПФР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F9E820"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UA4000085211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4AFB68"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9B67EC"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EEA9D8"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187.50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F69D9C"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0930DA"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18750.00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40A76" w14:textId="77777777" w:rsidR="00C93137" w:rsidRPr="00C93137" w:rsidRDefault="00C93137" w:rsidP="00C93137">
            <w:pPr>
              <w:spacing w:after="0" w:line="240" w:lineRule="auto"/>
              <w:jc w:val="center"/>
              <w:rPr>
                <w:rFonts w:ascii="Times New Roman" w:hAnsi="Times New Roman"/>
                <w:bCs/>
                <w:sz w:val="20"/>
                <w:szCs w:val="20"/>
              </w:rPr>
            </w:pPr>
            <w:r w:rsidRPr="00C93137">
              <w:rPr>
                <w:rFonts w:ascii="Times New Roman" w:hAnsi="Times New Roman"/>
                <w:bCs/>
                <w:sz w:val="20"/>
                <w:szCs w:val="20"/>
              </w:rPr>
              <w:t>100.00000000</w:t>
            </w:r>
          </w:p>
        </w:tc>
      </w:tr>
      <w:tr w:rsidR="00C93137" w:rsidRPr="00C93137" w14:paraId="4E169594" w14:textId="77777777" w:rsidTr="0018432B">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D8E2AC" w14:textId="77777777" w:rsidR="00C93137" w:rsidRPr="00C93137" w:rsidRDefault="00C93137" w:rsidP="00C93137">
            <w:pPr>
              <w:spacing w:after="0" w:line="240" w:lineRule="auto"/>
              <w:jc w:val="center"/>
              <w:rPr>
                <w:rFonts w:ascii="Times New Roman" w:hAnsi="Times New Roman"/>
                <w:b/>
                <w:bCs/>
                <w:sz w:val="20"/>
                <w:szCs w:val="20"/>
              </w:rPr>
            </w:pPr>
            <w:r w:rsidRPr="00C93137">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7CA6C4" w14:textId="77777777" w:rsidR="00C93137" w:rsidRPr="00C93137" w:rsidRDefault="00C93137" w:rsidP="00C93137">
            <w:pPr>
              <w:spacing w:after="0" w:line="240" w:lineRule="auto"/>
              <w:rPr>
                <w:rFonts w:ascii="Times New Roman" w:hAnsi="Times New Roman"/>
                <w:b/>
                <w:bCs/>
                <w:sz w:val="20"/>
                <w:szCs w:val="20"/>
              </w:rPr>
            </w:pPr>
            <w:r w:rsidRPr="00C93137">
              <w:rPr>
                <w:rFonts w:ascii="Times New Roman" w:hAnsi="Times New Roman"/>
                <w:bCs/>
                <w:sz w:val="20"/>
                <w:szCs w:val="20"/>
              </w:rPr>
              <w:t>Прості іменні акції ПрАТ "КАРБОН" до біржового списку жодної фондової біржі не входять, факту лістингу/делістингу не було. Протягом звітного періоду емітент викуп власних акцій не здійснював. Торгівля цінними паперами Емітента здійснюється на внутрішньому позабіржовому ринку. Протягом звітного періоду Емітент додаткових емісій не проводив.</w:t>
            </w:r>
          </w:p>
        </w:tc>
      </w:tr>
    </w:tbl>
    <w:p w14:paraId="53752994" w14:textId="77777777" w:rsidR="00C93137" w:rsidRPr="00C93137" w:rsidRDefault="00C93137" w:rsidP="00C93137">
      <w:pPr>
        <w:spacing w:after="0" w:line="240" w:lineRule="auto"/>
        <w:rPr>
          <w:rFonts w:ascii="Times New Roman" w:hAnsi="Times New Roman"/>
          <w:sz w:val="24"/>
          <w:szCs w:val="24"/>
        </w:rPr>
      </w:pPr>
    </w:p>
    <w:p w14:paraId="1EF3DD0E" w14:textId="77777777" w:rsidR="00C93137" w:rsidRPr="00C93137" w:rsidRDefault="00C93137" w:rsidP="00C93137">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C93137">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C93137" w:rsidRPr="00C93137" w14:paraId="1801748D" w14:textId="77777777" w:rsidTr="0018432B">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C741856"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D66233"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278218E5"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501BEEA"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F05F9E9"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35156DB"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727DE918"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364403E" w14:textId="77777777" w:rsidR="00C93137" w:rsidRPr="00C93137" w:rsidRDefault="00C93137" w:rsidP="00C93137">
            <w:pPr>
              <w:tabs>
                <w:tab w:val="left" w:pos="1035"/>
              </w:tabs>
              <w:spacing w:after="0" w:line="240" w:lineRule="auto"/>
              <w:jc w:val="center"/>
              <w:rPr>
                <w:rFonts w:ascii="Times New Roman" w:hAnsi="Times New Roman"/>
                <w:b/>
                <w:color w:val="000000"/>
                <w:sz w:val="18"/>
                <w:szCs w:val="18"/>
                <w:lang w:val="x-none"/>
              </w:rPr>
            </w:pPr>
            <w:r w:rsidRPr="00C93137">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C93137" w:rsidRPr="00C93137" w14:paraId="469714C6" w14:textId="77777777" w:rsidTr="0018432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AE0F987"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D15B46"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14:paraId="41A78537"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AE6153"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6D89EE6"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F5486B1"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14:paraId="28C0036D"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14:paraId="69503F3E"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8</w:t>
            </w:r>
          </w:p>
        </w:tc>
      </w:tr>
      <w:tr w:rsidR="00C93137" w:rsidRPr="00C93137" w14:paraId="01391D21" w14:textId="77777777" w:rsidTr="0018432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D04D54F"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01.09.2010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780853"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145/20/1/10</w:t>
            </w:r>
          </w:p>
        </w:tc>
        <w:tc>
          <w:tcPr>
            <w:tcW w:w="1907" w:type="dxa"/>
            <w:tcBorders>
              <w:top w:val="single" w:sz="4" w:space="0" w:color="auto"/>
              <w:left w:val="single" w:sz="4" w:space="0" w:color="auto"/>
              <w:bottom w:val="single" w:sz="4" w:space="0" w:color="auto"/>
              <w:right w:val="single" w:sz="4" w:space="0" w:color="auto"/>
            </w:tcBorders>
            <w:vAlign w:val="center"/>
          </w:tcPr>
          <w:p w14:paraId="70E41CB6"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UA4000085211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A2E53AC"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E4CDA81"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18750.00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5676BCB"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100</w:t>
            </w:r>
          </w:p>
        </w:tc>
        <w:tc>
          <w:tcPr>
            <w:tcW w:w="2142" w:type="dxa"/>
            <w:tcBorders>
              <w:top w:val="single" w:sz="4" w:space="0" w:color="auto"/>
              <w:left w:val="single" w:sz="4" w:space="0" w:color="auto"/>
              <w:bottom w:val="single" w:sz="4" w:space="0" w:color="auto"/>
              <w:right w:val="single" w:sz="4" w:space="0" w:color="auto"/>
            </w:tcBorders>
            <w:vAlign w:val="center"/>
          </w:tcPr>
          <w:p w14:paraId="2B9F17EC"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14:paraId="11659606" w14:textId="77777777" w:rsidR="00C93137" w:rsidRPr="00C93137" w:rsidRDefault="00C93137" w:rsidP="00C93137">
            <w:pPr>
              <w:spacing w:after="0" w:line="240" w:lineRule="auto"/>
              <w:jc w:val="center"/>
              <w:rPr>
                <w:rFonts w:ascii="Times New Roman" w:hAnsi="Times New Roman"/>
                <w:sz w:val="20"/>
                <w:szCs w:val="20"/>
              </w:rPr>
            </w:pPr>
            <w:r w:rsidRPr="00C93137">
              <w:rPr>
                <w:rFonts w:ascii="Times New Roman" w:hAnsi="Times New Roman"/>
                <w:sz w:val="20"/>
                <w:szCs w:val="20"/>
              </w:rPr>
              <w:t>0</w:t>
            </w:r>
          </w:p>
        </w:tc>
      </w:tr>
      <w:tr w:rsidR="00C93137" w:rsidRPr="00C93137" w14:paraId="4700DC2F" w14:textId="77777777" w:rsidTr="0018432B">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1F3044" w14:textId="77777777" w:rsidR="00C93137" w:rsidRPr="00C93137" w:rsidRDefault="00C93137" w:rsidP="00C93137">
            <w:pPr>
              <w:spacing w:after="0" w:line="240" w:lineRule="auto"/>
              <w:jc w:val="center"/>
              <w:rPr>
                <w:rFonts w:ascii="Times New Roman" w:hAnsi="Times New Roman"/>
                <w:b/>
                <w:sz w:val="20"/>
                <w:szCs w:val="20"/>
              </w:rPr>
            </w:pPr>
            <w:r w:rsidRPr="00C93137">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528B59CD" w14:textId="77777777" w:rsidR="00C93137" w:rsidRPr="00C93137" w:rsidRDefault="00C93137" w:rsidP="00C93137">
            <w:pPr>
              <w:spacing w:after="0" w:line="240" w:lineRule="auto"/>
              <w:rPr>
                <w:rFonts w:ascii="Times New Roman" w:hAnsi="Times New Roman"/>
                <w:b/>
                <w:sz w:val="20"/>
                <w:szCs w:val="20"/>
              </w:rPr>
            </w:pPr>
          </w:p>
        </w:tc>
      </w:tr>
    </w:tbl>
    <w:p w14:paraId="070BDCFB" w14:textId="77777777" w:rsidR="00C93137" w:rsidRPr="00C93137" w:rsidRDefault="00C93137" w:rsidP="00C93137">
      <w:pPr>
        <w:spacing w:after="0" w:line="240" w:lineRule="auto"/>
        <w:rPr>
          <w:rFonts w:ascii="Times New Roman" w:hAnsi="Times New Roman"/>
          <w:sz w:val="24"/>
          <w:szCs w:val="24"/>
          <w:lang w:val="en-US"/>
        </w:rPr>
      </w:pPr>
    </w:p>
    <w:p w14:paraId="65F5C81C" w14:textId="77777777" w:rsidR="00C93137" w:rsidRPr="00C93137" w:rsidRDefault="00C93137" w:rsidP="00C93137">
      <w:pPr>
        <w:spacing w:after="60" w:line="240" w:lineRule="auto"/>
        <w:jc w:val="center"/>
        <w:outlineLvl w:val="0"/>
        <w:rPr>
          <w:rFonts w:ascii="Times New Roman" w:hAnsi="Times New Roman"/>
          <w:b/>
          <w:bCs/>
          <w:kern w:val="28"/>
          <w:sz w:val="28"/>
          <w:szCs w:val="28"/>
        </w:rPr>
      </w:pPr>
      <w:bookmarkStart w:id="10" w:name="_Toc191564494"/>
      <w:r w:rsidRPr="00C93137">
        <w:rPr>
          <w:rFonts w:ascii="Times New Roman" w:hAnsi="Times New Roman"/>
          <w:b/>
          <w:bCs/>
          <w:kern w:val="28"/>
          <w:sz w:val="28"/>
          <w:szCs w:val="28"/>
          <w:lang w:val="en-US"/>
        </w:rPr>
        <w:t xml:space="preserve">III. </w:t>
      </w:r>
      <w:r w:rsidRPr="00C93137">
        <w:rPr>
          <w:rFonts w:ascii="Times New Roman" w:hAnsi="Times New Roman"/>
          <w:b/>
          <w:bCs/>
          <w:kern w:val="28"/>
          <w:sz w:val="28"/>
          <w:szCs w:val="28"/>
        </w:rPr>
        <w:t>Фінансова інформація</w:t>
      </w:r>
      <w:bookmarkEnd w:id="10"/>
    </w:p>
    <w:p w14:paraId="35788273" w14:textId="77777777" w:rsidR="00C93137" w:rsidRPr="00C93137" w:rsidRDefault="00C93137" w:rsidP="00C93137">
      <w:pPr>
        <w:keepNext/>
        <w:spacing w:after="0"/>
        <w:jc w:val="center"/>
        <w:outlineLvl w:val="0"/>
        <w:rPr>
          <w:rFonts w:ascii="Times New Roman" w:hAnsi="Times New Roman"/>
          <w:b/>
          <w:bCs/>
          <w:kern w:val="32"/>
          <w:sz w:val="26"/>
          <w:szCs w:val="26"/>
        </w:rPr>
      </w:pPr>
      <w:bookmarkStart w:id="11" w:name="_Toc191564495"/>
      <w:r w:rsidRPr="00C93137">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C93137" w:rsidRPr="00C93137" w14:paraId="5CD01094" w14:textId="77777777" w:rsidTr="0018432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313A8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Вид діяльності особи </w:t>
            </w:r>
            <w:r w:rsidRPr="00C93137">
              <w:rPr>
                <w:rFonts w:ascii="Times New Roman" w:hAnsi="Times New Roman"/>
                <w:b/>
                <w:color w:val="000000"/>
                <w:sz w:val="20"/>
                <w:szCs w:val="20"/>
              </w:rPr>
              <w:br/>
              <w:t xml:space="preserve">із зазначенням найменування </w:t>
            </w:r>
            <w:r w:rsidRPr="00C93137">
              <w:rPr>
                <w:rFonts w:ascii="Times New Roman" w:hAnsi="Times New Roman"/>
                <w:b/>
                <w:color w:val="000000"/>
                <w:sz w:val="20"/>
                <w:szCs w:val="20"/>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A0766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Розмір доходу особи </w:t>
            </w:r>
            <w:r w:rsidRPr="00C93137">
              <w:rPr>
                <w:rFonts w:ascii="Times New Roman" w:hAnsi="Times New Roman"/>
                <w:b/>
                <w:color w:val="000000"/>
                <w:sz w:val="20"/>
                <w:szCs w:val="20"/>
              </w:rPr>
              <w:br/>
              <w:t xml:space="preserve">від реалізації продукції </w:t>
            </w:r>
            <w:r w:rsidRPr="00C93137">
              <w:rPr>
                <w:rFonts w:ascii="Times New Roman" w:hAnsi="Times New Roman"/>
                <w:b/>
                <w:color w:val="000000"/>
                <w:sz w:val="20"/>
                <w:szCs w:val="20"/>
              </w:rPr>
              <w:br/>
              <w:t>(товарів, робіт, послуг), </w:t>
            </w:r>
            <w:r w:rsidRPr="00C93137">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EB7AB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Відсоткове вираження по відношенню </w:t>
            </w:r>
            <w:r w:rsidRPr="00C93137">
              <w:rPr>
                <w:rFonts w:ascii="Times New Roman" w:hAnsi="Times New Roman"/>
                <w:b/>
                <w:color w:val="000000"/>
                <w:sz w:val="20"/>
                <w:szCs w:val="20"/>
              </w:rPr>
              <w:br/>
              <w:t>від сукупного доходу особи за результатами звітного року</w:t>
            </w:r>
          </w:p>
        </w:tc>
      </w:tr>
      <w:tr w:rsidR="00C93137" w:rsidRPr="00C93137" w14:paraId="5DBEEAE1" w14:textId="77777777" w:rsidTr="0018432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18E3E5"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C93137">
              <w:rPr>
                <w:rFonts w:ascii="Times New Roman" w:hAnsi="Times New Roman"/>
                <w:b/>
                <w:color w:val="000000"/>
                <w:sz w:val="20"/>
                <w:szCs w:val="20"/>
                <w:lang w:val="en-US"/>
              </w:rPr>
              <w:t xml:space="preserve">                                                                    </w:t>
            </w:r>
            <w:r w:rsidRPr="00C93137">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EB91C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441AA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3</w:t>
            </w:r>
          </w:p>
        </w:tc>
      </w:tr>
      <w:tr w:rsidR="00C93137" w:rsidRPr="00C93137" w14:paraId="2022E70F" w14:textId="77777777" w:rsidTr="0018432B">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45A9C3"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 xml:space="preserve">35.14     </w:t>
            </w:r>
          </w:p>
          <w:p w14:paraId="0B8E4029"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ТОРГІВЛЯ ЕЛЕКТРОЕНЕРГІЄЮ</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401FB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20284.1</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0D87E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100</w:t>
            </w:r>
          </w:p>
        </w:tc>
      </w:tr>
    </w:tbl>
    <w:p w14:paraId="7606EAE2" w14:textId="77777777" w:rsidR="00C93137" w:rsidRPr="00C93137" w:rsidRDefault="00C93137" w:rsidP="00C93137"/>
    <w:p w14:paraId="22EFB63C" w14:textId="77777777" w:rsidR="00C93137" w:rsidRDefault="00C93137">
      <w:pPr>
        <w:sectPr w:rsidR="00C93137" w:rsidSect="00C93137">
          <w:pgSz w:w="16838" w:h="11906" w:orient="landscape"/>
          <w:pgMar w:top="567" w:right="363" w:bottom="567" w:left="363" w:header="709" w:footer="709" w:gutter="0"/>
          <w:cols w:space="708"/>
          <w:docGrid w:linePitch="360"/>
        </w:sectPr>
      </w:pPr>
    </w:p>
    <w:p w14:paraId="612EE5F9" w14:textId="77777777" w:rsidR="00C93137" w:rsidRPr="00C93137" w:rsidRDefault="00C93137" w:rsidP="00C93137">
      <w:pPr>
        <w:spacing w:after="60" w:line="240" w:lineRule="auto"/>
        <w:jc w:val="center"/>
        <w:outlineLvl w:val="0"/>
        <w:rPr>
          <w:rFonts w:ascii="Times New Roman" w:hAnsi="Times New Roman"/>
          <w:b/>
          <w:bCs/>
          <w:kern w:val="28"/>
          <w:sz w:val="26"/>
          <w:szCs w:val="26"/>
        </w:rPr>
      </w:pPr>
      <w:bookmarkStart w:id="12" w:name="_Toc191564496"/>
      <w:r w:rsidRPr="00C93137">
        <w:rPr>
          <w:rFonts w:ascii="Times New Roman" w:hAnsi="Times New Roman"/>
          <w:b/>
          <w:bCs/>
          <w:kern w:val="28"/>
          <w:sz w:val="26"/>
          <w:szCs w:val="26"/>
          <w:lang w:val="en-US"/>
        </w:rPr>
        <w:lastRenderedPageBreak/>
        <w:t>2. Річна</w:t>
      </w:r>
      <w:r w:rsidRPr="00C93137">
        <w:rPr>
          <w:rFonts w:ascii="Times New Roman" w:hAnsi="Times New Roman"/>
          <w:b/>
          <w:bCs/>
          <w:kern w:val="28"/>
          <w:sz w:val="26"/>
          <w:szCs w:val="26"/>
        </w:rPr>
        <w:t xml:space="preserve"> фінансова звітність</w:t>
      </w:r>
      <w:bookmarkEnd w:id="12"/>
    </w:p>
    <w:p w14:paraId="5F397AEA" w14:textId="77777777" w:rsidR="00C93137" w:rsidRPr="00C93137" w:rsidRDefault="00C93137" w:rsidP="00C93137">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C93137">
        <w:rPr>
          <w:rFonts w:ascii="Times New Roman" w:hAnsi="Times New Roman"/>
          <w:bCs/>
          <w:iCs/>
          <w:color w:val="000000"/>
          <w:sz w:val="20"/>
          <w:szCs w:val="20"/>
        </w:rPr>
        <w:t xml:space="preserve">URL-адреса вебсайту особи, за якою розміщено </w:t>
      </w:r>
      <w:r w:rsidRPr="00C93137">
        <w:rPr>
          <w:rFonts w:ascii="Times New Roman" w:hAnsi="Times New Roman"/>
          <w:bCs/>
          <w:iCs/>
          <w:color w:val="000000"/>
          <w:sz w:val="20"/>
          <w:szCs w:val="20"/>
          <w:lang w:val="en-US"/>
        </w:rPr>
        <w:t>річну</w:t>
      </w:r>
      <w:r w:rsidRPr="00C93137">
        <w:rPr>
          <w:rFonts w:ascii="Times New Roman" w:hAnsi="Times New Roman"/>
          <w:bCs/>
          <w:iCs/>
          <w:color w:val="000000"/>
          <w:sz w:val="20"/>
          <w:szCs w:val="20"/>
        </w:rPr>
        <w:t xml:space="preserve"> фінансову звітність особи</w:t>
      </w:r>
      <w:r w:rsidRPr="00C93137">
        <w:rPr>
          <w:rFonts w:ascii="Times New Roman" w:hAnsi="Times New Roman"/>
          <w:bCs/>
          <w:iCs/>
          <w:color w:val="000000"/>
          <w:sz w:val="20"/>
          <w:szCs w:val="20"/>
          <w:lang w:val="ru-RU"/>
        </w:rPr>
        <w:t xml:space="preserve"> </w:t>
      </w:r>
      <w:r w:rsidRPr="00C93137">
        <w:rPr>
          <w:rFonts w:ascii="Times New Roman" w:hAnsi="Times New Roman"/>
          <w:bCs/>
          <w:iCs/>
          <w:color w:val="000000"/>
          <w:sz w:val="20"/>
          <w:szCs w:val="20"/>
        </w:rPr>
        <w:t>:</w:t>
      </w:r>
    </w:p>
    <w:p w14:paraId="3B2D4DB5" w14:textId="77777777" w:rsidR="00C93137" w:rsidRPr="00C93137" w:rsidRDefault="00C93137" w:rsidP="00C93137">
      <w:pPr>
        <w:spacing w:after="0" w:line="240" w:lineRule="auto"/>
        <w:rPr>
          <w:rFonts w:ascii="Times New Roman" w:hAnsi="Times New Roman"/>
          <w:sz w:val="20"/>
          <w:szCs w:val="20"/>
        </w:rPr>
      </w:pPr>
    </w:p>
    <w:p w14:paraId="540AE56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http://karbon96.pat.ua/</w:t>
      </w:r>
    </w:p>
    <w:p w14:paraId="410F99A7" w14:textId="77777777" w:rsidR="00C93137" w:rsidRPr="00C93137" w:rsidRDefault="00C93137" w:rsidP="00C93137">
      <w:pPr>
        <w:spacing w:after="0" w:line="240" w:lineRule="auto"/>
        <w:rPr>
          <w:rFonts w:ascii="Times New Roman" w:hAnsi="Times New Roman"/>
          <w:sz w:val="20"/>
          <w:szCs w:val="20"/>
          <w:lang w:val="ru-RU"/>
        </w:rPr>
      </w:pPr>
    </w:p>
    <w:p w14:paraId="0D37A30E" w14:textId="77777777" w:rsidR="00C93137" w:rsidRPr="00C93137" w:rsidRDefault="00C93137" w:rsidP="00C93137">
      <w:pPr>
        <w:spacing w:after="60" w:line="240" w:lineRule="auto"/>
        <w:jc w:val="center"/>
        <w:outlineLvl w:val="0"/>
        <w:rPr>
          <w:rFonts w:ascii="Times New Roman" w:hAnsi="Times New Roman"/>
          <w:b/>
          <w:bCs/>
          <w:kern w:val="28"/>
          <w:sz w:val="26"/>
          <w:szCs w:val="26"/>
        </w:rPr>
      </w:pPr>
      <w:r w:rsidRPr="00C93137">
        <w:rPr>
          <w:rFonts w:ascii="Times New Roman" w:hAnsi="Times New Roman"/>
          <w:b/>
          <w:bCs/>
          <w:kern w:val="28"/>
          <w:sz w:val="26"/>
          <w:szCs w:val="26"/>
          <w:lang w:val="en-US"/>
        </w:rPr>
        <w:t xml:space="preserve"> </w:t>
      </w:r>
      <w:r w:rsidRPr="00C93137">
        <w:rPr>
          <w:rFonts w:ascii="Times New Roman" w:hAnsi="Times New Roman"/>
          <w:b/>
          <w:bCs/>
          <w:kern w:val="28"/>
          <w:sz w:val="26"/>
          <w:szCs w:val="26"/>
        </w:rPr>
        <w:t xml:space="preserve"> </w:t>
      </w:r>
      <w:bookmarkStart w:id="13" w:name="_Toc191564497"/>
      <w:r w:rsidRPr="00C93137">
        <w:rPr>
          <w:rFonts w:ascii="Times New Roman" w:hAnsi="Times New Roman"/>
          <w:b/>
          <w:bCs/>
          <w:kern w:val="28"/>
          <w:sz w:val="26"/>
          <w:szCs w:val="26"/>
          <w:lang w:val="en-US"/>
        </w:rPr>
        <w:t>4. Твердження щодо річної інформації</w:t>
      </w:r>
      <w:bookmarkEnd w:id="13"/>
      <w:r w:rsidRPr="00C93137">
        <w:rPr>
          <w:rFonts w:ascii="Times New Roman" w:hAnsi="Times New Roman"/>
          <w:b/>
          <w:bCs/>
          <w:kern w:val="28"/>
          <w:sz w:val="26"/>
          <w:szCs w:val="26"/>
          <w:lang w:val="en-US"/>
        </w:rPr>
        <w:t xml:space="preserve"> </w:t>
      </w:r>
    </w:p>
    <w:p w14:paraId="2A770656" w14:textId="77777777" w:rsidR="00C93137" w:rsidRPr="00C93137" w:rsidRDefault="00C93137" w:rsidP="00C93137">
      <w:pPr>
        <w:spacing w:after="0" w:line="240" w:lineRule="auto"/>
        <w:rPr>
          <w:rFonts w:ascii="Times New Roman" w:hAnsi="Times New Roman"/>
          <w:sz w:val="24"/>
          <w:szCs w:val="24"/>
        </w:rPr>
      </w:pPr>
    </w:p>
    <w:p w14:paraId="333AD83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Директор Товариства, що здiйснює управлiнськi функцiї та пiдписує рiчну iнформацiю емiтента стверджує (офiцiйна позицiя): наскiльки це вiдомо керiвнику Товариства,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керiвництво стикається у своїй господарськiй дiяльностi.</w:t>
      </w:r>
    </w:p>
    <w:p w14:paraId="7384F6E3" w14:textId="77777777" w:rsidR="00C93137" w:rsidRPr="00C93137" w:rsidRDefault="00C93137" w:rsidP="00C93137">
      <w:pPr>
        <w:spacing w:after="0" w:line="240" w:lineRule="auto"/>
        <w:rPr>
          <w:rFonts w:ascii="Times New Roman" w:hAnsi="Times New Roman"/>
          <w:sz w:val="20"/>
          <w:szCs w:val="20"/>
          <w:lang w:val="en-US"/>
        </w:rPr>
      </w:pPr>
    </w:p>
    <w:p w14:paraId="72D60E47" w14:textId="77777777" w:rsidR="00C93137" w:rsidRPr="00C93137" w:rsidRDefault="00C93137" w:rsidP="00C93137">
      <w:pPr>
        <w:spacing w:after="60" w:line="240" w:lineRule="auto"/>
        <w:jc w:val="center"/>
        <w:outlineLvl w:val="0"/>
        <w:rPr>
          <w:rFonts w:ascii="Times New Roman" w:hAnsi="Times New Roman"/>
          <w:b/>
          <w:bCs/>
          <w:kern w:val="28"/>
          <w:sz w:val="28"/>
          <w:szCs w:val="28"/>
        </w:rPr>
      </w:pPr>
      <w:bookmarkStart w:id="14" w:name="_Toc191564498"/>
      <w:r w:rsidRPr="00C93137">
        <w:rPr>
          <w:rFonts w:ascii="Times New Roman" w:hAnsi="Times New Roman"/>
          <w:b/>
          <w:bCs/>
          <w:kern w:val="28"/>
          <w:sz w:val="28"/>
          <w:szCs w:val="28"/>
        </w:rPr>
        <w:t>IV. Нефінансова інформація</w:t>
      </w:r>
      <w:bookmarkEnd w:id="14"/>
    </w:p>
    <w:p w14:paraId="18EEB4E7" w14:textId="77777777" w:rsidR="00C93137" w:rsidRPr="00C93137" w:rsidRDefault="00C93137" w:rsidP="00C93137">
      <w:pPr>
        <w:spacing w:after="60" w:line="240" w:lineRule="auto"/>
        <w:outlineLvl w:val="0"/>
        <w:rPr>
          <w:rFonts w:ascii="Calibri Light" w:hAnsi="Calibri Light"/>
          <w:b/>
          <w:bCs/>
          <w:kern w:val="28"/>
          <w:sz w:val="32"/>
          <w:szCs w:val="32"/>
        </w:rPr>
      </w:pPr>
      <w:bookmarkStart w:id="15" w:name="_Toc191564499"/>
      <w:r w:rsidRPr="00C93137">
        <w:rPr>
          <w:rFonts w:ascii="Times New Roman" w:hAnsi="Times New Roman"/>
          <w:b/>
          <w:bCs/>
          <w:kern w:val="28"/>
          <w:sz w:val="26"/>
          <w:szCs w:val="26"/>
        </w:rPr>
        <w:t>1. Звіт керівництва (звіт про управління)</w:t>
      </w:r>
      <w:bookmarkEnd w:id="15"/>
    </w:p>
    <w:p w14:paraId="189EC62E" w14:textId="77777777" w:rsidR="00C93137" w:rsidRPr="00C93137" w:rsidRDefault="00C93137" w:rsidP="00C93137">
      <w:pPr>
        <w:rPr>
          <w:rFonts w:eastAsia="Calibri"/>
          <w:lang w:val="ru-RU" w:eastAsia="en-US"/>
        </w:rPr>
      </w:pPr>
    </w:p>
    <w:p w14:paraId="4D7D5D22"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C93137">
        <w:rPr>
          <w:rFonts w:ascii="Times New Roman" w:hAnsi="Times New Roman"/>
          <w:b/>
          <w:color w:val="000000"/>
        </w:rPr>
        <w:t>1) Звернення до акціонерів/учасників та інших стейкхолдерів від голови ради особи</w:t>
      </w:r>
    </w:p>
    <w:p w14:paraId="5D6AC455" w14:textId="77777777" w:rsidR="00C93137" w:rsidRPr="00C93137" w:rsidRDefault="00C93137" w:rsidP="00C93137">
      <w:pPr>
        <w:spacing w:after="0" w:line="240" w:lineRule="auto"/>
        <w:rPr>
          <w:rFonts w:ascii="Times New Roman" w:hAnsi="Times New Roman"/>
          <w:sz w:val="20"/>
          <w:szCs w:val="20"/>
          <w:lang w:val="ru-RU"/>
        </w:rPr>
      </w:pPr>
    </w:p>
    <w:p w14:paraId="63FAC8B1" w14:textId="77777777" w:rsidR="00C93137" w:rsidRPr="00C93137" w:rsidRDefault="00C93137" w:rsidP="00C93137">
      <w:pPr>
        <w:spacing w:after="0" w:line="240" w:lineRule="auto"/>
        <w:rPr>
          <w:rFonts w:ascii="Times New Roman" w:hAnsi="Times New Roman"/>
          <w:sz w:val="20"/>
          <w:szCs w:val="20"/>
          <w:lang w:val="ru-RU"/>
        </w:rPr>
      </w:pPr>
      <w:r w:rsidRPr="00C93137">
        <w:rPr>
          <w:rFonts w:ascii="Times New Roman" w:hAnsi="Times New Roman"/>
          <w:sz w:val="20"/>
          <w:szCs w:val="20"/>
          <w:lang w:val="en-US"/>
        </w:rPr>
        <w:t xml:space="preserve"> </w:t>
      </w:r>
    </w:p>
    <w:p w14:paraId="26F22A02" w14:textId="77777777" w:rsidR="00C93137" w:rsidRPr="00C93137" w:rsidRDefault="00C93137" w:rsidP="00C93137">
      <w:pPr>
        <w:spacing w:after="0" w:line="240" w:lineRule="auto"/>
        <w:rPr>
          <w:rFonts w:ascii="Times New Roman" w:hAnsi="Times New Roman"/>
          <w:b/>
        </w:rPr>
      </w:pPr>
      <w:r w:rsidRPr="00C93137">
        <w:rPr>
          <w:rFonts w:ascii="Times New Roman" w:hAnsi="Times New Roman"/>
          <w:b/>
        </w:rPr>
        <w:t>2) Звернення до акціонерів/учасників та інших стейкхолдерів від керівника особи</w:t>
      </w:r>
    </w:p>
    <w:p w14:paraId="3342644C" w14:textId="77777777" w:rsidR="00C93137" w:rsidRPr="00C93137" w:rsidRDefault="00C93137" w:rsidP="00C93137">
      <w:pPr>
        <w:spacing w:after="0" w:line="240" w:lineRule="auto"/>
        <w:rPr>
          <w:rFonts w:ascii="Times New Roman" w:hAnsi="Times New Roman"/>
          <w:b/>
        </w:rPr>
      </w:pPr>
    </w:p>
    <w:p w14:paraId="150E7BB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Шановні акціонери, учасники та шановні стейкхолдери!</w:t>
      </w:r>
    </w:p>
    <w:p w14:paraId="67AD1FF4" w14:textId="77777777" w:rsidR="00C93137" w:rsidRPr="00C93137" w:rsidRDefault="00C93137" w:rsidP="00C93137">
      <w:pPr>
        <w:spacing w:after="0" w:line="240" w:lineRule="auto"/>
        <w:rPr>
          <w:rFonts w:ascii="Times New Roman" w:hAnsi="Times New Roman"/>
          <w:sz w:val="20"/>
          <w:szCs w:val="20"/>
          <w:lang w:val="en-US"/>
        </w:rPr>
      </w:pPr>
    </w:p>
    <w:p w14:paraId="77AFB2D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Маю велику честь звернутися до вас від імені керівництва ПрАТ "КАРБОН". Наше товариство продовжує свій шлях розвитку та вдосконалення, і я радий поділитися з вами досягненнями та планами на майбутнє.</w:t>
      </w:r>
    </w:p>
    <w:p w14:paraId="2A6E100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Підсумки діяльності за рік.</w:t>
      </w:r>
    </w:p>
    <w:p w14:paraId="5B6A59B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Протягом останнього фінансового року ми зосередилися на зміцненні наших позицій у ключових сферах діяльності: торгівля електроенергією (КВЕД 35.14).  Ми встановили нові партнерські відносини з постачальниками та клієнтами, що сприяло збільшенню обсягів продажів та розширенню кліентської бази. Ми вдосконалили сервіс обслуговування клієнтів, що позитивно вплинуло на рівень задоволеності споживачів.</w:t>
      </w:r>
    </w:p>
    <w:p w14:paraId="1A010558" w14:textId="77777777" w:rsidR="00C93137" w:rsidRPr="00C93137" w:rsidRDefault="00C93137" w:rsidP="00C93137">
      <w:pPr>
        <w:spacing w:after="0" w:line="240" w:lineRule="auto"/>
        <w:rPr>
          <w:rFonts w:ascii="Times New Roman" w:hAnsi="Times New Roman"/>
          <w:sz w:val="20"/>
          <w:szCs w:val="20"/>
          <w:lang w:val="en-US"/>
        </w:rPr>
      </w:pPr>
    </w:p>
    <w:p w14:paraId="3436D37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Виклики та подолання перешкод.</w:t>
      </w:r>
    </w:p>
    <w:p w14:paraId="365B558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Рік був сповнений різних викликів, зокрема економічної нестабільності та змін у законодавстві. Проте, завдяки злагодженій роботі усієї нашої команди та підтримці з боку акціонерів, ми змогли адаптуватися до нових умов та забезпечити стійке функціонування компанії.</w:t>
      </w:r>
    </w:p>
    <w:p w14:paraId="68EDA31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Інновації та розвиток.</w:t>
      </w:r>
    </w:p>
    <w:p w14:paraId="7F9785C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Ми активно інвестували в інноваційні рішення:</w:t>
      </w:r>
    </w:p>
    <w:p w14:paraId="72F3C88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цифровізація процесів:  впровадження сучасних ІТ-систем для оптимізації внутрішніх процесів та підвищення ефективності управління;</w:t>
      </w:r>
    </w:p>
    <w:p w14:paraId="0D60EDE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екологічна відповідальність: перехід на екологічно чисті матеріали та технології, що відповідає світовим стандартам сталого розвитку.</w:t>
      </w:r>
    </w:p>
    <w:p w14:paraId="5A92E74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Плани на майбутнє.</w:t>
      </w:r>
    </w:p>
    <w:p w14:paraId="50BF18A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Розширення клієнтської бази: плануємо залучення нових клієнтів.</w:t>
      </w:r>
    </w:p>
    <w:p w14:paraId="4E22CA8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Підвищення кваліфікації персоналу: інвестуватимемо в навчання та розвиток співробітників для підтримки високого професійного рівня.</w:t>
      </w:r>
    </w:p>
    <w:p w14:paraId="27BFF4B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Соціальна відповідальність: продовжуватимемо підтримувати соціальні проекти та ініціативи, спрямовані на розвиток громади.</w:t>
      </w:r>
    </w:p>
    <w:p w14:paraId="0A1C8E6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Вдячність.</w:t>
      </w:r>
    </w:p>
    <w:p w14:paraId="0490423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Хочу висловити щиру подяку всім акціонерам та партнерам за вашу довіру та незмінну підтримку. Ваш внесок є надзвичайно цінним для нас і стимулює до нових досягнень.</w:t>
      </w:r>
    </w:p>
    <w:p w14:paraId="2D49EDC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Заклик до співпраці.</w:t>
      </w:r>
    </w:p>
    <w:p w14:paraId="0834FB4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Ми відкриті до діалогу та співпраці та завжди готові враховувати Ваші пропозиції та зауваження. Разом ми зможемо досягти амбітних цілей та забезпечити успішне майбутнє для нашого Товариства.</w:t>
      </w:r>
    </w:p>
    <w:p w14:paraId="739803BE" w14:textId="77777777" w:rsidR="00C93137" w:rsidRPr="00C93137" w:rsidRDefault="00C93137" w:rsidP="00C93137">
      <w:pPr>
        <w:spacing w:after="0" w:line="240" w:lineRule="auto"/>
        <w:rPr>
          <w:rFonts w:ascii="Times New Roman" w:hAnsi="Times New Roman"/>
          <w:b/>
          <w:szCs w:val="24"/>
        </w:rPr>
      </w:pPr>
    </w:p>
    <w:p w14:paraId="29D47807" w14:textId="77777777" w:rsidR="00C93137" w:rsidRPr="00C93137" w:rsidRDefault="00C93137" w:rsidP="00C93137">
      <w:pPr>
        <w:spacing w:after="0" w:line="240" w:lineRule="auto"/>
        <w:rPr>
          <w:rFonts w:ascii="Times New Roman" w:hAnsi="Times New Roman"/>
          <w:b/>
          <w:szCs w:val="24"/>
        </w:rPr>
      </w:pPr>
      <w:r w:rsidRPr="00C93137">
        <w:rPr>
          <w:rFonts w:ascii="Times New Roman" w:hAnsi="Times New Roman"/>
          <w:b/>
          <w:szCs w:val="24"/>
        </w:rPr>
        <w:t>3) Інформаці</w:t>
      </w:r>
      <w:r w:rsidRPr="00C93137">
        <w:rPr>
          <w:rFonts w:ascii="Times New Roman" w:hAnsi="Times New Roman"/>
          <w:b/>
          <w:szCs w:val="24"/>
          <w:lang w:val="ru-RU"/>
        </w:rPr>
        <w:t>я</w:t>
      </w:r>
      <w:r w:rsidRPr="00C93137">
        <w:rPr>
          <w:rFonts w:ascii="Times New Roman" w:hAnsi="Times New Roman"/>
          <w:b/>
          <w:szCs w:val="24"/>
        </w:rPr>
        <w:t xml:space="preserve"> про розвиток та вірогідні перспективи подальшого розвитку особи</w:t>
      </w:r>
    </w:p>
    <w:p w14:paraId="570D5C83" w14:textId="77777777" w:rsidR="00C93137" w:rsidRPr="00C93137" w:rsidRDefault="00C93137" w:rsidP="00C93137">
      <w:pPr>
        <w:spacing w:after="0" w:line="240" w:lineRule="auto"/>
        <w:rPr>
          <w:rFonts w:ascii="Times New Roman" w:hAnsi="Times New Roman"/>
          <w:b/>
          <w:szCs w:val="24"/>
        </w:rPr>
      </w:pPr>
    </w:p>
    <w:p w14:paraId="36A301B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w:t>
      </w:r>
      <w:r w:rsidRPr="00C93137">
        <w:rPr>
          <w:rFonts w:ascii="Times New Roman" w:hAnsi="Times New Roman"/>
          <w:sz w:val="20"/>
          <w:szCs w:val="20"/>
          <w:lang w:val="en-US"/>
        </w:rPr>
        <w:lastRenderedPageBreak/>
        <w:t xml:space="preserve">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 На наступнi роки пiдприємство планує продовжувати виконання своїх довгострокових та короткострокових планiв. </w:t>
      </w:r>
    </w:p>
    <w:p w14:paraId="26862B3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Основними перспективами подальшого розвитку товариства є: </w:t>
      </w:r>
    </w:p>
    <w:p w14:paraId="0435A7D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 розширення видiв дяльностi; </w:t>
      </w:r>
    </w:p>
    <w:p w14:paraId="1975A7E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 розширення ринкiв збуту товарiв, робiт, послуг; </w:t>
      </w:r>
    </w:p>
    <w:p w14:paraId="51B7CC0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 удосконалення механiзму контролю за ефективнiстю використання товариством матерiальних, фiнансових i трудових ресурсiв, </w:t>
      </w:r>
    </w:p>
    <w:p w14:paraId="131ABA0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зменшення обсягiв непродуктивних витрат i втрат ресурсiв пiд час виробництва послуг та зниження собiвартостi послуг.</w:t>
      </w:r>
    </w:p>
    <w:p w14:paraId="035E7835" w14:textId="77777777" w:rsidR="00C93137" w:rsidRPr="00C93137" w:rsidRDefault="00C93137" w:rsidP="00C93137">
      <w:pPr>
        <w:spacing w:after="0" w:line="240" w:lineRule="auto"/>
        <w:rPr>
          <w:rFonts w:ascii="Times New Roman" w:hAnsi="Times New Roman"/>
          <w:b/>
          <w:szCs w:val="24"/>
        </w:rPr>
      </w:pPr>
    </w:p>
    <w:p w14:paraId="5A363370" w14:textId="77777777" w:rsidR="00C93137" w:rsidRPr="00C93137" w:rsidRDefault="00C93137" w:rsidP="00C93137">
      <w:pPr>
        <w:spacing w:after="0" w:line="240" w:lineRule="auto"/>
        <w:rPr>
          <w:rFonts w:ascii="Times New Roman" w:hAnsi="Times New Roman"/>
          <w:b/>
          <w:sz w:val="20"/>
          <w:szCs w:val="24"/>
        </w:rPr>
      </w:pPr>
      <w:r w:rsidRPr="00C93137">
        <w:rPr>
          <w:rFonts w:ascii="Times New Roman" w:hAnsi="Times New Roman"/>
          <w:b/>
          <w:szCs w:val="24"/>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6C6033A4" w14:textId="77777777" w:rsidR="00C93137" w:rsidRPr="00C93137" w:rsidRDefault="00C93137" w:rsidP="00C93137">
      <w:pPr>
        <w:spacing w:after="0" w:line="240" w:lineRule="auto"/>
        <w:rPr>
          <w:rFonts w:ascii="Times New Roman" w:hAnsi="Times New Roman"/>
          <w:b/>
          <w:sz w:val="20"/>
        </w:rPr>
      </w:pPr>
    </w:p>
    <w:p w14:paraId="41AA0042" w14:textId="77777777" w:rsidR="00C93137" w:rsidRPr="00C93137" w:rsidRDefault="00C93137" w:rsidP="00C93137">
      <w:pPr>
        <w:spacing w:after="0" w:line="240" w:lineRule="auto"/>
        <w:rPr>
          <w:rFonts w:ascii="Times New Roman" w:hAnsi="Times New Roman"/>
          <w:sz w:val="20"/>
          <w:lang w:val="en-US"/>
        </w:rPr>
      </w:pPr>
      <w:r w:rsidRPr="00C93137">
        <w:rPr>
          <w:rFonts w:ascii="Times New Roman" w:hAnsi="Times New Roman"/>
          <w:sz w:val="20"/>
          <w:lang w:val="en-US"/>
        </w:rPr>
        <w:t>Емiтент не укладав деривативiв, не вчиняв правочинiв щодо похiдних цiнних паперiв, якi впливають на оцiнку активiв, зобов'язань, фiнансовий стан, доходи та витрати емiтента.</w:t>
      </w:r>
    </w:p>
    <w:p w14:paraId="31D8AA30" w14:textId="77777777" w:rsidR="00C93137" w:rsidRPr="00C93137" w:rsidRDefault="00C93137" w:rsidP="00C93137">
      <w:pPr>
        <w:spacing w:after="0" w:line="240" w:lineRule="auto"/>
        <w:rPr>
          <w:rFonts w:ascii="Times New Roman" w:hAnsi="Times New Roman"/>
          <w:b/>
          <w:sz w:val="20"/>
        </w:rPr>
      </w:pPr>
    </w:p>
    <w:p w14:paraId="6005AE7B" w14:textId="77777777" w:rsidR="00C93137" w:rsidRPr="00C93137" w:rsidRDefault="00C93137" w:rsidP="00C93137">
      <w:pPr>
        <w:spacing w:after="0" w:line="240" w:lineRule="auto"/>
        <w:rPr>
          <w:rFonts w:ascii="Times New Roman" w:hAnsi="Times New Roman"/>
          <w:b/>
          <w:szCs w:val="24"/>
        </w:rPr>
      </w:pPr>
      <w:r w:rsidRPr="00C93137">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5503839E" w14:textId="77777777" w:rsidR="00C93137" w:rsidRPr="00C93137" w:rsidRDefault="00C93137" w:rsidP="00C93137">
      <w:pPr>
        <w:spacing w:after="0" w:line="240" w:lineRule="auto"/>
        <w:rPr>
          <w:rFonts w:ascii="Times New Roman" w:hAnsi="Times New Roman"/>
          <w:b/>
          <w:szCs w:val="24"/>
        </w:rPr>
      </w:pPr>
    </w:p>
    <w:p w14:paraId="02DD239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Проблеми невизначеностi, ризикiв i пiдприємництва є ключовими як на попередньому етапi контрактних вiдносин, управлiння фiнансовими ризиками, так i на стадiї реалiзацiї iнституцiональних форм контрактних вiдносин, управлiння фiнансовими ризиками. Ризики що розглядаються як небезпеки, iснують на стадiї укладання контракту через те, що iснують витрати, пов'язанi зi складанням проекту договору, веденням переговорiв i забезпеченням гарантiй угоди. Якщо на всiх цих етапах дiяти ретельно, то буде укладено складний документ, який передбачатиме численнi можливi наступнi подiї та вiдповiдну адаптацiю до них учасникiв угоди. В iншому разi договiр буде неповним, i сторони змушенi будуть доповнювати його у процесi виникнення непередбачених обставин. Ризики, що розглядаються як небезпеки, на стадiї виконання контракту спричиненi витратами, пов'язаними з неефективною адаптацiєю i коригуванням договору та несвоєчасною реалiзацiєю контракту через пропуски в договорi, помилки, упущення й непередбаченi зовнiшнi обставини. Це витрати на управлiння економiчною системою. </w:t>
      </w:r>
    </w:p>
    <w:p w14:paraId="78A9F2A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кiлькiсної оцiнки його можливого впливу на вартiсть чистих активiв та застосування iнструментарiю щодо його пом'якшення. </w:t>
      </w:r>
    </w:p>
    <w:p w14:paraId="2ACEB20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Основними ризиками, з якими стикається товариство в своїй господарськiй дiяльностi, є:</w:t>
      </w:r>
    </w:p>
    <w:p w14:paraId="568FD04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w:t>
      </w:r>
      <w:r w:rsidRPr="00C93137">
        <w:rPr>
          <w:rFonts w:ascii="Times New Roman" w:hAnsi="Times New Roman"/>
          <w:sz w:val="20"/>
          <w:szCs w:val="20"/>
          <w:lang w:val="en-US"/>
        </w:rPr>
        <w:tab/>
        <w:t xml:space="preserve">втрата позицiй на внутрiшньому ринку через падiння попиту; </w:t>
      </w:r>
    </w:p>
    <w:p w14:paraId="66359CD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w:t>
      </w:r>
      <w:r w:rsidRPr="00C93137">
        <w:rPr>
          <w:rFonts w:ascii="Times New Roman" w:hAnsi="Times New Roman"/>
          <w:sz w:val="20"/>
          <w:szCs w:val="20"/>
          <w:lang w:val="en-US"/>
        </w:rPr>
        <w:tab/>
        <w:t xml:space="preserve">збiльшення вiдрахувань та податкiв; </w:t>
      </w:r>
    </w:p>
    <w:p w14:paraId="31CFB42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w:t>
      </w:r>
      <w:r w:rsidRPr="00C93137">
        <w:rPr>
          <w:rFonts w:ascii="Times New Roman" w:hAnsi="Times New Roman"/>
          <w:sz w:val="20"/>
          <w:szCs w:val="20"/>
          <w:lang w:val="en-US"/>
        </w:rPr>
        <w:tab/>
        <w:t xml:space="preserve">недосконалiсть законодавчої нормативної бази; </w:t>
      </w:r>
    </w:p>
    <w:p w14:paraId="083F55A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w:t>
      </w:r>
      <w:r w:rsidRPr="00C93137">
        <w:rPr>
          <w:rFonts w:ascii="Times New Roman" w:hAnsi="Times New Roman"/>
          <w:sz w:val="20"/>
          <w:szCs w:val="20"/>
          <w:lang w:val="en-US"/>
        </w:rPr>
        <w:tab/>
        <w:t>затримка платежiв вiд клiєнтiв.</w:t>
      </w:r>
    </w:p>
    <w:p w14:paraId="00C48E9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Передумовою оптимiзацiї структури капiталу є розрахунок ефекту фiнансового левериджу. Оптимiзацiя портфеля боргових зобов'язань досягається на пiдставi:</w:t>
      </w:r>
    </w:p>
    <w:p w14:paraId="0F9F7B9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диверсифiкацiї кредиторiв;</w:t>
      </w:r>
    </w:p>
    <w:p w14:paraId="745635C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максимiзацiї рiвня показника дюрацiї (середньозваженого строку непогашеної заборгованостi);</w:t>
      </w:r>
    </w:p>
    <w:p w14:paraId="2A5A601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мiнiмiзацiї платежiв за користування позичковим капiталом.</w:t>
      </w:r>
    </w:p>
    <w:p w14:paraId="6825EC9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Полiтика управлiння фiнансовими ризиками знаходить своє вiдображення у стратегiї i тактицi виявлення та нейтралiзацiї ризикiв.</w:t>
      </w:r>
    </w:p>
    <w:p w14:paraId="11F2FFB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Система управлiння ризиками, емiтент включає наступнi блоки завдань:</w:t>
      </w:r>
    </w:p>
    <w:p w14:paraId="3249615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iдентифiкацiю - процес встановлення перелiку основних видiв фiнансових ризикiв, що притаманнi дiяльностi конкретного пiдприємства.</w:t>
      </w:r>
    </w:p>
    <w:p w14:paraId="4428B14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lastRenderedPageBreak/>
        <w:t>оцiнку ризикiв - вiдображення наслiдкiв впливу ризикiв та ймовiрностi їх настання в кiлькiсному виразi;</w:t>
      </w:r>
    </w:p>
    <w:p w14:paraId="6825ED1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нейтралiзацiю ризикiв - вжиття вiдповiдних заходiв щодо зменшення ймовiрностi настання ризикiв i зменшення наслiдкiв їх впливу.</w:t>
      </w:r>
    </w:p>
    <w:p w14:paraId="1205BF0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Iдентифiкацiя фiнансових ризикiв є необхiдною передумовою оцiнки їх рiвня в процесi ризик-менеджменту.</w:t>
      </w:r>
    </w:p>
    <w:p w14:paraId="017E85C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 першiй стадiї iдентифiкацiї емiтентом в розрiзi кожного напрямку господарської дiяльностi (операцiйної, iнвестицiйної, фiнансової) i основних господарських операцiй визначаються притаманнi їм види фiнансових ризикiв i на цiй пiдставi складається перелiк можливих несистематичних ризикiв пiдприємства.</w:t>
      </w:r>
    </w:p>
    <w:p w14:paraId="6DDEDE0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 другiй стадiї визначається емiтентом перелiк систематичних ризикiв, пов'язаних з господарською дiяльнiстю пiдприємства в цiлому.</w:t>
      </w:r>
    </w:p>
    <w:p w14:paraId="19F8E8B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 третiй стадiї формується емiтентом загальний портфель фiнансових ризикiв пов'язаних з дiяльнiстю пiдприємства (включає можливi систематичнi i несистематичнi фiнансовi ризики).</w:t>
      </w:r>
    </w:p>
    <w:p w14:paraId="7D03C98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Емiтент пiд час оцiнки ризикiв базовими величинами, що розраховуються, є величина збиткiв, яких може зазнати пiдприємство та ймовiрнiсть настання цих збиткiв. Для визначення цих величин використовують складнi алгоритми розрахункiв. Результати оцiнки ризикiв є основою для вибору вiдповiдних заходiв їх нейтралiзацiї.</w:t>
      </w:r>
    </w:p>
    <w:p w14:paraId="1558451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До основних iнструментiв нейтралiзацiї ризикiв слiд вiднести:</w:t>
      </w:r>
    </w:p>
    <w:p w14:paraId="765EA05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формування вiдповiдних резервiв;</w:t>
      </w:r>
    </w:p>
    <w:p w14:paraId="273B5EB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диверсифiкацiя ризикiв;</w:t>
      </w:r>
    </w:p>
    <w:p w14:paraId="2BAE46D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хеджування;</w:t>
      </w:r>
    </w:p>
    <w:p w14:paraId="57DF5E5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страхування ризикiв страховими компанiями.</w:t>
      </w:r>
    </w:p>
    <w:p w14:paraId="2F334C6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Найпоширенiшим iнструментом емiтента нейтралiзацiї наслiдкiв настання ризикiв є використання для цих цiлей резервного фонду фiнансових ресурсiв, що призначений для покриття можливих збиткiв.</w:t>
      </w:r>
    </w:p>
    <w:p w14:paraId="5E07F87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Диверсифiкацiя - один зi способiв емiтента, що використовується емiтентом для  мiнiмiзацiї фiнансових ризикiв, який полягає в розподiлi ризикiв шляхом розширення об'єктiв капiталовкладень, асортименту товарiв i послуг, фiнансових iнструментiв тощо.</w:t>
      </w:r>
    </w:p>
    <w:p w14:paraId="72D3EBA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Товариство у звiтному роцi не використовувало страхування кожного основного виду прогнозованої операцiї та хеджування як метод страхування цiнового ризику.</w:t>
      </w:r>
    </w:p>
    <w:p w14:paraId="4703901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Заходи товариства щодо зменшення ризикiв, захисту своєї дiяльностi та розширення виробництва та ринкiв збуту є:</w:t>
      </w:r>
    </w:p>
    <w:p w14:paraId="6EBBFEC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розроблення та впровадження договорiв з клiєнтами, якi передбачають зменшення ризикiв та захист дiяльностi Товариства;</w:t>
      </w:r>
    </w:p>
    <w:p w14:paraId="3D2AD1A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 метою розширення ринкiв збуту, Товариство здiйснює дослiдження нових ринкiв збуту (за територiальним принципом), що здiйснюється працiвниками Товариства;</w:t>
      </w:r>
    </w:p>
    <w:p w14:paraId="2EB9726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удосконалення механiзму контролю за ефективнiстю використання товариством матерiальних, фiнансових i трудових ресурсiв;</w:t>
      </w:r>
    </w:p>
    <w:p w14:paraId="1B66632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зменшення обсягiв непродуктивних витрат i втрат ресурсiв пiд час надання послуг (реалiзацiї електричної енергiї) та зниження собiвартостi.</w:t>
      </w:r>
    </w:p>
    <w:p w14:paraId="41F6E6E6" w14:textId="77777777" w:rsidR="00C93137" w:rsidRPr="00C93137" w:rsidRDefault="00C93137" w:rsidP="00C93137">
      <w:pPr>
        <w:spacing w:after="0" w:line="240" w:lineRule="auto"/>
        <w:rPr>
          <w:rFonts w:ascii="Times New Roman" w:hAnsi="Times New Roman"/>
          <w:sz w:val="20"/>
          <w:szCs w:val="20"/>
          <w:lang w:val="en-US"/>
        </w:rPr>
      </w:pPr>
    </w:p>
    <w:p w14:paraId="3804D89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Метою управлiння ризиками є їх мiнiмiзацiя або мiнiмiзацiя їх наслiдкiв. Наражання на фiнансовi ризики виникає в процесi звичайної дiяльностi Товариства.</w:t>
      </w:r>
    </w:p>
    <w:p w14:paraId="2CF5632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Основнi фiнансовi iнструменти Товариства,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w:t>
      </w:r>
    </w:p>
    <w:p w14:paraId="5CE8E01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14:paraId="6CEAFE1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14:paraId="0E23C49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кредитний ризик: товариство може зазнати збиткiв у разi невиконання фiнансових зобов'язань контрагентами (дебiторами).</w:t>
      </w:r>
    </w:p>
    <w:p w14:paraId="0D39290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Служби з внутрiшнього контролю та управлiння ризиками в товариствi не створено. Посадовi особи товариства приймають  рiшення з мiнiмiзацiї ризикiв, спираючись на власнi знання та досвiд, та застосовуючи наявнi ресурси.</w:t>
      </w:r>
    </w:p>
    <w:p w14:paraId="64E79B0D" w14:textId="77777777" w:rsidR="00C93137" w:rsidRPr="00C93137" w:rsidRDefault="00C93137" w:rsidP="00C93137">
      <w:pPr>
        <w:spacing w:after="0" w:line="240" w:lineRule="auto"/>
        <w:rPr>
          <w:rFonts w:ascii="Times New Roman" w:hAnsi="Times New Roman"/>
          <w:sz w:val="20"/>
          <w:szCs w:val="20"/>
          <w:lang w:val="en-US"/>
        </w:rPr>
      </w:pPr>
    </w:p>
    <w:p w14:paraId="243433B1" w14:textId="77777777" w:rsidR="00C93137" w:rsidRPr="00C93137" w:rsidRDefault="00C93137" w:rsidP="00C93137">
      <w:pPr>
        <w:spacing w:after="0" w:line="240" w:lineRule="auto"/>
        <w:rPr>
          <w:rFonts w:ascii="Times New Roman" w:hAnsi="Times New Roman"/>
          <w:b/>
          <w:szCs w:val="24"/>
        </w:rPr>
      </w:pPr>
    </w:p>
    <w:p w14:paraId="01AFCB58" w14:textId="77777777" w:rsidR="00C93137" w:rsidRPr="00C93137" w:rsidRDefault="00C93137" w:rsidP="00C93137">
      <w:pPr>
        <w:spacing w:after="0" w:line="240" w:lineRule="auto"/>
        <w:rPr>
          <w:rFonts w:ascii="Times New Roman" w:hAnsi="Times New Roman"/>
          <w:b/>
        </w:rPr>
      </w:pPr>
      <w:r w:rsidRPr="00C93137">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14:paraId="5018B1BB" w14:textId="77777777" w:rsidR="00C93137" w:rsidRPr="00C93137" w:rsidRDefault="00C93137" w:rsidP="00C93137">
      <w:pPr>
        <w:spacing w:after="0" w:line="240" w:lineRule="auto"/>
        <w:rPr>
          <w:rFonts w:ascii="Times New Roman" w:hAnsi="Times New Roman"/>
          <w:b/>
        </w:rPr>
      </w:pPr>
    </w:p>
    <w:p w14:paraId="5E6726B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Основним методом оцiнки цiнового ризику є аналiз чутливостi. Серед методiв пом'якшення цiнового ризику Товариство використовує диверсифiкацiю активiв та дотримання лiмiтiв на вкладення в акцiї та iншi фiнансовi iнструменти з нефiксованим прибутком. </w:t>
      </w:r>
    </w:p>
    <w:p w14:paraId="3644BB1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Для уникнення кредитного ризику у Товариствi: </w:t>
      </w:r>
    </w:p>
    <w:p w14:paraId="05C9D97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 Дебiторську заборгованiсть зменшують шляхом перевiрки партнерiв, за допомогою правильних формулювань умов контрактiв, контролем за розрахунками на пiдприємствi, листуванням, виставленням претензiй i т.п.</w:t>
      </w:r>
    </w:p>
    <w:p w14:paraId="2BA9677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2. На Товариствi налагодженi механiзми виконання угод, система облiку та контролю, повiдомлення контрагента про виконання робiт, термiни поставок </w:t>
      </w:r>
    </w:p>
    <w:p w14:paraId="1CF38FB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lastRenderedPageBreak/>
        <w:t xml:space="preserve">3. Для повернення дебiторської заборгованостi проводиться робота вiдповiдно до розробленого алгоритму впливу на боржника. </w:t>
      </w:r>
    </w:p>
    <w:p w14:paraId="46DCEB2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Усвiдомлюючи значнi ризики, пов'язанi з коливаннями вiдсоткових ставок у високоiнфляцiйному середовищi, яке є властивим для фiнансової системи України, керiвництво Товариства контролює частку активiв, розмiщених у боргових зобов'язаннях у нацiональнiй валютi з фiксованою вiдсотковою ставкою. Керiвництво Товариства здiйснює монiторинг вiдсоткових ризикiв та контролює їх максимально припустимий розмiр. У разi зростання вiдсоткових ризикiв Товариство має намiр позбуватися боргових фiнансових iнструментiв з фiксованою вiдсотковою ставкою. Монiторинг вiдсоткових ризикiв здiйснюється шляхом оцiнки впливу можливих змiн вiдсоткових ставок на вартiсть вiдсоткових фiнансових iнструментiв. 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а також прогнознi потоки грошових коштiв вiд операцiйної дiяльностi. Завдання та полiтика емiтента щодо управлiння фiнансовими ризиками передбачає здiйснення таких основних заходiв:</w:t>
      </w:r>
    </w:p>
    <w:p w14:paraId="2436B75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 - iдентифiкацiя окремих видiв ризикiв, пов'язаних з фiнансовою дiяльнiстю пiдприємства. </w:t>
      </w:r>
    </w:p>
    <w:p w14:paraId="6224AC4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w:t>
      </w:r>
    </w:p>
    <w:p w14:paraId="33F2A6B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 оцiнка широти i достовiрностi iнформацiї, необхiдної для визначення рiвня фiнансових ризикiв; </w:t>
      </w:r>
    </w:p>
    <w:p w14:paraId="7EF2A2C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 визначення розмiру можливих фiнансових втрат при настаннi ризикової подiї за окремими видами фiнансових ризикiв. </w:t>
      </w:r>
    </w:p>
    <w:p w14:paraId="3D5BA68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коливання доходiв при вiдповiдних видах фiнансових ризикiв. </w:t>
      </w:r>
    </w:p>
    <w:p w14:paraId="000F603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Платоспроможнiсть та фiнансову стiйкiсть Товариства характеризують данi системи розрахованих показникiв - коефiцiєнтiв про лiквiднiсть : </w:t>
      </w:r>
    </w:p>
    <w:p w14:paraId="68EB883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i значно вище оптимального значення (0,6-0,8). </w:t>
      </w:r>
    </w:p>
    <w:p w14:paraId="2ED52BC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Товариство зможе виконати свої зобов'язання перед кредиторами, якщо вони одночасно зажадають вiд Товариства повернення боргiв на 100%.</w:t>
      </w:r>
    </w:p>
    <w:p w14:paraId="42FC4BB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значно вищий за оптимальне значення. Так, значення цього показника за даними балансу Товариства на кiнець перiоду перевищує орiєнтовне позитивне значення. </w:t>
      </w:r>
    </w:p>
    <w:p w14:paraId="63F101E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Це свiдчить про те, Що Товариство за рахунок наявних коштiв, мобiлiзацiї боргiв на свою користь в змозi одночасно задовольнити вимоги кредиторiв на 100%. </w:t>
      </w:r>
    </w:p>
    <w:p w14:paraId="2FE28F4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xml:space="preserve">Коефiцiєнт абсолютної лiквiдностi обчислюється як вiдношення грошових коштiв та їх еквiвалентiв, поточних фiнансових iнвестицiй до поточних зобов'язань Товариства. Вiн показує, яка частина боргiв Товариства може бути сплачена негайно. Орiєнтовне позитивне значення показника 0,25-0,5. Значення цього показника за даними балансу Товариства на кiнець року перевищує орiєнтовне позитивне значення показника. </w:t>
      </w:r>
    </w:p>
    <w:p w14:paraId="21A0400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свiдчить про те, що Товариство здiйснює свою дiяльнiсть за рахунок переважно власних коштiв.</w:t>
      </w:r>
    </w:p>
    <w:p w14:paraId="1BC5628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ПРИВАТНЕ АКЦIОНЕРНЕ ТОВАРИСТВО "КАРБОН" не схильне до цiнових ризикiв, кредитного ризику, ризику лiквiдностi. Тому, на Товариствi враховують мiру ризику в кожному конкретному випадку.</w:t>
      </w:r>
    </w:p>
    <w:p w14:paraId="7E62876C" w14:textId="77777777" w:rsidR="00C93137" w:rsidRPr="00C93137" w:rsidRDefault="00C93137" w:rsidP="00C93137">
      <w:pPr>
        <w:spacing w:after="0" w:line="240" w:lineRule="auto"/>
        <w:rPr>
          <w:rFonts w:ascii="Times New Roman" w:hAnsi="Times New Roman"/>
          <w:sz w:val="20"/>
          <w:szCs w:val="20"/>
        </w:rPr>
      </w:pPr>
    </w:p>
    <w:p w14:paraId="29ACCEA1" w14:textId="77777777" w:rsidR="00C93137" w:rsidRPr="00C93137" w:rsidRDefault="00C93137" w:rsidP="00C93137">
      <w:pPr>
        <w:keepNext/>
        <w:keepLines/>
        <w:spacing w:before="240" w:after="0"/>
        <w:outlineLvl w:val="0"/>
        <w:rPr>
          <w:rFonts w:ascii="Calibri Light" w:hAnsi="Calibri Light"/>
          <w:sz w:val="32"/>
          <w:szCs w:val="32"/>
          <w:lang w:val="ru-RU" w:eastAsia="en-US"/>
        </w:rPr>
      </w:pPr>
      <w:bookmarkStart w:id="16" w:name="_Toc191564500"/>
      <w:r w:rsidRPr="00C93137">
        <w:rPr>
          <w:rFonts w:ascii="Times New Roman" w:hAnsi="Times New Roman"/>
          <w:b/>
          <w:sz w:val="24"/>
          <w:szCs w:val="24"/>
          <w:lang w:val="ru-RU" w:eastAsia="en-US"/>
        </w:rPr>
        <w:t>1) звіт про корпоративне управління</w:t>
      </w:r>
      <w:bookmarkEnd w:id="16"/>
    </w:p>
    <w:p w14:paraId="3CF27F7A" w14:textId="77777777" w:rsidR="00C93137" w:rsidRPr="00C93137" w:rsidRDefault="00C93137" w:rsidP="00C93137">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C93137">
        <w:rPr>
          <w:rFonts w:ascii="Times New Roman" w:hAnsi="Times New Roman"/>
          <w:i/>
          <w:iCs/>
          <w:color w:val="000000"/>
          <w:sz w:val="24"/>
          <w:szCs w:val="24"/>
        </w:rPr>
        <w:t>Таблиця 2.</w:t>
      </w:r>
    </w:p>
    <w:p w14:paraId="3E114E73" w14:textId="77777777" w:rsidR="00C93137" w:rsidRPr="00C93137" w:rsidRDefault="00C93137" w:rsidP="00C93137">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C93137">
        <w:rPr>
          <w:rFonts w:ascii="Times New Roman" w:hAnsi="Times New Roman"/>
          <w:b/>
          <w:bCs/>
          <w:color w:val="000000"/>
          <w:sz w:val="24"/>
          <w:szCs w:val="24"/>
        </w:rPr>
        <w:t xml:space="preserve">Інформація про практику корпоративного управління особи, </w:t>
      </w:r>
      <w:r w:rsidRPr="00C93137">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C93137" w:rsidRPr="00C93137" w14:paraId="7E89805B"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FB7788"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256982"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93137">
              <w:rPr>
                <w:rFonts w:ascii="Times New Roman" w:hAnsi="Times New Roman"/>
                <w:b/>
                <w:bCs/>
                <w:color w:val="000000"/>
              </w:rPr>
              <w:t>Відповідність практики</w:t>
            </w:r>
          </w:p>
          <w:p w14:paraId="104D768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C93137">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C995E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C93137">
              <w:rPr>
                <w:rFonts w:ascii="Times New Roman" w:hAnsi="Times New Roman"/>
                <w:b/>
                <w:bCs/>
                <w:color w:val="000000"/>
              </w:rPr>
              <w:t xml:space="preserve">Опис наявної практики/ </w:t>
            </w:r>
            <w:r w:rsidRPr="00C93137">
              <w:rPr>
                <w:rFonts w:ascii="Times New Roman" w:hAnsi="Times New Roman"/>
                <w:b/>
                <w:bCs/>
                <w:color w:val="000000"/>
              </w:rPr>
              <w:br/>
              <w:t>обґрунтування відхилення</w:t>
            </w:r>
          </w:p>
        </w:tc>
      </w:tr>
      <w:tr w:rsidR="00C93137" w:rsidRPr="00C93137" w14:paraId="46CA434F" w14:textId="77777777" w:rsidTr="0018432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E2C66"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93137">
              <w:rPr>
                <w:rFonts w:ascii="Times New Roman" w:hAnsi="Times New Roman"/>
                <w:b/>
                <w:color w:val="000000"/>
              </w:rPr>
              <w:t>1. Цілі особи</w:t>
            </w:r>
          </w:p>
        </w:tc>
      </w:tr>
      <w:tr w:rsidR="00C93137" w:rsidRPr="00C93137" w14:paraId="1D8AD832"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850A16"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В статуті та/або внутрішніх документах особи визначена мета щодо створення довгострокової </w:t>
            </w:r>
            <w:r w:rsidRPr="00C93137">
              <w:rPr>
                <w:rFonts w:ascii="Times New Roman" w:hAnsi="Times New Roman"/>
                <w:b/>
                <w:color w:val="000000"/>
                <w:sz w:val="20"/>
                <w:szCs w:val="20"/>
              </w:rPr>
              <w:lastRenderedPageBreak/>
              <w:t>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E0C669"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286A83"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 xml:space="preserve">У Статутi та внутрiшнiх документах Емiтента, якi дiяли у звітному роцi не була </w:t>
            </w:r>
            <w:r w:rsidRPr="00C93137">
              <w:rPr>
                <w:rFonts w:ascii="Times New Roman" w:hAnsi="Times New Roman"/>
                <w:color w:val="000000"/>
                <w:sz w:val="20"/>
                <w:szCs w:val="20"/>
                <w:lang w:val="en-US"/>
              </w:rPr>
              <w:lastRenderedPageBreak/>
              <w:t>визначена мета щодо створення довгострокової сталої цiнностi в iнтересах особи та її стейкхолдерiв.</w:t>
            </w:r>
          </w:p>
        </w:tc>
      </w:tr>
      <w:tr w:rsidR="00C93137" w:rsidRPr="00C93137" w14:paraId="4CE046E7" w14:textId="77777777" w:rsidTr="0018432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94ADE6"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93137">
              <w:rPr>
                <w:rFonts w:ascii="Times New Roman" w:hAnsi="Times New Roman"/>
                <w:b/>
                <w:color w:val="000000"/>
              </w:rPr>
              <w:lastRenderedPageBreak/>
              <w:t>2. Акціонери та стейкхолдери</w:t>
            </w:r>
          </w:p>
        </w:tc>
      </w:tr>
      <w:tr w:rsidR="00C93137" w:rsidRPr="00C93137" w14:paraId="273BD229"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0CF531"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3273A82"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2FC61AD"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В Статутi Емiтента, який дiяв у звітному роцi, визначенi права акцiонерiв.</w:t>
            </w:r>
          </w:p>
        </w:tc>
      </w:tr>
      <w:tr w:rsidR="00C93137" w:rsidRPr="00C93137" w14:paraId="3CF406EA"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FA3E19"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72D0F55"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B2304E"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В Статутi Емiтента, який дiяв у звітному роцi, визначенi права всiх акцiонерiв.</w:t>
            </w:r>
          </w:p>
        </w:tc>
      </w:tr>
      <w:tr w:rsidR="00C93137" w:rsidRPr="00C93137" w14:paraId="146C849F" w14:textId="77777777" w:rsidTr="0018432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8BA0C08"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93137">
              <w:rPr>
                <w:rFonts w:ascii="Times New Roman" w:hAnsi="Times New Roman"/>
                <w:b/>
                <w:color w:val="000000"/>
                <w:szCs w:val="20"/>
              </w:rPr>
              <w:t>1) загальні збори акціонерів</w:t>
            </w:r>
          </w:p>
        </w:tc>
      </w:tr>
      <w:tr w:rsidR="00C93137" w:rsidRPr="00C93137" w14:paraId="6F5FF119" w14:textId="77777777" w:rsidTr="0018432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2228890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81D8D0A"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0B874A6"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Акцiонери, якi мають право брати участь у загальних зборах, мають можливiсть отримувати необхiдну iнформацiю у вiдповiдностi до вимог законодавства, Статуту та внутрiшнiх документiв Емiтента.</w:t>
            </w:r>
          </w:p>
        </w:tc>
      </w:tr>
      <w:tr w:rsidR="00C93137" w:rsidRPr="00C93137" w14:paraId="6A54D026" w14:textId="77777777" w:rsidTr="0018432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4EB1426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Біографічні дані про кандидатів до складу</w:t>
            </w:r>
            <w:r w:rsidRPr="00C93137">
              <w:rPr>
                <w:rFonts w:ascii="Times New Roman" w:hAnsi="Times New Roman"/>
                <w:b/>
                <w:color w:val="000000"/>
                <w:sz w:val="20"/>
                <w:szCs w:val="20"/>
                <w:lang w:val="ru-RU"/>
              </w:rPr>
              <w:t xml:space="preserve"> </w:t>
            </w:r>
            <w:r w:rsidRPr="00C93137">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14CEF57"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F869D7D"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Бiографiчнi данi про кандидатiв до складу органiв управлiння не розкриваються одночасно iз повiдомленням про проведення загальних зборiв.</w:t>
            </w:r>
          </w:p>
        </w:tc>
      </w:tr>
      <w:tr w:rsidR="00C93137" w:rsidRPr="00C93137" w14:paraId="20BA1C22" w14:textId="77777777" w:rsidTr="0018432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2C2446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1C71444"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D6116F2"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r>
      <w:tr w:rsidR="00C93137" w:rsidRPr="00C93137" w14:paraId="3FB8015C" w14:textId="77777777" w:rsidTr="0018432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ED6032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Керівник, фінансовий директор, більшість </w:t>
            </w:r>
            <w:r w:rsidRPr="00C93137">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3435E2A"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A801BD2"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Керiвник, фiнансовий директор i зовнiшнiй аудитор можуть брати участь у рiчних загальних зборах.</w:t>
            </w:r>
          </w:p>
        </w:tc>
      </w:tr>
      <w:tr w:rsidR="00C93137" w:rsidRPr="00C93137" w14:paraId="0D36ED30" w14:textId="77777777" w:rsidTr="0018432B">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118F77F"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C93137">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5DB8B26"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5275D345"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C93137" w:rsidRPr="00C93137" w14:paraId="0667D7E7" w14:textId="77777777" w:rsidTr="0018432B">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F360C3A"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77FD2FB"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6DCDACB7"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Детальний регламент проведення загальних зборів визначено статутом Емітента.</w:t>
            </w:r>
          </w:p>
        </w:tc>
      </w:tr>
      <w:tr w:rsidR="00C93137" w:rsidRPr="00C93137" w14:paraId="35B78C1E" w14:textId="77777777" w:rsidTr="0018432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8D2704A"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Протокол та рішення загальних зборів </w:t>
            </w:r>
            <w:r w:rsidRPr="00C93137">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C2AA9A4"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BBABB7E"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r>
      <w:tr w:rsidR="00C93137" w:rsidRPr="00C93137" w14:paraId="31555CB2" w14:textId="77777777" w:rsidTr="0018432B">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5D872F5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263011A5"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1D21B625"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http://karbon96.pat.ua/</w:t>
            </w:r>
          </w:p>
        </w:tc>
      </w:tr>
      <w:tr w:rsidR="00C93137" w:rsidRPr="00C93137" w14:paraId="36F5C2B7" w14:textId="77777777" w:rsidTr="0018432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2D1D56F"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93137">
              <w:rPr>
                <w:rFonts w:ascii="Times New Roman" w:hAnsi="Times New Roman"/>
                <w:b/>
                <w:color w:val="000000"/>
                <w:szCs w:val="20"/>
              </w:rPr>
              <w:t>2) взаємодія з акціонерами</w:t>
            </w:r>
          </w:p>
        </w:tc>
      </w:tr>
      <w:tr w:rsidR="00C93137" w:rsidRPr="00C93137" w14:paraId="7180CABB" w14:textId="77777777" w:rsidTr="0018432B">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0D3BB396"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lastRenderedPageBreak/>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6653172"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3326C5D8"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Полiтика взаємодії з акціонерами, яка визначає параметри взаємовідносин між особою та її акціонерами, не затверджувалась Радою</w:t>
            </w:r>
          </w:p>
        </w:tc>
      </w:tr>
      <w:tr w:rsidR="00C93137" w:rsidRPr="00C93137" w14:paraId="4110B70B" w14:textId="77777777" w:rsidTr="0018432B">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74EE4AE9"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4BCCAE5"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09C0B5F2"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У звітному роцi Емiтентом не створювався вiддiл (функцiя) з питань взаємодiї з iнвесторами/акцiонерами.</w:t>
            </w:r>
          </w:p>
        </w:tc>
      </w:tr>
      <w:tr w:rsidR="00C93137" w:rsidRPr="00C93137" w14:paraId="09BFB55C" w14:textId="77777777" w:rsidTr="0018432B">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394AE854"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93137">
              <w:rPr>
                <w:rFonts w:ascii="Times New Roman" w:hAnsi="Times New Roman"/>
                <w:b/>
                <w:color w:val="000000"/>
                <w:szCs w:val="20"/>
              </w:rPr>
              <w:t>3) поглинання</w:t>
            </w:r>
          </w:p>
        </w:tc>
      </w:tr>
      <w:tr w:rsidR="00C93137" w:rsidRPr="00C93137" w14:paraId="5A10B51D" w14:textId="77777777" w:rsidTr="0018432B">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14:paraId="1A9D51E8"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Радою визначено принципи, як вона діятиме у разі пропозиції щодо поглинання, зокрема:</w:t>
            </w:r>
          </w:p>
          <w:p w14:paraId="205BEFB3"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а) не вчиняти дії щодо протидії поглинанню </w:t>
            </w:r>
            <w:r w:rsidRPr="00C93137">
              <w:rPr>
                <w:rFonts w:ascii="Times New Roman" w:hAnsi="Times New Roman"/>
                <w:b/>
                <w:color w:val="000000"/>
                <w:sz w:val="20"/>
                <w:szCs w:val="20"/>
              </w:rPr>
              <w:br/>
              <w:t>без відповідного рішення загальних зборів;</w:t>
            </w:r>
          </w:p>
          <w:p w14:paraId="0207654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14:paraId="70C4C73A"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93137">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C93137">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481C00FF"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14:paraId="755F0A07"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У звітному роцi Радою не визначено принципи, як вона діятиме у разі пропозиції щодо поглинання.</w:t>
            </w:r>
          </w:p>
        </w:tc>
      </w:tr>
      <w:tr w:rsidR="00C93137" w:rsidRPr="00C93137" w14:paraId="16D2EC8C" w14:textId="77777777" w:rsidTr="0018432B">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00FC11"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C93137">
              <w:rPr>
                <w:rFonts w:ascii="Times New Roman" w:hAnsi="Times New Roman"/>
                <w:b/>
                <w:color w:val="000000"/>
                <w:szCs w:val="20"/>
              </w:rPr>
              <w:t xml:space="preserve">4) інші стейкхолдери </w:t>
            </w:r>
          </w:p>
        </w:tc>
      </w:tr>
      <w:tr w:rsidR="00C93137" w:rsidRPr="00C93137" w14:paraId="608E1606"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C97E91"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0953FF"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E836E0"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Полiтика взаємодiї зi стейкхолдерами не затверджувалась.</w:t>
            </w:r>
          </w:p>
        </w:tc>
      </w:tr>
      <w:tr w:rsidR="00C93137" w:rsidRPr="00C93137" w14:paraId="71CED1B2"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EFDE8A"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Особою визначено перелік своїх стейкхолдерів, 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E391F5D"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074F45A"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Емiтентом не визначався перелiк своїх стейкхолдерiв i тих, з якими необхiдно налагодити безпосередню взаємодiю.</w:t>
            </w:r>
          </w:p>
        </w:tc>
      </w:tr>
      <w:tr w:rsidR="00C93137" w:rsidRPr="00C93137" w14:paraId="1097E156"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4F91ED"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59DF91A"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0"/>
                <w:szCs w:val="20"/>
              </w:rPr>
            </w:pPr>
            <w:r w:rsidRPr="00C93137">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86A49A4"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0"/>
                <w:szCs w:val="20"/>
              </w:rPr>
            </w:pPr>
            <w:r w:rsidRPr="00C93137">
              <w:rPr>
                <w:rFonts w:ascii="Times New Roman" w:hAnsi="Times New Roman"/>
                <w:color w:val="000000"/>
                <w:sz w:val="20"/>
                <w:szCs w:val="20"/>
                <w:lang w:val="en-US"/>
              </w:rPr>
              <w:t>Емітент не розкриває звіт щодо аспектів взаємодії зі стейкхолдерами.</w:t>
            </w:r>
          </w:p>
        </w:tc>
      </w:tr>
    </w:tbl>
    <w:p w14:paraId="2DAC6208" w14:textId="77777777" w:rsidR="00C93137" w:rsidRPr="00C93137" w:rsidRDefault="00C93137" w:rsidP="00C93137"/>
    <w:tbl>
      <w:tblPr>
        <w:tblW w:w="5000" w:type="pct"/>
        <w:tblCellMar>
          <w:left w:w="0" w:type="dxa"/>
          <w:right w:w="0" w:type="dxa"/>
        </w:tblCellMar>
        <w:tblLook w:val="0000" w:firstRow="0" w:lastRow="0" w:firstColumn="0" w:lastColumn="0" w:noHBand="0" w:noVBand="0"/>
      </w:tblPr>
      <w:tblGrid>
        <w:gridCol w:w="4505"/>
        <w:gridCol w:w="1586"/>
        <w:gridCol w:w="3821"/>
      </w:tblGrid>
      <w:tr w:rsidR="00C93137" w:rsidRPr="00C93137" w14:paraId="3BA01397"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43BE3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C93137">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14:paraId="14E538C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C93137">
              <w:rPr>
                <w:rFonts w:ascii="Times New Roman" w:hAnsi="Times New Roman"/>
                <w:b/>
                <w:bCs/>
                <w:color w:val="000000"/>
              </w:rPr>
              <w:t>Відповідність практики</w:t>
            </w:r>
          </w:p>
          <w:p w14:paraId="38C0A47B"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93137">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14:paraId="5172C944" w14:textId="77777777" w:rsidR="00C93137" w:rsidRPr="00C93137" w:rsidRDefault="00C93137" w:rsidP="00C93137">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C93137">
              <w:rPr>
                <w:rFonts w:ascii="Times New Roman" w:hAnsi="Times New Roman"/>
                <w:b/>
                <w:bCs/>
                <w:color w:val="000000"/>
                <w:spacing w:val="-2"/>
              </w:rPr>
              <w:t xml:space="preserve">Опис наявної практики/ </w:t>
            </w:r>
            <w:r w:rsidRPr="00C93137">
              <w:rPr>
                <w:rFonts w:ascii="Times New Roman" w:hAnsi="Times New Roman"/>
                <w:b/>
                <w:bCs/>
                <w:color w:val="000000"/>
                <w:spacing w:val="-2"/>
              </w:rPr>
              <w:br/>
              <w:t>обґрунтування відхилення</w:t>
            </w:r>
          </w:p>
        </w:tc>
      </w:tr>
      <w:tr w:rsidR="00C93137" w:rsidRPr="00C93137" w14:paraId="590F5A1A"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1C5230"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Виконавчий орган розробляє стратегію особи, </w:t>
            </w:r>
            <w:r w:rsidRPr="00C93137">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489B61B"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4"/>
                <w:szCs w:val="24"/>
              </w:rPr>
            </w:pPr>
            <w:r w:rsidRPr="00C9313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1C0C44"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4"/>
                <w:szCs w:val="24"/>
              </w:rPr>
            </w:pPr>
            <w:r w:rsidRPr="00C93137">
              <w:rPr>
                <w:rFonts w:ascii="Times New Roman" w:hAnsi="Times New Roman"/>
                <w:color w:val="000000"/>
                <w:sz w:val="20"/>
                <w:szCs w:val="20"/>
                <w:lang w:val="en-US"/>
              </w:rPr>
              <w:t>Наглядової ради в товаристві немає</w:t>
            </w:r>
          </w:p>
        </w:tc>
      </w:tr>
      <w:tr w:rsidR="00C93137" w:rsidRPr="00C93137" w14:paraId="5ABD4BEC"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089A3"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AD0529"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4"/>
                <w:szCs w:val="24"/>
              </w:rPr>
            </w:pPr>
            <w:r w:rsidRPr="00C9313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ABD2A9"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4"/>
                <w:szCs w:val="24"/>
              </w:rPr>
            </w:pPr>
            <w:r w:rsidRPr="00C93137">
              <w:rPr>
                <w:rFonts w:ascii="Times New Roman" w:hAnsi="Times New Roman"/>
                <w:color w:val="000000"/>
                <w:sz w:val="20"/>
                <w:szCs w:val="20"/>
                <w:lang w:val="en-US"/>
              </w:rPr>
              <w:t>Наглядової ради в товаристві немає</w:t>
            </w:r>
          </w:p>
        </w:tc>
      </w:tr>
      <w:tr w:rsidR="00C93137" w:rsidRPr="00C93137" w14:paraId="066AD0AE"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169539"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C676DA5"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4"/>
                <w:szCs w:val="24"/>
              </w:rPr>
            </w:pPr>
            <w:r w:rsidRPr="00C9313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6E626C9"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4"/>
                <w:szCs w:val="24"/>
              </w:rPr>
            </w:pPr>
            <w:r w:rsidRPr="00C93137">
              <w:rPr>
                <w:rFonts w:ascii="Times New Roman" w:hAnsi="Times New Roman"/>
                <w:color w:val="000000"/>
                <w:sz w:val="20"/>
                <w:szCs w:val="20"/>
                <w:lang w:val="en-US"/>
              </w:rPr>
              <w:t>Наглядової ради в товаристві немає</w:t>
            </w:r>
          </w:p>
        </w:tc>
      </w:tr>
      <w:tr w:rsidR="00C93137" w:rsidRPr="00C93137" w14:paraId="215161A6" w14:textId="77777777" w:rsidTr="0018432B">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D446A7"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C93137">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A74B49" w14:textId="77777777" w:rsidR="00C93137" w:rsidRPr="00C93137" w:rsidRDefault="00C93137" w:rsidP="00C93137">
            <w:pPr>
              <w:widowControl w:val="0"/>
              <w:suppressAutoHyphens/>
              <w:autoSpaceDE w:val="0"/>
              <w:autoSpaceDN w:val="0"/>
              <w:adjustRightInd w:val="0"/>
              <w:spacing w:after="0" w:line="240" w:lineRule="auto"/>
              <w:jc w:val="center"/>
              <w:rPr>
                <w:rFonts w:ascii="Times New Roman" w:hAnsi="Times New Roman"/>
                <w:sz w:val="24"/>
                <w:szCs w:val="24"/>
              </w:rPr>
            </w:pPr>
            <w:r w:rsidRPr="00C93137">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000876" w14:textId="77777777" w:rsidR="00C93137" w:rsidRPr="00C93137" w:rsidRDefault="00C93137" w:rsidP="00C93137">
            <w:pPr>
              <w:widowControl w:val="0"/>
              <w:suppressAutoHyphens/>
              <w:autoSpaceDE w:val="0"/>
              <w:autoSpaceDN w:val="0"/>
              <w:adjustRightInd w:val="0"/>
              <w:spacing w:after="0" w:line="240" w:lineRule="auto"/>
              <w:rPr>
                <w:rFonts w:ascii="Times New Roman" w:hAnsi="Times New Roman"/>
                <w:sz w:val="24"/>
                <w:szCs w:val="24"/>
              </w:rPr>
            </w:pPr>
            <w:r w:rsidRPr="00C93137">
              <w:rPr>
                <w:rFonts w:ascii="Times New Roman" w:hAnsi="Times New Roman"/>
                <w:color w:val="000000"/>
                <w:sz w:val="20"/>
                <w:szCs w:val="20"/>
                <w:lang w:val="en-US"/>
              </w:rPr>
              <w:t>Наглядової ради в товаристві немає</w:t>
            </w:r>
          </w:p>
        </w:tc>
      </w:tr>
    </w:tbl>
    <w:p w14:paraId="4A1BDB6C" w14:textId="77777777" w:rsidR="00C93137" w:rsidRPr="00C93137" w:rsidRDefault="00C93137" w:rsidP="00C93137"/>
    <w:p w14:paraId="6A790CC7"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C93137">
        <w:rPr>
          <w:rFonts w:ascii="Times New Roman" w:hAnsi="Times New Roman"/>
          <w:b/>
          <w:color w:val="000000"/>
          <w:sz w:val="24"/>
          <w:szCs w:val="24"/>
        </w:rPr>
        <w:t xml:space="preserve">Частина 2. Інформація про загальні збори акціонерів (учасників) та загальний опис </w:t>
      </w:r>
      <w:r w:rsidRPr="00C93137">
        <w:rPr>
          <w:rFonts w:ascii="Times New Roman" w:hAnsi="Times New Roman"/>
          <w:b/>
          <w:color w:val="000000"/>
          <w:sz w:val="24"/>
          <w:szCs w:val="24"/>
        </w:rPr>
        <w:br/>
        <w:t>прийнятих на таких зборах рішень</w:t>
      </w:r>
      <w:r w:rsidRPr="00C93137">
        <w:rPr>
          <w:rFonts w:ascii="Times New Roman" w:hAnsi="Times New Roman"/>
          <w:b/>
          <w:color w:val="000000"/>
          <w:sz w:val="24"/>
          <w:szCs w:val="24"/>
          <w:lang w:val="en-US"/>
        </w:rPr>
        <w:t xml:space="preserve"> :</w:t>
      </w:r>
      <w:r w:rsidRPr="00C93137">
        <w:rPr>
          <w:rFonts w:ascii="Times New Roman" w:hAnsi="Times New Roman"/>
          <w:b/>
          <w:color w:val="000000"/>
          <w:sz w:val="24"/>
          <w:szCs w:val="24"/>
        </w:rPr>
        <w:t xml:space="preserve"> </w:t>
      </w:r>
      <w:r w:rsidRPr="00C93137">
        <w:rPr>
          <w:rFonts w:ascii="Times New Roman" w:hAnsi="Times New Roman"/>
          <w:b/>
          <w:color w:val="000000"/>
          <w:sz w:val="24"/>
          <w:szCs w:val="24"/>
          <w:u w:val="single"/>
          <w:lang w:val="en-US"/>
        </w:rPr>
        <w:t>__2__</w:t>
      </w:r>
      <w:r w:rsidRPr="00C93137">
        <w:rPr>
          <w:rFonts w:ascii="Times New Roman" w:hAnsi="Times New Roman"/>
          <w:b/>
          <w:color w:val="000000"/>
          <w:sz w:val="24"/>
          <w:szCs w:val="24"/>
        </w:rPr>
        <w:t xml:space="preserve"> (</w:t>
      </w:r>
      <w:r w:rsidRPr="00C93137">
        <w:rPr>
          <w:rFonts w:ascii="Times New Roman" w:hAnsi="Times New Roman"/>
          <w:b/>
          <w:color w:val="000000"/>
          <w:sz w:val="24"/>
          <w:szCs w:val="24"/>
          <w:lang w:val="ru-RU"/>
        </w:rPr>
        <w:t xml:space="preserve"> </w:t>
      </w:r>
      <w:r w:rsidRPr="00C93137">
        <w:rPr>
          <w:rFonts w:ascii="Times New Roman" w:hAnsi="Times New Roman"/>
          <w:b/>
          <w:color w:val="000000"/>
          <w:sz w:val="24"/>
          <w:szCs w:val="24"/>
          <w:u w:val="single"/>
          <w:lang w:val="en-US"/>
        </w:rPr>
        <w:t>__2__</w:t>
      </w:r>
      <w:r w:rsidRPr="00C93137">
        <w:rPr>
          <w:rFonts w:ascii="Times New Roman" w:hAnsi="Times New Roman"/>
          <w:b/>
          <w:color w:val="000000"/>
          <w:sz w:val="24"/>
          <w:szCs w:val="24"/>
          <w:lang w:val="ru-RU"/>
        </w:rPr>
        <w:t xml:space="preserve"> </w:t>
      </w:r>
      <w:r w:rsidRPr="00C93137">
        <w:rPr>
          <w:rFonts w:ascii="Times New Roman" w:hAnsi="Times New Roman"/>
          <w:b/>
          <w:color w:val="000000"/>
          <w:sz w:val="24"/>
          <w:szCs w:val="24"/>
        </w:rPr>
        <w:t>)</w:t>
      </w:r>
    </w:p>
    <w:p w14:paraId="40EC1432" w14:textId="77777777" w:rsidR="00C93137" w:rsidRPr="00C93137" w:rsidRDefault="00C93137" w:rsidP="00C93137">
      <w:pPr>
        <w:spacing w:after="0"/>
        <w:rPr>
          <w:rFonts w:eastAsia="Calibri"/>
          <w:lang w:eastAsia="en-US"/>
        </w:rPr>
      </w:pPr>
    </w:p>
    <w:tbl>
      <w:tblPr>
        <w:tblStyle w:val="1"/>
        <w:tblW w:w="5000" w:type="pct"/>
        <w:tblLayout w:type="fixed"/>
        <w:tblLook w:val="04A0" w:firstRow="1" w:lastRow="0" w:firstColumn="1" w:lastColumn="0" w:noHBand="0" w:noVBand="1"/>
      </w:tblPr>
      <w:tblGrid>
        <w:gridCol w:w="1982"/>
        <w:gridCol w:w="7930"/>
      </w:tblGrid>
      <w:tr w:rsidR="00C93137" w:rsidRPr="00C93137" w14:paraId="602864E8" w14:textId="77777777" w:rsidTr="0018432B">
        <w:trPr>
          <w:trHeight w:val="360"/>
        </w:trPr>
        <w:tc>
          <w:tcPr>
            <w:tcW w:w="1000" w:type="pct"/>
            <w:shd w:val="clear" w:color="auto" w:fill="auto"/>
            <w:vAlign w:val="center"/>
          </w:tcPr>
          <w:p w14:paraId="3BCF9D34" w14:textId="77777777" w:rsidR="00C93137" w:rsidRPr="00C93137" w:rsidRDefault="00C93137" w:rsidP="00C93137">
            <w:pPr>
              <w:jc w:val="center"/>
              <w:rPr>
                <w:rFonts w:ascii="Times New Roman" w:eastAsia="Calibri" w:hAnsi="Times New Roman"/>
                <w:b/>
                <w:lang w:eastAsia="en-US"/>
              </w:rPr>
            </w:pPr>
            <w:r w:rsidRPr="00C93137">
              <w:rPr>
                <w:rFonts w:ascii="Times New Roman" w:eastAsia="Calibri" w:hAnsi="Times New Roman"/>
                <w:b/>
                <w:lang w:eastAsia="en-US"/>
              </w:rPr>
              <w:t>Дата проведення</w:t>
            </w:r>
          </w:p>
        </w:tc>
        <w:tc>
          <w:tcPr>
            <w:tcW w:w="4000" w:type="pct"/>
            <w:shd w:val="clear" w:color="auto" w:fill="auto"/>
            <w:vAlign w:val="center"/>
          </w:tcPr>
          <w:p w14:paraId="26CEA1F8"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27.04.2021</w:t>
            </w:r>
          </w:p>
        </w:tc>
      </w:tr>
      <w:tr w:rsidR="00C93137" w:rsidRPr="00C93137" w14:paraId="0C5F7598" w14:textId="77777777" w:rsidTr="0018432B">
        <w:trPr>
          <w:trHeight w:val="360"/>
        </w:trPr>
        <w:tc>
          <w:tcPr>
            <w:tcW w:w="1000" w:type="pct"/>
            <w:shd w:val="clear" w:color="auto" w:fill="auto"/>
            <w:vAlign w:val="center"/>
          </w:tcPr>
          <w:p w14:paraId="08B412DE" w14:textId="77777777" w:rsidR="00C93137" w:rsidRPr="00C93137" w:rsidRDefault="00C93137" w:rsidP="00C93137">
            <w:pPr>
              <w:jc w:val="center"/>
              <w:rPr>
                <w:rFonts w:ascii="Times New Roman" w:eastAsia="Calibri" w:hAnsi="Times New Roman"/>
                <w:b/>
                <w:lang w:eastAsia="en-US"/>
              </w:rPr>
            </w:pPr>
            <w:r w:rsidRPr="00C93137">
              <w:rPr>
                <w:rFonts w:ascii="Times New Roman" w:eastAsia="Calibri" w:hAnsi="Times New Roman"/>
                <w:b/>
                <w:lang w:eastAsia="en-US"/>
              </w:rPr>
              <w:lastRenderedPageBreak/>
              <w:t>Спосіб проведення</w:t>
            </w:r>
          </w:p>
        </w:tc>
        <w:tc>
          <w:tcPr>
            <w:tcW w:w="4000" w:type="pct"/>
            <w:shd w:val="clear" w:color="auto" w:fill="auto"/>
            <w:vAlign w:val="center"/>
          </w:tcPr>
          <w:p w14:paraId="7F44886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X</w:t>
            </w:r>
            <w:r w:rsidRPr="00C93137">
              <w:rPr>
                <w:rFonts w:ascii="Times New Roman" w:eastAsia="Calibri" w:hAnsi="Times New Roman"/>
                <w:lang w:eastAsia="en-US"/>
              </w:rPr>
              <w:tab/>
              <w:t>очне голосування. Місце проведення :</w:t>
            </w:r>
          </w:p>
          <w:p w14:paraId="03324C70"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ab/>
              <w:t>Харківська обл., смт  Буди, вул. Залізнична, буд. 1</w:t>
            </w:r>
          </w:p>
          <w:p w14:paraId="3BAB16F7"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w:t>
            </w:r>
          </w:p>
          <w:p w14:paraId="2D9CD701"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ab/>
              <w:t>електронне голосування</w:t>
            </w:r>
          </w:p>
          <w:p w14:paraId="74F1009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w:t>
            </w:r>
          </w:p>
          <w:p w14:paraId="5CB0F97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ab/>
              <w:t>опитування (дистанційно)</w:t>
            </w:r>
          </w:p>
        </w:tc>
      </w:tr>
      <w:tr w:rsidR="00C93137" w:rsidRPr="00C93137" w14:paraId="7F61DC8F" w14:textId="77777777" w:rsidTr="0018432B">
        <w:trPr>
          <w:trHeight w:val="360"/>
        </w:trPr>
        <w:tc>
          <w:tcPr>
            <w:tcW w:w="1000" w:type="pct"/>
            <w:shd w:val="clear" w:color="auto" w:fill="auto"/>
            <w:vAlign w:val="center"/>
          </w:tcPr>
          <w:p w14:paraId="452F0B81" w14:textId="77777777" w:rsidR="00C93137" w:rsidRPr="00C93137" w:rsidRDefault="00C93137" w:rsidP="00C93137">
            <w:pPr>
              <w:jc w:val="center"/>
              <w:rPr>
                <w:rFonts w:ascii="Times New Roman" w:eastAsia="Calibri" w:hAnsi="Times New Roman"/>
                <w:b/>
                <w:lang w:eastAsia="en-US"/>
              </w:rPr>
            </w:pPr>
            <w:r w:rsidRPr="00C93137">
              <w:rPr>
                <w:rFonts w:ascii="Times New Roman" w:eastAsia="Calibri" w:hAnsi="Times New Roman"/>
                <w:b/>
                <w:lang w:eastAsia="en-US"/>
              </w:rPr>
              <w:t>Суб'єкт скликання</w:t>
            </w:r>
          </w:p>
        </w:tc>
        <w:tc>
          <w:tcPr>
            <w:tcW w:w="4000" w:type="pct"/>
            <w:shd w:val="clear" w:color="auto" w:fill="auto"/>
            <w:vAlign w:val="center"/>
          </w:tcPr>
          <w:p w14:paraId="38D9320D"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Наказ № 05/03-2021 від 05.03.2021 р. директора ПРИВАТНОГО АКЦІОНЕРНОГО ТОВАРИСТВА "КАРБОН" Жмирова Андрія Ігоревича</w:t>
            </w:r>
          </w:p>
        </w:tc>
      </w:tr>
      <w:tr w:rsidR="00C93137" w:rsidRPr="00C93137" w14:paraId="78C5EBF3" w14:textId="77777777" w:rsidTr="0018432B">
        <w:trPr>
          <w:trHeight w:val="360"/>
        </w:trPr>
        <w:tc>
          <w:tcPr>
            <w:tcW w:w="5000" w:type="pct"/>
            <w:gridSpan w:val="2"/>
            <w:shd w:val="clear" w:color="auto" w:fill="auto"/>
            <w:vAlign w:val="center"/>
          </w:tcPr>
          <w:p w14:paraId="685750DC"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b/>
                <w:lang w:eastAsia="en-US"/>
              </w:rPr>
              <w:t>Питання порядку денного та прийняті рішення :</w:t>
            </w:r>
          </w:p>
        </w:tc>
      </w:tr>
      <w:tr w:rsidR="00C93137" w:rsidRPr="00C93137" w14:paraId="3AB65459" w14:textId="77777777" w:rsidTr="0018432B">
        <w:trPr>
          <w:trHeight w:val="360"/>
        </w:trPr>
        <w:tc>
          <w:tcPr>
            <w:tcW w:w="5000" w:type="pct"/>
            <w:gridSpan w:val="2"/>
            <w:shd w:val="clear" w:color="auto" w:fill="auto"/>
          </w:tcPr>
          <w:p w14:paraId="5BF9B5EC"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1.  Обрання Голови та Секретаря Зборів, обрання Лічильної комісії Товариства.</w:t>
            </w:r>
          </w:p>
          <w:p w14:paraId="15C50743"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обрати: Головою Зборів - Чуприну Ярослава Володимировича та секретаря Зборів - Козака Ігоря Володимировича. Визначити лічильну комісію у складі: Голова лічильної комісії - Тугай Ніна Євгеніївна; Член лічильної комісії - Кац Леонід Якобович. Членам Лічильної комісії запропоновано приступити до виконання своїх обов'язків. Голові та секретарю Зборів запропоновано приступити до виконання своїх обов'язків.</w:t>
            </w:r>
          </w:p>
          <w:p w14:paraId="42B457B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2. Затвердження регламенту роботи Загальних зборів Товариства. Затвердження порядку та способу засвідчення бюлетенів для голосування на загальних зборах акціонерів.</w:t>
            </w:r>
          </w:p>
          <w:p w14:paraId="1B9651D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затвердити наступний регламент Зборів:</w:t>
            </w:r>
          </w:p>
          <w:p w14:paraId="70CF563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виступаючі з питань порядку денного - до 10 хв.;  виступи - до 3 хв.;  запитання - до 2 хв.; запитання подавати в письмовій формі під час розгляду питання порядку денного, по якому виникло запитання. В запитанні вказувати ПІБ, кількість голосів та адресу акціонера, а у випадку надання запитання представником акціонера - до вищеперерахованої інформації додавати копію доручення.</w:t>
            </w:r>
          </w:p>
          <w:p w14:paraId="5D2B4808"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відповіді на запитання - до 3 хв.; одна особа по одному питанню виступає тільки 1 раз;  голосування на зборах проводиться за принципом: 1 акція - 1 голос;  всі зауваження, які потрібно вносити до протоколу, подавати під час зборів в письмовій формі з зазначенням ПІБ, кількості голосів та адреси акціонера, а у випадку зауважень представником акціонера - до вищеперерахованої інформації додавати копію доручення.</w:t>
            </w:r>
          </w:p>
          <w:p w14:paraId="607742D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з усіх питань прядку денного проводити голосування бюлетенями. Бюлетень для голосування після його здачі акціонером лічильній комісії, засвідчується в нижній частині бюлетеня підписом Голови лічильної комісії, із зазначенням прізвища та ініціалів Голови лічильної комісії. У разі недійсності бюлетеня про це на ньому робиться відмітка із зазначенням підстав недійсності;</w:t>
            </w:r>
          </w:p>
          <w:p w14:paraId="5A4BBCB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з усіх питань порядку денного проводиться голосування із розрахунку одна проста іменна акція - один голос;  збори провести без перерви.</w:t>
            </w:r>
          </w:p>
          <w:p w14:paraId="2694BD4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3. Затвердження річного звіту Товариства за 2020 рік</w:t>
            </w:r>
          </w:p>
          <w:p w14:paraId="332E6174"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затвердити річний звіт Товариства за 2020 рік.</w:t>
            </w:r>
          </w:p>
          <w:p w14:paraId="155D6101"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4. Розгляд звіту директора Товариства за 2020рік. Прийняття рішення за наслідками розгляду звіту директора Товариства за 2020 рік.</w:t>
            </w:r>
          </w:p>
          <w:p w14:paraId="3A5F303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Розглянути звіт директора Товариства за 2020 рік. Визнати роботу директора Товариства задовільною та затвердити звіт директора Товариства за 2020 рік.</w:t>
            </w:r>
          </w:p>
          <w:p w14:paraId="70CA7BEF"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5. Розгляд звіту ревізора Товариства за 2020 рік. Прийняття рішення за наслідками розгляду звіту ревізора Товариства за 2020 рік.</w:t>
            </w:r>
          </w:p>
          <w:p w14:paraId="23016F9F"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Розглянути звіт Ревізора Товариства за 2020 рік. Визнати роботу Ревізора Товариства задовільною та затвердити звіт Ревізора Товариства за 2020 рік.</w:t>
            </w:r>
          </w:p>
          <w:p w14:paraId="0923DA8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6.  Порядок розподілу прибутку (збитків) Товариства за 2020 рік;</w:t>
            </w:r>
          </w:p>
          <w:p w14:paraId="3F83A751"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Затвердити  прибуток  Товариства за  2020 рік в сумі 29,6 тис. грн., який залишити нерозподіленим.</w:t>
            </w:r>
          </w:p>
          <w:p w14:paraId="38B6975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7. Розгляд та затвердження річної фінансової звітності Товариства за 2020 рік.</w:t>
            </w:r>
          </w:p>
          <w:p w14:paraId="4FD8679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Розглянути та затвердити річну фінансову звітність Товариства за 2020 рік.</w:t>
            </w:r>
          </w:p>
          <w:p w14:paraId="3C0B62F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8. Прийняття рішення щодо затвердження результатів діяльності Товариства за 2020 рік та  визначення основних напрямків діяльності  ПрАТ "КАРБОН" у 2021 році;</w:t>
            </w:r>
          </w:p>
          <w:p w14:paraId="1BE0D71B"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Затвердити результати діяльності Товариства за 2020 рік та визначити основні напрямки діяльності ПрАТ "КАРБОН" у 2021  році.</w:t>
            </w:r>
          </w:p>
          <w:p w14:paraId="1BA8E8D3"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9. Прийняття рішення про попереднє надання згоди на вчинення значних правочинів.</w:t>
            </w:r>
          </w:p>
          <w:p w14:paraId="39F89B1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1) Попередньо надати згоду на вчинення Товариством значних правочинів. А саме, погодити вчинення Товариством у ході поточної господарської діяльності протягом одного року з дати проведення цих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договорів з продажу електричної енергії клієнтам Товариства. Договором регулюються ціни (вартість) та об'єми поставок. Такі правочини, як правило, є довгостроковими і можуть набути ознак значного правочину протягом одного, двох чи більше років.</w:t>
            </w:r>
          </w:p>
          <w:p w14:paraId="116313FB"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Гранична сукупність вартості таких значних правочинів становить 500 000 000,00 грн. (п'ятсот мільйонів гривень 00 коп.).</w:t>
            </w:r>
          </w:p>
          <w:p w14:paraId="21024E5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2) Попередньо надати згоду на вчинення Товариством значних правочинів. А саме, погодити вчинення Товариством у ході поточної господарської діяльності протягом одного року з дати проведення цих чергових (річних) загальних зборів акціонерів правочинів, які пов'язані з укладенням та/або пролонгацією та/або </w:t>
            </w:r>
            <w:r w:rsidRPr="00C93137">
              <w:rPr>
                <w:rFonts w:ascii="Times New Roman" w:eastAsia="Calibri" w:hAnsi="Times New Roman"/>
                <w:lang w:eastAsia="en-US"/>
              </w:rPr>
              <w:lastRenderedPageBreak/>
              <w:t>внесенням змін до умов та/або припинення (розірвання): договорів з купівлі електричної енергії у постачальника (постачальників) Товариства. Договором регулюються ціни (вартість) та об'єми поставок. Такі правочини, як правило, є довгостроковими і можуть набути ознак значного правочину протягом одного, двох чи більше років.</w:t>
            </w:r>
          </w:p>
          <w:p w14:paraId="708518E1"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Гранична сукупність вартості таких значних правочинів становить 500 000 000,00 грн. (п'ятсот мільйонів гривень 00 коп.).</w:t>
            </w:r>
          </w:p>
          <w:p w14:paraId="3D185A70"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3) Попередньо надати згоду на вчинення Товариством значних правочинів. А саме, погодити вчинення Товариством у ході поточної господарської діяльності протягом одного року з дати проведення цих чергових (річних) загальних зборів акціонерів правочинів, які пов'язані з укладенням та/або пролонгацією та/або внесенням змін до умов та/або припинення (розірвання): кредитних договорів (регулюють відносини з Банком (фінансовою установою) з приводу отримання грошових коштів на поворотній основі), договорів позики (регулюють відносини з приводу отримання грошових коштів на поворотній основі та/або безповоротній основі, на платній та/або безоплатній основі), договорів поруки (регулюють відносини з приводу забезпечення виконання зобов'язань), договорів депозиту (регулюють відносини з Банком (фінансовою установою) з приводу надання вкладу, отримання вкладником процентів або доходу в іншій формі).</w:t>
            </w:r>
          </w:p>
          <w:p w14:paraId="6A52475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Такі правочини, як правило, є довгостроковими і можуть набути ознак значного правочину протягом одного, двох чи більше років.</w:t>
            </w:r>
          </w:p>
          <w:p w14:paraId="7187A77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Гранична сукупність вартості таких значних правочинів становить 50 000 000,00 грн. (п'ятдесят мільйонів гривень 00 коп.).</w:t>
            </w:r>
          </w:p>
          <w:p w14:paraId="7C30C91C"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Уповноважити директора Товариства або особу, що виконує його обов'язки, або іншу особу, уповноважену на це довіреністю, виданою директором Товариства або особою, що виконує його обов'язки, протягом не більш як 1 (одного) року з дати прийняття такого рішення цими Загальними зборами акціонерів здійснювати всі необхідні дії щодо вчинення від імені Товариства зазначених правочинів.</w:t>
            </w:r>
          </w:p>
          <w:p w14:paraId="76A0369F"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Для укладення та виконання Товариством значних правочинів, на вчинення яких була попередньо надана згода Загальними зборами акціонерів, не вимагається прийняття будь-якого наступного рішення Загальними зборами акціонерів або іншим органом управління Товариства.</w:t>
            </w:r>
          </w:p>
          <w:p w14:paraId="7B5C70E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10. Прийняття рішення про визначення уповноважених осіб, яким надаються  повноваження: стосовно здійснення персонального повідомлення акціонерів щодо прийнятих Загальними Зборами акціонерів рішень.</w:t>
            </w:r>
          </w:p>
          <w:p w14:paraId="2464A44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Уповноважити директора ПрАТ "КАРБОН" Жмирова Андрія Ігоревича персонально повідомити акціонерів щодо прийнятих Загальними Зборами акціонерів рішень.</w:t>
            </w:r>
          </w:p>
          <w:p w14:paraId="43FF7849" w14:textId="77777777" w:rsidR="00C93137" w:rsidRPr="00C93137" w:rsidRDefault="00C93137" w:rsidP="00C93137">
            <w:pPr>
              <w:rPr>
                <w:rFonts w:ascii="Times New Roman" w:eastAsia="Calibri" w:hAnsi="Times New Roman"/>
                <w:lang w:eastAsia="en-US"/>
              </w:rPr>
            </w:pPr>
          </w:p>
        </w:tc>
      </w:tr>
      <w:tr w:rsidR="00C93137" w:rsidRPr="00C93137" w14:paraId="36DA598E" w14:textId="77777777" w:rsidTr="0018432B">
        <w:trPr>
          <w:trHeight w:val="360"/>
        </w:trPr>
        <w:tc>
          <w:tcPr>
            <w:tcW w:w="5000" w:type="pct"/>
            <w:gridSpan w:val="2"/>
            <w:shd w:val="clear" w:color="auto" w:fill="auto"/>
          </w:tcPr>
          <w:p w14:paraId="7FCEAD4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b/>
                <w:lang w:eastAsia="en-US"/>
              </w:rPr>
              <w:lastRenderedPageBreak/>
              <w:t xml:space="preserve">URL-адреса протоколу загальних зборів:  </w:t>
            </w:r>
            <w:r w:rsidRPr="00C93137">
              <w:rPr>
                <w:rFonts w:ascii="Times New Roman" w:eastAsia="Calibri" w:hAnsi="Times New Roman"/>
                <w:lang w:eastAsia="en-US"/>
              </w:rPr>
              <w:t>http://karbon96.pat.ua/</w:t>
            </w:r>
          </w:p>
        </w:tc>
      </w:tr>
    </w:tbl>
    <w:p w14:paraId="71AA71A0" w14:textId="77777777" w:rsidR="00C93137" w:rsidRPr="00C93137" w:rsidRDefault="00C93137" w:rsidP="00C93137">
      <w:pPr>
        <w:spacing w:after="0"/>
        <w:rPr>
          <w:rFonts w:ascii="Times New Roman" w:eastAsia="Calibri" w:hAnsi="Times New Roman"/>
          <w:sz w:val="20"/>
          <w:lang w:eastAsia="en-US"/>
        </w:rPr>
      </w:pPr>
    </w:p>
    <w:p w14:paraId="32D60D8C" w14:textId="77777777" w:rsidR="00C93137" w:rsidRPr="00C93137" w:rsidRDefault="00C93137" w:rsidP="00C93137">
      <w:pPr>
        <w:spacing w:after="0"/>
        <w:rPr>
          <w:rFonts w:ascii="Times New Roman" w:eastAsia="Calibri" w:hAnsi="Times New Roman"/>
          <w:sz w:val="20"/>
          <w:lang w:eastAsia="en-US"/>
        </w:rPr>
      </w:pPr>
    </w:p>
    <w:tbl>
      <w:tblPr>
        <w:tblStyle w:val="1"/>
        <w:tblW w:w="5000" w:type="pct"/>
        <w:tblLayout w:type="fixed"/>
        <w:tblLook w:val="04A0" w:firstRow="1" w:lastRow="0" w:firstColumn="1" w:lastColumn="0" w:noHBand="0" w:noVBand="1"/>
      </w:tblPr>
      <w:tblGrid>
        <w:gridCol w:w="1982"/>
        <w:gridCol w:w="7930"/>
      </w:tblGrid>
      <w:tr w:rsidR="00C93137" w:rsidRPr="00C93137" w14:paraId="729BD4D9" w14:textId="77777777" w:rsidTr="0018432B">
        <w:trPr>
          <w:trHeight w:val="360"/>
        </w:trPr>
        <w:tc>
          <w:tcPr>
            <w:tcW w:w="1000" w:type="pct"/>
            <w:shd w:val="clear" w:color="auto" w:fill="auto"/>
            <w:vAlign w:val="center"/>
          </w:tcPr>
          <w:p w14:paraId="58D2889A" w14:textId="77777777" w:rsidR="00C93137" w:rsidRPr="00C93137" w:rsidRDefault="00C93137" w:rsidP="00C93137">
            <w:pPr>
              <w:jc w:val="center"/>
              <w:rPr>
                <w:rFonts w:ascii="Times New Roman" w:eastAsia="Calibri" w:hAnsi="Times New Roman"/>
                <w:b/>
                <w:lang w:eastAsia="en-US"/>
              </w:rPr>
            </w:pPr>
            <w:r w:rsidRPr="00C93137">
              <w:rPr>
                <w:rFonts w:ascii="Times New Roman" w:eastAsia="Calibri" w:hAnsi="Times New Roman"/>
                <w:b/>
                <w:lang w:eastAsia="en-US"/>
              </w:rPr>
              <w:t>Дата проведення</w:t>
            </w:r>
          </w:p>
        </w:tc>
        <w:tc>
          <w:tcPr>
            <w:tcW w:w="4000" w:type="pct"/>
            <w:shd w:val="clear" w:color="auto" w:fill="auto"/>
            <w:vAlign w:val="center"/>
          </w:tcPr>
          <w:p w14:paraId="1FCF667F"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12.10.2021</w:t>
            </w:r>
          </w:p>
        </w:tc>
      </w:tr>
      <w:tr w:rsidR="00C93137" w:rsidRPr="00C93137" w14:paraId="3EF3305B" w14:textId="77777777" w:rsidTr="0018432B">
        <w:trPr>
          <w:trHeight w:val="360"/>
        </w:trPr>
        <w:tc>
          <w:tcPr>
            <w:tcW w:w="1000" w:type="pct"/>
            <w:shd w:val="clear" w:color="auto" w:fill="auto"/>
            <w:vAlign w:val="center"/>
          </w:tcPr>
          <w:p w14:paraId="5F418A4E" w14:textId="77777777" w:rsidR="00C93137" w:rsidRPr="00C93137" w:rsidRDefault="00C93137" w:rsidP="00C93137">
            <w:pPr>
              <w:jc w:val="center"/>
              <w:rPr>
                <w:rFonts w:ascii="Times New Roman" w:eastAsia="Calibri" w:hAnsi="Times New Roman"/>
                <w:b/>
                <w:lang w:eastAsia="en-US"/>
              </w:rPr>
            </w:pPr>
            <w:r w:rsidRPr="00C93137">
              <w:rPr>
                <w:rFonts w:ascii="Times New Roman" w:eastAsia="Calibri" w:hAnsi="Times New Roman"/>
                <w:b/>
                <w:lang w:eastAsia="en-US"/>
              </w:rPr>
              <w:t>Спосіб проведення</w:t>
            </w:r>
          </w:p>
        </w:tc>
        <w:tc>
          <w:tcPr>
            <w:tcW w:w="4000" w:type="pct"/>
            <w:shd w:val="clear" w:color="auto" w:fill="auto"/>
            <w:vAlign w:val="center"/>
          </w:tcPr>
          <w:p w14:paraId="7063CDB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X</w:t>
            </w:r>
            <w:r w:rsidRPr="00C93137">
              <w:rPr>
                <w:rFonts w:ascii="Times New Roman" w:eastAsia="Calibri" w:hAnsi="Times New Roman"/>
                <w:lang w:eastAsia="en-US"/>
              </w:rPr>
              <w:tab/>
              <w:t>очне голосування. Місце проведення :</w:t>
            </w:r>
          </w:p>
          <w:p w14:paraId="3FD8D21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ab/>
              <w:t>Харківська обл., смт  Буди, вул. Залізнична, буд. 1</w:t>
            </w:r>
          </w:p>
          <w:p w14:paraId="7C00445F"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w:t>
            </w:r>
          </w:p>
          <w:p w14:paraId="314BDB10"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ab/>
              <w:t>електронне голосування</w:t>
            </w:r>
          </w:p>
          <w:p w14:paraId="461FB3A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w:t>
            </w:r>
          </w:p>
          <w:p w14:paraId="493CDCE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ab/>
              <w:t>опитування (дистанційно)</w:t>
            </w:r>
          </w:p>
        </w:tc>
      </w:tr>
      <w:tr w:rsidR="00C93137" w:rsidRPr="00C93137" w14:paraId="3144D34B" w14:textId="77777777" w:rsidTr="0018432B">
        <w:trPr>
          <w:trHeight w:val="360"/>
        </w:trPr>
        <w:tc>
          <w:tcPr>
            <w:tcW w:w="1000" w:type="pct"/>
            <w:shd w:val="clear" w:color="auto" w:fill="auto"/>
            <w:vAlign w:val="center"/>
          </w:tcPr>
          <w:p w14:paraId="1292F3DE" w14:textId="77777777" w:rsidR="00C93137" w:rsidRPr="00C93137" w:rsidRDefault="00C93137" w:rsidP="00C93137">
            <w:pPr>
              <w:jc w:val="center"/>
              <w:rPr>
                <w:rFonts w:ascii="Times New Roman" w:eastAsia="Calibri" w:hAnsi="Times New Roman"/>
                <w:b/>
                <w:lang w:eastAsia="en-US"/>
              </w:rPr>
            </w:pPr>
            <w:r w:rsidRPr="00C93137">
              <w:rPr>
                <w:rFonts w:ascii="Times New Roman" w:eastAsia="Calibri" w:hAnsi="Times New Roman"/>
                <w:b/>
                <w:lang w:eastAsia="en-US"/>
              </w:rPr>
              <w:t>Суб'єкт скликання</w:t>
            </w:r>
          </w:p>
        </w:tc>
        <w:tc>
          <w:tcPr>
            <w:tcW w:w="4000" w:type="pct"/>
            <w:shd w:val="clear" w:color="auto" w:fill="auto"/>
            <w:vAlign w:val="center"/>
          </w:tcPr>
          <w:p w14:paraId="2AA25933"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Наказ № 01/09-2021 від 01.09.2021 р. директора ПРИВАТНОГО АКЦІОНЕРНОГО ТОВАРИСТВА "КАРБОН" Жмирова Андрія Ігоревича</w:t>
            </w:r>
          </w:p>
        </w:tc>
      </w:tr>
      <w:tr w:rsidR="00C93137" w:rsidRPr="00C93137" w14:paraId="6FC67DC9" w14:textId="77777777" w:rsidTr="0018432B">
        <w:trPr>
          <w:trHeight w:val="360"/>
        </w:trPr>
        <w:tc>
          <w:tcPr>
            <w:tcW w:w="5000" w:type="pct"/>
            <w:gridSpan w:val="2"/>
            <w:shd w:val="clear" w:color="auto" w:fill="auto"/>
            <w:vAlign w:val="center"/>
          </w:tcPr>
          <w:p w14:paraId="386AAEF3"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b/>
                <w:lang w:eastAsia="en-US"/>
              </w:rPr>
              <w:t>Питання порядку денного та прийняті рішення :</w:t>
            </w:r>
          </w:p>
        </w:tc>
      </w:tr>
      <w:tr w:rsidR="00C93137" w:rsidRPr="00C93137" w14:paraId="5FD74F3C" w14:textId="77777777" w:rsidTr="0018432B">
        <w:trPr>
          <w:trHeight w:val="360"/>
        </w:trPr>
        <w:tc>
          <w:tcPr>
            <w:tcW w:w="5000" w:type="pct"/>
            <w:gridSpan w:val="2"/>
            <w:shd w:val="clear" w:color="auto" w:fill="auto"/>
          </w:tcPr>
          <w:p w14:paraId="2CD47C3C"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1.  Обрання Голови та Секретаря Зборів, обрання Лічильної комісії Товариства.</w:t>
            </w:r>
          </w:p>
          <w:p w14:paraId="6EAED92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Обрати: Головою Зборів - Чуприну Ярослава Володимировича та секретаря Зборів - Козака Ігоря Володимировича. Визначити лічильну комісію у складі: Голова лічильної комісії - Тугай Ніна Євгеніївна; Член лічильної комісії - Кац Леонід Якобович. Членам Лічильної комісії запропоновано приступити до виконання своїх обов'язків. Голові та секретарю Зборів запропоновано приступити до виконання своїх обов'язків.</w:t>
            </w:r>
          </w:p>
          <w:p w14:paraId="44CD47F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2. Затвердження регламенту роботи Загальних зборів Товариства. Затвердження порядку та способу засвідчення бюлетенів для голосування на загальних зборах акціонерів.</w:t>
            </w:r>
          </w:p>
          <w:p w14:paraId="124FB650"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затвердити наступний регламент Зборів:</w:t>
            </w:r>
          </w:p>
          <w:p w14:paraId="1711E924"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виступаючі з питань порядку денного - до 10 хв.;  виступи - до 3 хв.;  запитання - до 2 хв.; запитання подавати в письмовій формі під час розгляду питання порядку денного, по якому виникло запитання. В запитанні вказувати ПІБ, кількість голосів та адресу акціонера, а у випадку надання запитання представником акціонера - до вищеперерахованої інформації додавати копію доручення.</w:t>
            </w:r>
          </w:p>
          <w:p w14:paraId="2529C7E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відповіді на запитання - до 3 хв.; одна особа по одному питанню виступає тільки 1 раз;  голосування на зборах проводиться за принципом: 1 акція - 1 голос;  всі зауваження, які потрібно вносити до протоколу, подавати під час зборів в письмовій формі з зазначенням ПІБ, кількості голосів та адреси акціонера, а у випадку зауважень представником акціонера - до вищеперерахованої інформації додавати копію доручення.</w:t>
            </w:r>
          </w:p>
          <w:p w14:paraId="4EE6706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 з усіх питань прядку денного проводити голосування бюлетенями. Бюлетень для голосування після його здачі акціонером лічильній комісії, засвідчується в нижній частині бюлетеня підписом Голови лічильної комісії, із </w:t>
            </w:r>
            <w:r w:rsidRPr="00C93137">
              <w:rPr>
                <w:rFonts w:ascii="Times New Roman" w:eastAsia="Calibri" w:hAnsi="Times New Roman"/>
                <w:lang w:eastAsia="en-US"/>
              </w:rPr>
              <w:lastRenderedPageBreak/>
              <w:t>зазначенням прізвища та ініціалів Голови лічильної комісії. У разі недійсності бюлетеня про це на ньому робиться відмітка із зазначенням підстав недійсності;</w:t>
            </w:r>
          </w:p>
          <w:p w14:paraId="79734C4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з усіх питань порядку денного проводиться голосування із розрахунку одна проста іменна акція - один голос;  збори провести без перерви.</w:t>
            </w:r>
          </w:p>
          <w:p w14:paraId="57421B5B"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3. Про припинення повноважень директора ПрАТ "КАРБОН".</w:t>
            </w:r>
          </w:p>
          <w:p w14:paraId="1E204AB3"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Припинити повноваження директора ПрАТ "КАРБОН" Жмирова Андрія Ігоревича 20.10.2021р.</w:t>
            </w:r>
          </w:p>
          <w:p w14:paraId="57DE8A4B"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4. Про обрання директора ПрАТ "КАРБОН".</w:t>
            </w:r>
          </w:p>
          <w:p w14:paraId="0F6C543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Обрати безстроково на посаду директора ПрАТ "КАРБОН" Солонецького Олексія Івановича з 21.10.2021р.</w:t>
            </w:r>
          </w:p>
          <w:p w14:paraId="49E763D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Питання 5. Прийняття рішення про визначення уповноважених осіб, яким надаються  повноваження: стосовно здійснення персонального повідомлення акціонерів щодо прийнятих Загальними Зборами акціонерів рішень.</w:t>
            </w:r>
          </w:p>
          <w:p w14:paraId="4CEE5991"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Прийняте рішення: Уповноважити директора ПрАТ "КАРБОН" Жмирова Андрія Ігоревича персонально повідомити акціонерів щодо прийнятих Загальними Зборами акціонерів рішень.</w:t>
            </w:r>
          </w:p>
          <w:p w14:paraId="6EEEF26E" w14:textId="77777777" w:rsidR="00C93137" w:rsidRPr="00C93137" w:rsidRDefault="00C93137" w:rsidP="00C93137">
            <w:pPr>
              <w:rPr>
                <w:rFonts w:ascii="Times New Roman" w:eastAsia="Calibri" w:hAnsi="Times New Roman"/>
                <w:lang w:eastAsia="en-US"/>
              </w:rPr>
            </w:pPr>
          </w:p>
        </w:tc>
      </w:tr>
      <w:tr w:rsidR="00C93137" w:rsidRPr="00C93137" w14:paraId="578F132D" w14:textId="77777777" w:rsidTr="0018432B">
        <w:trPr>
          <w:trHeight w:val="360"/>
        </w:trPr>
        <w:tc>
          <w:tcPr>
            <w:tcW w:w="5000" w:type="pct"/>
            <w:gridSpan w:val="2"/>
            <w:shd w:val="clear" w:color="auto" w:fill="auto"/>
          </w:tcPr>
          <w:p w14:paraId="62079294"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b/>
                <w:lang w:eastAsia="en-US"/>
              </w:rPr>
              <w:lastRenderedPageBreak/>
              <w:t xml:space="preserve">URL-адреса протоколу загальних зборів:  </w:t>
            </w:r>
            <w:r w:rsidRPr="00C93137">
              <w:rPr>
                <w:rFonts w:ascii="Times New Roman" w:eastAsia="Calibri" w:hAnsi="Times New Roman"/>
                <w:lang w:eastAsia="en-US"/>
              </w:rPr>
              <w:t>http://karbon96.pat.ua/</w:t>
            </w:r>
          </w:p>
        </w:tc>
      </w:tr>
    </w:tbl>
    <w:p w14:paraId="26DF9644" w14:textId="77777777" w:rsidR="00C93137" w:rsidRPr="00C93137" w:rsidRDefault="00C93137" w:rsidP="00C93137">
      <w:pPr>
        <w:spacing w:after="0"/>
        <w:rPr>
          <w:rFonts w:ascii="Times New Roman" w:eastAsia="Calibri" w:hAnsi="Times New Roman"/>
          <w:sz w:val="20"/>
          <w:lang w:eastAsia="en-US"/>
        </w:rPr>
      </w:pPr>
    </w:p>
    <w:p w14:paraId="6A947E46" w14:textId="77777777" w:rsidR="00C93137" w:rsidRPr="00C93137" w:rsidRDefault="00C93137" w:rsidP="00C93137">
      <w:pPr>
        <w:spacing w:after="0"/>
        <w:rPr>
          <w:rFonts w:ascii="Times New Roman" w:eastAsia="Calibri" w:hAnsi="Times New Roman"/>
          <w:sz w:val="20"/>
          <w:lang w:eastAsia="en-US"/>
        </w:rPr>
      </w:pPr>
    </w:p>
    <w:p w14:paraId="5DBD3FE2" w14:textId="77777777" w:rsidR="00C93137" w:rsidRPr="00C93137" w:rsidRDefault="00C93137" w:rsidP="00C93137">
      <w:pPr>
        <w:spacing w:after="0"/>
        <w:rPr>
          <w:rFonts w:ascii="Times New Roman" w:eastAsia="Calibri" w:hAnsi="Times New Roman"/>
          <w:sz w:val="20"/>
          <w:lang w:eastAsia="en-US"/>
        </w:rPr>
      </w:pPr>
    </w:p>
    <w:p w14:paraId="4FAB1156" w14:textId="77777777" w:rsidR="00C93137" w:rsidRPr="00C93137" w:rsidRDefault="00C93137" w:rsidP="00C93137">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C93137">
        <w:rPr>
          <w:rFonts w:ascii="Times New Roman" w:hAnsi="Times New Roman"/>
          <w:i/>
          <w:iCs/>
          <w:color w:val="000000"/>
          <w:sz w:val="24"/>
          <w:szCs w:val="24"/>
        </w:rPr>
        <w:t>Таблиця 4.</w:t>
      </w:r>
    </w:p>
    <w:p w14:paraId="70C4E369" w14:textId="77777777" w:rsidR="00C93137" w:rsidRPr="00C93137" w:rsidRDefault="00C93137" w:rsidP="00C93137">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C93137">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C93137" w:rsidRPr="00C93137" w14:paraId="26B033D6"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C5524CF"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72082A"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Солонецький Олексiй Iванович, термін повноважень у звітному періоді: 21.10.2021 р. - 31.12.2021 р.</w:t>
            </w:r>
          </w:p>
        </w:tc>
      </w:tr>
      <w:tr w:rsidR="00C93137" w:rsidRPr="00C93137" w14:paraId="4291FDEB"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0C166E4"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69523FA"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2492513579</w:t>
            </w:r>
          </w:p>
        </w:tc>
      </w:tr>
      <w:tr w:rsidR="00C93137" w:rsidRPr="00C93137" w14:paraId="488DAF9E"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C700E0"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798FC7"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д/н</w:t>
            </w:r>
          </w:p>
        </w:tc>
      </w:tr>
      <w:tr w:rsidR="00C93137" w:rsidRPr="00C93137" w14:paraId="6A253DE9"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E9710A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4667864"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 xml:space="preserve"> </w:t>
            </w:r>
          </w:p>
        </w:tc>
      </w:tr>
      <w:tr w:rsidR="00C93137" w:rsidRPr="00C93137" w14:paraId="2C7137DC"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C50C94"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806A0C"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Штатним розкладом не передбачено посаду заступника (-ів) керівника.</w:t>
            </w:r>
          </w:p>
        </w:tc>
      </w:tr>
      <w:tr w:rsidR="00C93137" w:rsidRPr="00C93137" w14:paraId="532156F9"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E78C32C"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E43711"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д/н</w:t>
            </w:r>
          </w:p>
        </w:tc>
      </w:tr>
      <w:tr w:rsidR="00C93137" w:rsidRPr="00C93137" w14:paraId="75F94581"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1127974"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CA3FAA"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д/н</w:t>
            </w:r>
          </w:p>
        </w:tc>
      </w:tr>
      <w:tr w:rsidR="00C93137" w:rsidRPr="00C93137" w14:paraId="6FAFE0AA"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EC63AA"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5B8700F"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 xml:space="preserve"> </w:t>
            </w:r>
          </w:p>
        </w:tc>
      </w:tr>
      <w:tr w:rsidR="00C93137" w:rsidRPr="00C93137" w14:paraId="3EE3790D"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94AC534"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7C4803"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Особа, яка виконувала обов'язки керівника у звітному періоді, відсутня.</w:t>
            </w:r>
          </w:p>
        </w:tc>
      </w:tr>
      <w:tr w:rsidR="00C93137" w:rsidRPr="00C93137" w14:paraId="0187AF68"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A7B905"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871D1BA"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д/н</w:t>
            </w:r>
          </w:p>
        </w:tc>
      </w:tr>
      <w:tr w:rsidR="00C93137" w:rsidRPr="00C93137" w14:paraId="78262772" w14:textId="77777777" w:rsidTr="0018432B">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D60CC4C" w14:textId="77777777" w:rsidR="00C93137" w:rsidRPr="00C93137" w:rsidRDefault="00C93137" w:rsidP="00C93137">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C93137">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58A5D33" w14:textId="77777777" w:rsidR="00C93137" w:rsidRPr="00C93137" w:rsidRDefault="00C93137" w:rsidP="00C93137">
            <w:pPr>
              <w:spacing w:after="0"/>
              <w:rPr>
                <w:rFonts w:ascii="Times New Roman" w:hAnsi="Times New Roman"/>
                <w:sz w:val="20"/>
                <w:szCs w:val="20"/>
                <w:lang w:val="en-US"/>
              </w:rPr>
            </w:pPr>
            <w:r w:rsidRPr="00C93137">
              <w:rPr>
                <w:rFonts w:ascii="Times New Roman" w:hAnsi="Times New Roman"/>
                <w:sz w:val="20"/>
                <w:szCs w:val="20"/>
                <w:lang w:val="en-US"/>
              </w:rPr>
              <w:t>д/н</w:t>
            </w:r>
          </w:p>
        </w:tc>
      </w:tr>
    </w:tbl>
    <w:p w14:paraId="6AC429E9" w14:textId="77777777" w:rsidR="00C93137" w:rsidRPr="00C93137" w:rsidRDefault="00C93137" w:rsidP="00C93137"/>
    <w:p w14:paraId="5D1A2704" w14:textId="77777777" w:rsidR="00C93137" w:rsidRPr="00C93137" w:rsidRDefault="00C93137" w:rsidP="00C93137">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C93137">
        <w:rPr>
          <w:rFonts w:ascii="Times New Roman" w:hAnsi="Times New Roman"/>
          <w:b/>
          <w:color w:val="000000"/>
          <w:sz w:val="24"/>
          <w:szCs w:val="24"/>
        </w:rPr>
        <w:t>Звіт виконавчого органу:</w:t>
      </w:r>
    </w:p>
    <w:p w14:paraId="4F57BA04"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14:paraId="7388051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Звіт виконавчого органу.</w:t>
      </w:r>
    </w:p>
    <w:p w14:paraId="4437404E" w14:textId="77777777" w:rsidR="00C93137" w:rsidRPr="00C93137" w:rsidRDefault="00C93137" w:rsidP="00C93137">
      <w:pPr>
        <w:spacing w:after="0" w:line="240" w:lineRule="auto"/>
        <w:rPr>
          <w:rFonts w:ascii="Times New Roman" w:hAnsi="Times New Roman"/>
          <w:sz w:val="20"/>
          <w:szCs w:val="20"/>
          <w:lang w:val="en-US"/>
        </w:rPr>
      </w:pPr>
    </w:p>
    <w:p w14:paraId="16AAD62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 Оцінка складу, структури та діяльності виконавчого органу.</w:t>
      </w:r>
    </w:p>
    <w:p w14:paraId="32E6DD54" w14:textId="77777777" w:rsidR="00C93137" w:rsidRPr="00C93137" w:rsidRDefault="00C93137" w:rsidP="00C93137">
      <w:pPr>
        <w:spacing w:after="0" w:line="240" w:lineRule="auto"/>
        <w:rPr>
          <w:rFonts w:ascii="Times New Roman" w:hAnsi="Times New Roman"/>
          <w:sz w:val="20"/>
          <w:szCs w:val="20"/>
          <w:lang w:val="en-US"/>
        </w:rPr>
      </w:pPr>
    </w:p>
    <w:p w14:paraId="5DC5B1B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 ТА СТРУКТУРА ВИКОНАВЧОГО ОРГАНУ.</w:t>
      </w:r>
    </w:p>
    <w:p w14:paraId="043F76E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 ПрАТ "КАРБОН" виконавчим органом є одноосібний орган управління - Директор Товариства. Директор здійснює поточне керівництво діяльністю Товариства та відповідає за реалізацію стратегічних рішень, прийнятих Загальними зборами акціонерів.</w:t>
      </w:r>
    </w:p>
    <w:p w14:paraId="11C2137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ОЦІНКА СКЛАДУ ТА СТРУКТУРИ:</w:t>
      </w:r>
    </w:p>
    <w:p w14:paraId="5D71FDB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Одноосібне управління:</w:t>
      </w:r>
    </w:p>
    <w:p w14:paraId="791E6F5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Забезпечує оперативність у прийнятті рішень.</w:t>
      </w:r>
    </w:p>
    <w:p w14:paraId="1FA2B9C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Чітко визначає відповідальність за результати діяльності.</w:t>
      </w:r>
    </w:p>
    <w:p w14:paraId="40BE826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Компетентність Директора:</w:t>
      </w:r>
    </w:p>
    <w:p w14:paraId="679C90B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lastRenderedPageBreak/>
        <w:t>- Має відповідну освіту та значний досвід управління.</w:t>
      </w:r>
    </w:p>
    <w:p w14:paraId="7C688F4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Володіє навичками стратегічного планування, фінансового менеджменту та лідерства.</w:t>
      </w:r>
    </w:p>
    <w:p w14:paraId="524D659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Підтримка провідних спеціалістів:</w:t>
      </w:r>
    </w:p>
    <w:p w14:paraId="7E403B8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Директор співпрацює з провідними спеціалістами, які відповідають за основні напрямки діяльності:</w:t>
      </w:r>
    </w:p>
    <w:p w14:paraId="0138C82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а. Надання послуг;</w:t>
      </w:r>
    </w:p>
    <w:p w14:paraId="7A62F11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б. Фінанси;</w:t>
      </w:r>
    </w:p>
    <w:p w14:paraId="40C8857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 Маркетинг;</w:t>
      </w:r>
    </w:p>
    <w:p w14:paraId="67B4A70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г. Логістика;</w:t>
      </w:r>
    </w:p>
    <w:p w14:paraId="18799DD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 Людські ресурси.</w:t>
      </w:r>
    </w:p>
    <w:p w14:paraId="0CA97EE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ДІЯЛЬНІСТЬ ВИКОНАВЧОГО ОРГАНУ:</w:t>
      </w:r>
    </w:p>
    <w:p w14:paraId="5D761B1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 Реалізація стратегічних цілей:</w:t>
      </w:r>
    </w:p>
    <w:p w14:paraId="16F9290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Впровадження стратегій:</w:t>
      </w:r>
    </w:p>
    <w:p w14:paraId="6FA7C0D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Директор ефективно реалізує стратегії, затверджені Загальними зборами акціонерів.</w:t>
      </w:r>
    </w:p>
    <w:p w14:paraId="119CF28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Забезпечує досягнення ключових показників ефективності (KPI).</w:t>
      </w:r>
    </w:p>
    <w:p w14:paraId="4D10444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2. Оперативне управління:</w:t>
      </w:r>
    </w:p>
    <w:p w14:paraId="041977C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Управління щоденною діяльністю:</w:t>
      </w:r>
    </w:p>
    <w:p w14:paraId="6015929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Контролює бізнес-процеси та забезпечує виконання планів.</w:t>
      </w:r>
    </w:p>
    <w:p w14:paraId="36A4AD2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Відповідає за фінансову дисципліну та бюджетування.</w:t>
      </w:r>
    </w:p>
    <w:p w14:paraId="6692866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Взаємодія з стейкхолдерами:</w:t>
      </w:r>
    </w:p>
    <w:p w14:paraId="1E3B1F3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Підтримує відносини з клієнтами, постачальниками та партнерами.</w:t>
      </w:r>
    </w:p>
    <w:p w14:paraId="5D288BB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Забезпечує високий рівень обслуговування та задоволеності клієнтів.</w:t>
      </w:r>
    </w:p>
    <w:p w14:paraId="7784E16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 Управління ризиками:</w:t>
      </w:r>
    </w:p>
    <w:p w14:paraId="3FC89BF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Ідентифікація та мінімізація ризиків:</w:t>
      </w:r>
    </w:p>
    <w:p w14:paraId="0E14215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Впроваджує системи контролю для зменшення фінансових та операційних ризиків.</w:t>
      </w:r>
    </w:p>
    <w:p w14:paraId="354F821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Забезпечує дотримання нормативно-правових вимог.</w:t>
      </w:r>
    </w:p>
    <w:p w14:paraId="463F49E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 Розвиток персоналу:</w:t>
      </w:r>
    </w:p>
    <w:p w14:paraId="05032C0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Навчання та мотивація:</w:t>
      </w:r>
    </w:p>
    <w:p w14:paraId="65BD3E8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Сприяє підвищенню кваліфікації співробітників через навчальні програми.</w:t>
      </w:r>
    </w:p>
    <w:p w14:paraId="28153C3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Впроваджує системи мотивації та оцінки ефективності праці.</w:t>
      </w:r>
    </w:p>
    <w:p w14:paraId="51B36B5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5. Інновації та покращення процесів:</w:t>
      </w:r>
    </w:p>
    <w:p w14:paraId="6B2990E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Оптимізація бізнес-процесів:</w:t>
      </w:r>
    </w:p>
    <w:p w14:paraId="34A9569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Ініціює проекти з автоматизації та цифровізації.</w:t>
      </w:r>
    </w:p>
    <w:p w14:paraId="5F6AF8B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Впроваджує сучасні технології для підвищення продуктивності.</w:t>
      </w:r>
    </w:p>
    <w:p w14:paraId="25D4E1A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ВИСНОВОК:</w:t>
      </w:r>
    </w:p>
    <w:p w14:paraId="72E23EC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Склад та структура виконавчого органу ПрАТ "КАРБОН" є ефективними для досягнення стратегічних цілей Товариства. Одноосібний виконавчий орган у особі Директора забезпечує швидке та гнучке прийняття рішень, що є критично важливим в умовах динамічного ринкового середовища.</w:t>
      </w:r>
    </w:p>
    <w:p w14:paraId="6C8E3F9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РЕКОМЕНДАЦІЇ:</w:t>
      </w:r>
    </w:p>
    <w:p w14:paraId="282A56C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Посилення підтримки Директора:</w:t>
      </w:r>
    </w:p>
    <w:p w14:paraId="7B50D34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Розглянути можливість залучення додаткових менеджерів для підтримки в спеціалізованих сферах.</w:t>
      </w:r>
    </w:p>
    <w:p w14:paraId="66C7598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Підвищення прозорості:</w:t>
      </w:r>
    </w:p>
    <w:p w14:paraId="08C3B77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Звітування перед Загальними зборами акціонерів щодо досягнутих результатів та планів на майбутнє.</w:t>
      </w:r>
    </w:p>
    <w:p w14:paraId="5762150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Систематизація процесів:</w:t>
      </w:r>
    </w:p>
    <w:p w14:paraId="68CD0A8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Розробити та впровадити стандарти та регламенти для ключових бізнес-процесів.</w:t>
      </w:r>
    </w:p>
    <w:p w14:paraId="1D1AA3B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ЗАКЛЮЧНЕ СЛОВО:</w:t>
      </w:r>
    </w:p>
    <w:p w14:paraId="220814F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Діяльність виконавчого органу під керівництвом Директора Товариства є результативною та сприяє сталому розвитку ПрАТ "КАРБОН". Завдяки професіоналізму та відданості керівника, Товариство успішно реалізує свої стратегії та досягає поставлених цілей.</w:t>
      </w:r>
    </w:p>
    <w:p w14:paraId="2B197EB5" w14:textId="77777777" w:rsidR="00C93137" w:rsidRPr="00C93137" w:rsidRDefault="00C93137" w:rsidP="00C93137">
      <w:pPr>
        <w:spacing w:after="0" w:line="240" w:lineRule="auto"/>
        <w:rPr>
          <w:rFonts w:ascii="Times New Roman" w:hAnsi="Times New Roman"/>
          <w:sz w:val="20"/>
          <w:szCs w:val="20"/>
          <w:lang w:val="en-US"/>
        </w:rPr>
      </w:pPr>
    </w:p>
    <w:p w14:paraId="0C1EAEF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ІІ.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w:t>
      </w:r>
    </w:p>
    <w:p w14:paraId="102AD89B" w14:textId="77777777" w:rsidR="00C93137" w:rsidRPr="00C93137" w:rsidRDefault="00C93137" w:rsidP="00C93137">
      <w:pPr>
        <w:spacing w:after="0" w:line="240" w:lineRule="auto"/>
        <w:rPr>
          <w:rFonts w:ascii="Times New Roman" w:hAnsi="Times New Roman"/>
          <w:sz w:val="20"/>
          <w:szCs w:val="20"/>
          <w:lang w:val="en-US"/>
        </w:rPr>
      </w:pPr>
    </w:p>
    <w:p w14:paraId="56C45F7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Директор Товариства.</w:t>
      </w:r>
    </w:p>
    <w:p w14:paraId="46902C8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КОМПЕТЕНТНІСТЬ ТА ДОСВІД:</w:t>
      </w:r>
    </w:p>
    <w:p w14:paraId="240A1DE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Освіта та кваліфікація:</w:t>
      </w:r>
    </w:p>
    <w:p w14:paraId="3328EF7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Має вищу освіту.</w:t>
      </w:r>
    </w:p>
    <w:p w14:paraId="44789BC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Пройшов додаткові курси підвищення кваліфікації з управління проєктами та стратегічного планування.</w:t>
      </w:r>
    </w:p>
    <w:p w14:paraId="61FDD7F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Професійний досвід:</w:t>
      </w:r>
    </w:p>
    <w:p w14:paraId="62523BE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Понад 35 років досвіду роботи в виробничих та торгівельній галузях.</w:t>
      </w:r>
    </w:p>
    <w:p w14:paraId="07D0D05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Успішно керував великими командами та реалізовував масштабні проєкти з впровадження інновацій.</w:t>
      </w:r>
    </w:p>
    <w:p w14:paraId="70D5F8D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ЕФЕКТИВНІСТЬ РОБОТИ:</w:t>
      </w:r>
    </w:p>
    <w:p w14:paraId="5BB747E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Стратегічне керівництво:</w:t>
      </w:r>
    </w:p>
    <w:p w14:paraId="214DA0E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Ефективно реалізує стратегії розвитку Товариства, затверджені Загальними зборами акціонерів.</w:t>
      </w:r>
    </w:p>
    <w:p w14:paraId="3A22F57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lastRenderedPageBreak/>
        <w:t>- Забезпечив зростання фінансових показників та розширення ринків збуту.</w:t>
      </w:r>
    </w:p>
    <w:p w14:paraId="6A30BD5C"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Операційна ефективність:</w:t>
      </w:r>
    </w:p>
    <w:p w14:paraId="6ADD636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Впровадив сучасні технології та оптимізував бізнес-процеси, що призвело до зниження операційних витрат.</w:t>
      </w:r>
    </w:p>
    <w:p w14:paraId="4A3BB00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Підвищив продуктивність праці та якість обслуговування клієнтів.</w:t>
      </w:r>
    </w:p>
    <w:p w14:paraId="6EDDB4C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ІНША ДІЯЛЬНІСТЬ:</w:t>
      </w:r>
    </w:p>
    <w:p w14:paraId="4A6CBF6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Оплачувана діяльність:</w:t>
      </w:r>
    </w:p>
    <w:p w14:paraId="48F8E57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Займає посадову позицію в іншій юридичній особі на оплачуваній основі.</w:t>
      </w:r>
    </w:p>
    <w:p w14:paraId="0F87951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БЕЗОПЛАТНА ДІЯЛЬНІСТЬ:</w:t>
      </w:r>
    </w:p>
    <w:p w14:paraId="5F6E85A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Громадська активність:</w:t>
      </w:r>
    </w:p>
    <w:p w14:paraId="2E0AB87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Бере участь у роботі галузевих асоціацій та професійних спільнот на волонтерських засадах;</w:t>
      </w:r>
    </w:p>
    <w:p w14:paraId="6C5310F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ВИСНОВОК:</w:t>
      </w:r>
    </w:p>
    <w:p w14:paraId="49BF5B0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Директор ПрАТ "КАРБОН" демонструє високий рівень компетентності та ефективності у своїй роботі. Його професійний досвід, глибокі знання галузі та управлінські навички сприяють успішному досягненню стратегічних цілей Товариства.</w:t>
      </w:r>
    </w:p>
    <w:p w14:paraId="4D14007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Його безоплатна діяльність свідчить про високу соціальну відповідальність та бажання сприяти розвитку галузі та суспільства в цілому. Участь у громадських та освітніх проектах не тільки підвищує його особистий авторитет, але й покращує репутацію Товариства.</w:t>
      </w:r>
    </w:p>
    <w:p w14:paraId="1362EF2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РЕКОМЕНДАЦІЇ:</w:t>
      </w:r>
    </w:p>
    <w:p w14:paraId="557CC8A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Продовжувати професійний розвиток;</w:t>
      </w:r>
    </w:p>
    <w:p w14:paraId="2F29F48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Підтримувати та заохочувати подальше навчання та підвищення кваліфікації для адаптації до нових викликів ринку.</w:t>
      </w:r>
    </w:p>
    <w:p w14:paraId="7796945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Зміцнювати взаємодію з стейкхолдерами;</w:t>
      </w:r>
    </w:p>
    <w:p w14:paraId="66C4C6E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Активно комунікувати з акціонерами, клієнтами та партнерами для врахування їхніх потреб та очікувань;</w:t>
      </w:r>
    </w:p>
    <w:p w14:paraId="260EB5D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Розширювати соціальні ініціативи;</w:t>
      </w:r>
    </w:p>
    <w:p w14:paraId="1D6244C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Продовжувати участь у громадських проектах, що підвищують соціальну відповідальність Товариства та його позитивний імідж.</w:t>
      </w:r>
    </w:p>
    <w:p w14:paraId="5DF674EA"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Директор є ключовою фігурою у забезпеченні успішної діяльності ПрАТ "КАРБОН". Його компетентність, ефективність та відданість справі створюють міцну основу для подальшого розвитку Товариства та досягнення нових висот у галузі.</w:t>
      </w:r>
    </w:p>
    <w:p w14:paraId="52F02C4B" w14:textId="77777777" w:rsidR="00C93137" w:rsidRPr="00C93137" w:rsidRDefault="00C93137" w:rsidP="00C93137">
      <w:pPr>
        <w:spacing w:after="0" w:line="240" w:lineRule="auto"/>
        <w:rPr>
          <w:rFonts w:ascii="Times New Roman" w:hAnsi="Times New Roman"/>
          <w:sz w:val="20"/>
          <w:szCs w:val="20"/>
          <w:lang w:val="en-US"/>
        </w:rPr>
      </w:pPr>
    </w:p>
    <w:p w14:paraId="62E019A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ІІІ. Оцінка виконання виконавчим органом поставлених цілей особи.</w:t>
      </w:r>
    </w:p>
    <w:p w14:paraId="4A45F948" w14:textId="77777777" w:rsidR="00C93137" w:rsidRPr="00C93137" w:rsidRDefault="00C93137" w:rsidP="00C93137">
      <w:pPr>
        <w:spacing w:after="0" w:line="240" w:lineRule="auto"/>
        <w:rPr>
          <w:rFonts w:ascii="Times New Roman" w:hAnsi="Times New Roman"/>
          <w:sz w:val="20"/>
          <w:szCs w:val="20"/>
          <w:lang w:val="en-US"/>
        </w:rPr>
      </w:pPr>
    </w:p>
    <w:p w14:paraId="79792D8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Протягом звітного періоду виконавчий орган ПрАТ "КАРБОН", представлений Директором, активно працював над досягненням стратегічних цілей Товариства, затверджених Загальними зборами акціонерів.</w:t>
      </w:r>
    </w:p>
    <w:p w14:paraId="38D45CE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СТРАТЕГІЧНІ ЦІЛІ ТОВАРИСТВА:</w:t>
      </w:r>
    </w:p>
    <w:p w14:paraId="45FBC62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w:t>
      </w:r>
      <w:r w:rsidRPr="00C93137">
        <w:rPr>
          <w:rFonts w:ascii="Times New Roman" w:hAnsi="Times New Roman"/>
          <w:sz w:val="20"/>
          <w:szCs w:val="20"/>
          <w:lang w:val="en-US"/>
        </w:rPr>
        <w:tab/>
        <w:t>Зміцнення позицій на ринку торгівлі електроенергією (КВЕД 35.14): Підвищення якості послуг та впровадження інноваційних технологій.</w:t>
      </w:r>
    </w:p>
    <w:p w14:paraId="66ECC82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2.</w:t>
      </w:r>
      <w:r w:rsidRPr="00C93137">
        <w:rPr>
          <w:rFonts w:ascii="Times New Roman" w:hAnsi="Times New Roman"/>
          <w:sz w:val="20"/>
          <w:szCs w:val="20"/>
          <w:lang w:val="en-US"/>
        </w:rPr>
        <w:tab/>
        <w:t>Розширення ринків збуту у сферах неспеціалізованої оптової торгівлі (КВЕД 46.90): Залучення нових клієнтів, розвиток партнерських відносин з дистриб'юторами.</w:t>
      </w:r>
    </w:p>
    <w:p w14:paraId="24C6D2FD"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w:t>
      </w:r>
      <w:r w:rsidRPr="00C93137">
        <w:rPr>
          <w:rFonts w:ascii="Times New Roman" w:hAnsi="Times New Roman"/>
          <w:sz w:val="20"/>
          <w:szCs w:val="20"/>
          <w:lang w:val="en-US"/>
        </w:rPr>
        <w:tab/>
        <w:t>Підвищення операційної ефективності: Оптимізація бізнес-процесів, зниження витрат та підвищення продуктивності праці.</w:t>
      </w:r>
    </w:p>
    <w:p w14:paraId="7A98F97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w:t>
      </w:r>
      <w:r w:rsidRPr="00C93137">
        <w:rPr>
          <w:rFonts w:ascii="Times New Roman" w:hAnsi="Times New Roman"/>
          <w:sz w:val="20"/>
          <w:szCs w:val="20"/>
          <w:lang w:val="en-US"/>
        </w:rPr>
        <w:tab/>
        <w:t>Розвиток людського капіталу: Інвестування в навчання та підвищення кваліфікації персоналу, впровадження мотиваційних програм.</w:t>
      </w:r>
    </w:p>
    <w:p w14:paraId="59A6537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5.</w:t>
      </w:r>
      <w:r w:rsidRPr="00C93137">
        <w:rPr>
          <w:rFonts w:ascii="Times New Roman" w:hAnsi="Times New Roman"/>
          <w:sz w:val="20"/>
          <w:szCs w:val="20"/>
          <w:lang w:val="en-US"/>
        </w:rPr>
        <w:tab/>
        <w:t>Забезпечення фінансової стабільності та зростання: Ефективне управління фінансовими ресурсами, підвищення ліквідності та прибутковості Товариства.</w:t>
      </w:r>
    </w:p>
    <w:p w14:paraId="5CDD005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ВПЛИВ РІШЕНЬ, ПРИЙНЯТИХ ВИКОНАВЧИМ ОРГАНОМ, НА ДОСЯГНЕННЯ СТРАТЕГІЧНИХ ЦІЛЕЙ:</w:t>
      </w:r>
    </w:p>
    <w:p w14:paraId="2562794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w:t>
      </w:r>
      <w:r w:rsidRPr="00C93137">
        <w:rPr>
          <w:rFonts w:ascii="Times New Roman" w:hAnsi="Times New Roman"/>
          <w:sz w:val="20"/>
          <w:szCs w:val="20"/>
          <w:lang w:val="en-US"/>
        </w:rPr>
        <w:tab/>
        <w:t>Модернізація обладнання та впровадження інноваційних технологій:</w:t>
      </w:r>
    </w:p>
    <w:p w14:paraId="4DD3355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Рішення: Директор ініціював оновлення обладнання  та впровадження сучасних технологій.</w:t>
      </w:r>
    </w:p>
    <w:p w14:paraId="3AB22C5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Підвищено якість послуг, зменшено витрати, що дозволило задовольнити потреби більшої кількості клієнтів.</w:t>
      </w:r>
    </w:p>
    <w:p w14:paraId="605ACD8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2.</w:t>
      </w:r>
      <w:r w:rsidRPr="00C93137">
        <w:rPr>
          <w:rFonts w:ascii="Times New Roman" w:hAnsi="Times New Roman"/>
          <w:sz w:val="20"/>
          <w:szCs w:val="20"/>
          <w:lang w:val="en-US"/>
        </w:rPr>
        <w:tab/>
        <w:t>Розширення клієнтської бази:</w:t>
      </w:r>
    </w:p>
    <w:p w14:paraId="168AC2E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Рішення: Запроваджено нові маркетингові стратегії, укладено договори з новими клієнтами.</w:t>
      </w:r>
    </w:p>
    <w:p w14:paraId="6463E71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Розширено географію присутності Товариства на ринку.</w:t>
      </w:r>
    </w:p>
    <w:p w14:paraId="67A6438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w:t>
      </w:r>
      <w:r w:rsidRPr="00C93137">
        <w:rPr>
          <w:rFonts w:ascii="Times New Roman" w:hAnsi="Times New Roman"/>
          <w:sz w:val="20"/>
          <w:szCs w:val="20"/>
          <w:lang w:val="en-US"/>
        </w:rPr>
        <w:tab/>
        <w:t>Розвиток персоналу:</w:t>
      </w:r>
    </w:p>
    <w:p w14:paraId="7078DBB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Рішення: Впроваджено програми навчання для працівників Товариства.</w:t>
      </w:r>
    </w:p>
    <w:p w14:paraId="6792079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Підвищено кваліфікацію персоналу, зросла продуктивність праці, покращено якість послуг.</w:t>
      </w:r>
    </w:p>
    <w:p w14:paraId="683A45D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w:t>
      </w:r>
      <w:r w:rsidRPr="00C93137">
        <w:rPr>
          <w:rFonts w:ascii="Times New Roman" w:hAnsi="Times New Roman"/>
          <w:sz w:val="20"/>
          <w:szCs w:val="20"/>
          <w:lang w:val="en-US"/>
        </w:rPr>
        <w:tab/>
        <w:t>Управління фінансовими ресурсами та забезпечення фінансової стабільності:</w:t>
      </w:r>
    </w:p>
    <w:p w14:paraId="1E95E0A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Рішення: Оптимізовано фінансове планування.</w:t>
      </w:r>
    </w:p>
    <w:p w14:paraId="76D7820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Підвищено ліквідність Товариства, зменшено фінансові витрати, покращено показники прибутковості.</w:t>
      </w:r>
    </w:p>
    <w:p w14:paraId="44A495A5"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ВИСНОВОК:</w:t>
      </w:r>
    </w:p>
    <w:p w14:paraId="790DB6E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Дії виконавчого органу під керівництвом Директора мали суттєвий позитивний вплив на досягнення стратегічних цілей ПрАТ "КАРБОН". Завдяки зосередженню на основному виді діяльності та ефективному управлінню, Товариство зміцнило свої позиції на ринку, підвищило конкурентоспроможність та забезпечило фінансову стабільність.</w:t>
      </w:r>
    </w:p>
    <w:p w14:paraId="1E2DAAB6" w14:textId="77777777" w:rsidR="00C93137" w:rsidRPr="00C93137" w:rsidRDefault="00C93137" w:rsidP="00C93137">
      <w:pPr>
        <w:spacing w:after="0" w:line="240" w:lineRule="auto"/>
        <w:rPr>
          <w:rFonts w:ascii="Times New Roman" w:hAnsi="Times New Roman"/>
          <w:sz w:val="20"/>
          <w:szCs w:val="20"/>
          <w:lang w:val="en-US"/>
        </w:rPr>
      </w:pPr>
    </w:p>
    <w:p w14:paraId="58FABAF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ІV. Інформація про те, яким чином діяльність виконавчого органу зумовила зміни у фінансово-господарській діяльності особи.</w:t>
      </w:r>
    </w:p>
    <w:p w14:paraId="25E488ED" w14:textId="77777777" w:rsidR="00C93137" w:rsidRPr="00C93137" w:rsidRDefault="00C93137" w:rsidP="00C93137">
      <w:pPr>
        <w:spacing w:after="0" w:line="240" w:lineRule="auto"/>
        <w:rPr>
          <w:rFonts w:ascii="Times New Roman" w:hAnsi="Times New Roman"/>
          <w:sz w:val="20"/>
          <w:szCs w:val="20"/>
          <w:lang w:val="en-US"/>
        </w:rPr>
      </w:pPr>
    </w:p>
    <w:p w14:paraId="4B65C01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Протягом звітного періоду діяльність виконавчого органу ПрАТ "КАРБОН", представленого Директором, мала значний вплив на фінансово-господарську діяльність Товариства. Нижче наведено ключові рішення та дії, які зумовили позитивні зміни:</w:t>
      </w:r>
    </w:p>
    <w:p w14:paraId="198723F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1.</w:t>
      </w:r>
      <w:r w:rsidRPr="00C93137">
        <w:rPr>
          <w:rFonts w:ascii="Times New Roman" w:hAnsi="Times New Roman"/>
          <w:sz w:val="20"/>
          <w:szCs w:val="20"/>
          <w:lang w:val="en-US"/>
        </w:rPr>
        <w:tab/>
        <w:t>Модернізація обладнання:</w:t>
      </w:r>
    </w:p>
    <w:p w14:paraId="707AE2D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Діяльність: Директор ініціював оновлення обладнання та впровадження сучасних технологій.</w:t>
      </w:r>
    </w:p>
    <w:p w14:paraId="355D2979"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на фінансово-господарську діяльність: Це призвело до підвищення якості послуг та зниження собівартості послуг. У результаті зріс обсяг надання послуг, що позитивно відобразилося на доходах та прибутковості Товариства.</w:t>
      </w:r>
    </w:p>
    <w:p w14:paraId="520CD90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2.</w:t>
      </w:r>
      <w:r w:rsidRPr="00C93137">
        <w:rPr>
          <w:rFonts w:ascii="Times New Roman" w:hAnsi="Times New Roman"/>
          <w:sz w:val="20"/>
          <w:szCs w:val="20"/>
          <w:lang w:val="en-US"/>
        </w:rPr>
        <w:tab/>
        <w:t>Розширення ринків збуту та клієнтської бази:</w:t>
      </w:r>
    </w:p>
    <w:p w14:paraId="51EDD13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Діяльність: Виконавчий орган реалізував нові маркетингові стратегії, уклав договори з новими покупцями.</w:t>
      </w:r>
    </w:p>
    <w:p w14:paraId="2B80A46B"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на фінансово-господарську діяльність: Збільшилися обсяги продажів, що сприяло зростанню виручки та зміцненню позицій на ринку.</w:t>
      </w:r>
    </w:p>
    <w:p w14:paraId="01306A8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3.</w:t>
      </w:r>
      <w:r w:rsidRPr="00C93137">
        <w:rPr>
          <w:rFonts w:ascii="Times New Roman" w:hAnsi="Times New Roman"/>
          <w:sz w:val="20"/>
          <w:szCs w:val="20"/>
          <w:lang w:val="en-US"/>
        </w:rPr>
        <w:tab/>
        <w:t>Оптимізація виробничих та бізнес-процесів:</w:t>
      </w:r>
    </w:p>
    <w:p w14:paraId="39726AD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Діяльність: Проведено аудит внутрішніх процесів та впроваджено системи автоматизації і контролю якості.</w:t>
      </w:r>
    </w:p>
    <w:p w14:paraId="757AB398"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на фінансово-господарську діяльність: Підвищилася ефективність використання ресурсів, знизилися операційні витрати та скоротилися терміни виконання замовлень. Це покращило рентабельність Товариства та підвищило його конкуренто спроможність.</w:t>
      </w:r>
    </w:p>
    <w:p w14:paraId="7F48B79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4.</w:t>
      </w:r>
      <w:r w:rsidRPr="00C93137">
        <w:rPr>
          <w:rFonts w:ascii="Times New Roman" w:hAnsi="Times New Roman"/>
          <w:sz w:val="20"/>
          <w:szCs w:val="20"/>
          <w:lang w:val="en-US"/>
        </w:rPr>
        <w:tab/>
        <w:t>Управління фінансовими ресурсами:</w:t>
      </w:r>
    </w:p>
    <w:p w14:paraId="23B71E81"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Діяльність: Оптимізовано фінансове планування, поліпшено управління оборотними коштами та зменшено дебіторську заборгованість.</w:t>
      </w:r>
    </w:p>
    <w:p w14:paraId="4319F2D6"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на фінансово-господарську діяльність: Підвищилася ліквідність та платоспроможність Товариства, знизилися фінансові ризики, покращилися відносини з постачальниками та кредиторами.</w:t>
      </w:r>
    </w:p>
    <w:p w14:paraId="5585C984"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5.</w:t>
      </w:r>
      <w:r w:rsidRPr="00C93137">
        <w:rPr>
          <w:rFonts w:ascii="Times New Roman" w:hAnsi="Times New Roman"/>
          <w:sz w:val="20"/>
          <w:szCs w:val="20"/>
          <w:lang w:val="en-US"/>
        </w:rPr>
        <w:tab/>
        <w:t>Розвиток персоналу та соціальні програми:</w:t>
      </w:r>
    </w:p>
    <w:p w14:paraId="0890BBA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Діяльність: Впроваджено програми навчання та мотивації персоналу, поліпшено умови праці та соціальні гарантії.</w:t>
      </w:r>
    </w:p>
    <w:p w14:paraId="337AA777"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на фінансово-господарську діяльність: Зменшилася плинність кадрів, підвищилася продуктивність праці та якість надання послуг. Це сприяло покращенню репутації Товариства та збільшенню лояльності клієнтів.</w:t>
      </w:r>
    </w:p>
    <w:p w14:paraId="03775EDE"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6.</w:t>
      </w:r>
      <w:r w:rsidRPr="00C93137">
        <w:rPr>
          <w:rFonts w:ascii="Times New Roman" w:hAnsi="Times New Roman"/>
          <w:sz w:val="20"/>
          <w:szCs w:val="20"/>
          <w:lang w:val="en-US"/>
        </w:rPr>
        <w:tab/>
        <w:t>Посилення маркетингової діяльності:</w:t>
      </w:r>
    </w:p>
    <w:p w14:paraId="157F2DF0"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Діяльність: Проведено рекламні кампанії, участь у галузевих заходах.</w:t>
      </w:r>
    </w:p>
    <w:p w14:paraId="4B120802"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 Вплив на фінансово-господарську діяльність: Підвищено обізнаність про послуги Товариства серед споживачів, що призвело до збільшення обсягів надання послуг та розширення клієнтської бази.</w:t>
      </w:r>
    </w:p>
    <w:p w14:paraId="0DCA1AEF"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ВИСНОВОК:</w:t>
      </w:r>
    </w:p>
    <w:p w14:paraId="1D77ED03" w14:textId="77777777" w:rsidR="00C93137" w:rsidRPr="00C93137" w:rsidRDefault="00C93137" w:rsidP="00C93137">
      <w:pPr>
        <w:spacing w:after="0" w:line="240" w:lineRule="auto"/>
        <w:rPr>
          <w:rFonts w:ascii="Times New Roman" w:hAnsi="Times New Roman"/>
          <w:sz w:val="20"/>
          <w:szCs w:val="20"/>
          <w:lang w:val="en-US"/>
        </w:rPr>
      </w:pPr>
      <w:r w:rsidRPr="00C93137">
        <w:rPr>
          <w:rFonts w:ascii="Times New Roman" w:hAnsi="Times New Roman"/>
          <w:sz w:val="20"/>
          <w:szCs w:val="20"/>
          <w:lang w:val="en-US"/>
        </w:rPr>
        <w:t>Діяльність виконавчого органу під керівництвом Директора безпосередньо зумовила позитивні зміни у фінансово-господарській діяльності ПрАТ "КАРБОН". Завдяки стратегічним рішенням та ефективному управлінню, Товариство покращило свої фінансові показники, зміцнило позиції на ринку та створило міцну основу для подальшого сталого розвитку.</w:t>
      </w:r>
    </w:p>
    <w:p w14:paraId="1CCC49AF" w14:textId="77777777" w:rsidR="00C93137" w:rsidRPr="00C93137" w:rsidRDefault="00C93137" w:rsidP="00C93137">
      <w:pPr>
        <w:spacing w:after="0" w:line="240" w:lineRule="auto"/>
        <w:rPr>
          <w:rFonts w:ascii="Times New Roman" w:hAnsi="Times New Roman"/>
          <w:sz w:val="20"/>
          <w:szCs w:val="20"/>
          <w:lang w:val="en-US"/>
        </w:rPr>
      </w:pPr>
    </w:p>
    <w:p w14:paraId="10FE1349" w14:textId="77777777" w:rsidR="00C93137" w:rsidRDefault="00C93137">
      <w:pPr>
        <w:sectPr w:rsidR="00C93137" w:rsidSect="00C93137">
          <w:pgSz w:w="11906" w:h="16838"/>
          <w:pgMar w:top="363" w:right="567" w:bottom="363" w:left="1417" w:header="709" w:footer="709" w:gutter="0"/>
          <w:cols w:space="708"/>
          <w:docGrid w:linePitch="360"/>
        </w:sectPr>
      </w:pPr>
    </w:p>
    <w:p w14:paraId="7E369149" w14:textId="77777777" w:rsidR="00C93137" w:rsidRPr="00C93137" w:rsidRDefault="00C93137" w:rsidP="00C9313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C93137">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C93137" w:rsidRPr="00C93137" w14:paraId="2AA19DF1" w14:textId="77777777" w:rsidTr="0018432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709F73"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C93137">
              <w:rPr>
                <w:rFonts w:ascii="Times New Roman" w:hAnsi="Times New Roman"/>
                <w:b/>
                <w:color w:val="000000"/>
                <w:sz w:val="20"/>
                <w:szCs w:val="20"/>
                <w:lang w:val="en-US"/>
              </w:rPr>
              <w:t xml:space="preserve">        </w:t>
            </w:r>
            <w:r w:rsidRPr="00C93137">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A1B10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123B5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7BE0A8"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667BA1"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C93137">
              <w:rPr>
                <w:rFonts w:ascii="Times New Roman" w:hAnsi="Times New Roman"/>
                <w:b/>
                <w:color w:val="000000"/>
                <w:sz w:val="20"/>
                <w:szCs w:val="20"/>
              </w:rPr>
              <w:t>Розмір пакета акцій, що знаходиться в прямому та (опосередкованому) володінні</w:t>
            </w:r>
          </w:p>
        </w:tc>
      </w:tr>
      <w:tr w:rsidR="00C93137" w:rsidRPr="00C93137" w14:paraId="0382D0FA" w14:textId="77777777" w:rsidTr="0018432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34E0D9"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Козак Ігор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A2A473"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2430512119</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8B8B6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70783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BFADF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49</w:t>
            </w:r>
          </w:p>
        </w:tc>
      </w:tr>
      <w:tr w:rsidR="00C93137" w:rsidRPr="00C93137" w14:paraId="1C75EC8C" w14:textId="77777777" w:rsidTr="0018432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97C948"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Козак Володимир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11AD6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2365913633</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36A8A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EF1E7B7"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46</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531C6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46</w:t>
            </w:r>
          </w:p>
        </w:tc>
      </w:tr>
      <w:tr w:rsidR="00C93137" w:rsidRPr="00C93137" w14:paraId="0C2B5ECB" w14:textId="77777777" w:rsidTr="0018432B">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0068D5"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Чуприна Ярослав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C2B97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3127120691</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5342B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33FB0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5</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32992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C93137">
              <w:rPr>
                <w:rFonts w:ascii="Times New Roman" w:hAnsi="Times New Roman"/>
                <w:color w:val="000000"/>
                <w:sz w:val="20"/>
                <w:szCs w:val="20"/>
              </w:rPr>
              <w:t>5</w:t>
            </w:r>
          </w:p>
        </w:tc>
      </w:tr>
    </w:tbl>
    <w:p w14:paraId="76E0467E" w14:textId="77777777" w:rsidR="00C93137" w:rsidRPr="00C93137" w:rsidRDefault="00C93137" w:rsidP="00C93137"/>
    <w:p w14:paraId="2998C329" w14:textId="77777777" w:rsidR="00C93137" w:rsidRPr="00C93137" w:rsidRDefault="00C93137" w:rsidP="00C93137">
      <w:pPr>
        <w:keepNext/>
        <w:keepLines/>
        <w:widowControl w:val="0"/>
        <w:tabs>
          <w:tab w:val="right" w:pos="7710"/>
        </w:tabs>
        <w:suppressAutoHyphens/>
        <w:autoSpaceDE w:val="0"/>
        <w:autoSpaceDN w:val="0"/>
        <w:adjustRightInd w:val="0"/>
        <w:spacing w:before="170" w:after="57" w:line="257" w:lineRule="auto"/>
        <w:textAlignment w:val="center"/>
        <w:rPr>
          <w:rFonts w:ascii="Times New Roman" w:hAnsi="Times New Roman"/>
          <w:b/>
          <w:bCs/>
          <w:color w:val="000000"/>
          <w:sz w:val="24"/>
          <w:szCs w:val="24"/>
        </w:rPr>
      </w:pPr>
      <w:r w:rsidRPr="00C93137">
        <w:rPr>
          <w:rFonts w:ascii="Times New Roman" w:hAnsi="Times New Roman"/>
          <w:b/>
          <w:bCs/>
          <w:color w:val="000000"/>
          <w:sz w:val="24"/>
          <w:szCs w:val="24"/>
        </w:rPr>
        <w:t>Частина 10. Інформація щодо порядку призначення/звільнення посадових осіб (крім ради та виконавчого органу) особи</w:t>
      </w:r>
    </w:p>
    <w:tbl>
      <w:tblPr>
        <w:tblW w:w="5000" w:type="pct"/>
        <w:tblLayout w:type="fixed"/>
        <w:tblCellMar>
          <w:left w:w="0" w:type="dxa"/>
          <w:right w:w="0" w:type="dxa"/>
        </w:tblCellMar>
        <w:tblLook w:val="0000" w:firstRow="0" w:lastRow="0" w:firstColumn="0" w:lastColumn="0" w:noHBand="0" w:noVBand="0"/>
      </w:tblPr>
      <w:tblGrid>
        <w:gridCol w:w="3786"/>
        <w:gridCol w:w="1404"/>
        <w:gridCol w:w="1675"/>
        <w:gridCol w:w="3079"/>
        <w:gridCol w:w="3079"/>
        <w:gridCol w:w="3079"/>
      </w:tblGrid>
      <w:tr w:rsidR="00C93137" w:rsidRPr="00C93137" w14:paraId="69AFEFB0" w14:textId="77777777" w:rsidTr="0018432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83BA9C"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 xml:space="preserve">Ім’я посадової особи </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9ACDC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РНОКПП</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9D56D1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УНЗР</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C5DEE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xml:space="preserve">Назва посади, </w:t>
            </w:r>
            <w:r w:rsidRPr="00C93137">
              <w:rPr>
                <w:rFonts w:ascii="Times New Roman" w:hAnsi="Times New Roman"/>
                <w:b/>
                <w:color w:val="000000"/>
                <w:sz w:val="20"/>
                <w:szCs w:val="24"/>
              </w:rPr>
              <w:br/>
              <w:t xml:space="preserve">назва органу, </w:t>
            </w:r>
            <w:r w:rsidRPr="00C93137">
              <w:rPr>
                <w:rFonts w:ascii="Times New Roman" w:hAnsi="Times New Roman"/>
                <w:b/>
                <w:color w:val="000000"/>
                <w:sz w:val="20"/>
                <w:szCs w:val="24"/>
              </w:rPr>
              <w:br/>
              <w:t xml:space="preserve">який прийняв рішення про призначення посадової особи, дата та номер рішення </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03E59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Опис ключових повноважень посадової особи</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8C47EB"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Порядок призначення та звільнення посадової особи</w:t>
            </w:r>
          </w:p>
        </w:tc>
      </w:tr>
      <w:tr w:rsidR="00C93137" w:rsidRPr="00C93137" w14:paraId="4B1E2BB3" w14:textId="77777777" w:rsidTr="0018432B">
        <w:trPr>
          <w:trHeight w:val="60"/>
        </w:trPr>
        <w:tc>
          <w:tcPr>
            <w:tcW w:w="11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D8B33AB"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Єфiмов Юрiй Костянтинович</w:t>
            </w:r>
          </w:p>
        </w:tc>
        <w:tc>
          <w:tcPr>
            <w:tcW w:w="4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49DCD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1372000793</w:t>
            </w:r>
          </w:p>
        </w:tc>
        <w:tc>
          <w:tcPr>
            <w:tcW w:w="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AA2D6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д/н</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79B8CB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Протокол №1 Загальних зборiв акціонерів вiд 17.04.2015 року</w:t>
            </w: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727D0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здійснює контроль за фінансово-господарською діяльністю Товариства. </w:t>
            </w:r>
          </w:p>
          <w:p w14:paraId="543478D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підзвітний Загальним зборам. </w:t>
            </w:r>
          </w:p>
          <w:p w14:paraId="7C0CF2D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w:t>
            </w:r>
          </w:p>
          <w:p w14:paraId="17CD5CC1"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-Контролює дотримання Товариством законодавства України. </w:t>
            </w:r>
          </w:p>
          <w:p w14:paraId="3C6C1D93"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-Розглядає звіти внутрішніх і зовнішніх аудиторів та готує відповідні пропозиції Загальним зборам. </w:t>
            </w:r>
          </w:p>
          <w:p w14:paraId="1AB7527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-Щонайменше раз на рік виносить на розгляд Загальних зборів звіт та висновок про результати перевірки фінансово-господарської діяльності та достовірності фінансової звітності за підсумками попереднього (звітного) року.  </w:t>
            </w:r>
          </w:p>
          <w:p w14:paraId="05E46732"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-Вносить на Загальні збори </w:t>
            </w:r>
            <w:r w:rsidRPr="00C93137">
              <w:rPr>
                <w:rFonts w:ascii="Times New Roman" w:hAnsi="Times New Roman"/>
                <w:color w:val="000000"/>
                <w:sz w:val="20"/>
                <w:szCs w:val="24"/>
              </w:rPr>
              <w:lastRenderedPageBreak/>
              <w:t>пропозиції щодо будь-яких питань, віднесених до компетенції Голови Ревiзiйної комiсiї, які стосуються фінансової безпеки і стабільності Товариства та захисту інтересів клієнтів.</w:t>
            </w:r>
          </w:p>
          <w:p w14:paraId="26579E37"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здійснює перевірку фінансово-господарської діяльності Товариства за дорученням Загальних зборів або на вимогу акціонерів (акціонера), які володіють у сукупності 10 і більше відсотків простих акцій. </w:t>
            </w:r>
          </w:p>
          <w:p w14:paraId="0A5D6E8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має право залучати до ревізій та перевірок зовнішніх та внутрішніх експертів і аудиторів. </w:t>
            </w:r>
          </w:p>
          <w:p w14:paraId="3D664D58"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Виконавчий орган забезпечує Ревiзору доступ до інформації в межах, передбачених статутом або Положенням про Ревiзiйну комiсiю. </w:t>
            </w:r>
          </w:p>
          <w:p w14:paraId="18B1FF1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доповідає про результати ревізій та перевірок Загальним зборам. </w:t>
            </w:r>
          </w:p>
          <w:p w14:paraId="7F92D75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готує висновки до звітів і балансів Товариства. Без висновку Ревiзораї Загальні збори не мають права затверджувати фінансовий звіт Товариства. </w:t>
            </w:r>
          </w:p>
          <w:p w14:paraId="3F5BE5D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Компетенція Ревiзора:</w:t>
            </w:r>
          </w:p>
          <w:p w14:paraId="438E579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 контроль дотримання Товариством законодавства України;</w:t>
            </w:r>
          </w:p>
          <w:p w14:paraId="46C2B21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2) розгляд звітів внутрішніх і зовнішніх аудиторів та підготовка відповідних пропозицій Загальним зборам;</w:t>
            </w:r>
          </w:p>
          <w:p w14:paraId="3637EB3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3) винесення щонайменше раз на рік на розгляд Загальних зборів </w:t>
            </w:r>
            <w:r w:rsidRPr="00C93137">
              <w:rPr>
                <w:rFonts w:ascii="Times New Roman" w:hAnsi="Times New Roman"/>
                <w:color w:val="000000"/>
                <w:sz w:val="20"/>
                <w:szCs w:val="24"/>
              </w:rPr>
              <w:lastRenderedPageBreak/>
              <w:t>звіту та висновків про результати перевірки фінансово-господарської діяльності та достовірності фінансової звітності за підсумками попереднього (звітного) року;</w:t>
            </w:r>
          </w:p>
          <w:p w14:paraId="1A4746F1"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4) внесення на Загальні збори пропозиції щодо будь-яких питань, віднесених до компетенції Ревізійної комісії, які стосуються фінансової безпеки і стабільності Товариства та захисту інтересів клієнтів;</w:t>
            </w:r>
          </w:p>
          <w:p w14:paraId="3B795A9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5) право вимагати скликання позачергових загальних зборів;</w:t>
            </w:r>
          </w:p>
          <w:p w14:paraId="399591A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6) здійснення перевірки фінансово-господарської діяльності Товариства за дорученням Загальних зборів або на вимогу акціонерів (акціонера), які володіють у сукупності 10 і більше відсотків простих акцій;</w:t>
            </w:r>
          </w:p>
          <w:p w14:paraId="3A006C22"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7) право залучати до ревізій та перевірок зовнішніх та внутрішніх експертів і аудиторів;</w:t>
            </w:r>
          </w:p>
          <w:p w14:paraId="3D41395B"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8) Ревiзор  має право бути присутніми на загальних зборах та брати участь в обговоренні питань порядку денного з правом дорадчого голосу.</w:t>
            </w:r>
          </w:p>
          <w:p w14:paraId="0A422C3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Виконавчий орган забезпечує Ревiзору доступ до інформації в межах, передбачених Статутом. </w:t>
            </w:r>
          </w:p>
          <w:p w14:paraId="27A6A00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При здійсненні контролю Ревiзор перевіряє:</w:t>
            </w:r>
          </w:p>
          <w:p w14:paraId="3E5718C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 достовірність даних, які містяться у річній фінансовій звітності Товариства;</w:t>
            </w:r>
          </w:p>
          <w:p w14:paraId="2E5E15A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2) відповідність ведення </w:t>
            </w:r>
            <w:r w:rsidRPr="00C93137">
              <w:rPr>
                <w:rFonts w:ascii="Times New Roman" w:hAnsi="Times New Roman"/>
                <w:color w:val="000000"/>
                <w:sz w:val="20"/>
                <w:szCs w:val="24"/>
              </w:rPr>
              <w:lastRenderedPageBreak/>
              <w:t>бухгалтерського, податкового, статистичного обліку та звітності відповідним нормативним документам;</w:t>
            </w:r>
          </w:p>
          <w:p w14:paraId="6A72A56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3) своєчасність і правильність відображення в бухгалтерському обліку всіх фінансових операцій відповідно до встановлених правил та порядку;</w:t>
            </w:r>
          </w:p>
          <w:p w14:paraId="4B41320B"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4) дотримання Товариством наданих їм повноважень щодо розпорядження майном Товариства, укладання правочинів та проведення фінансових операцій від імені Товариства;</w:t>
            </w:r>
          </w:p>
          <w:p w14:paraId="1F29BBF8"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5) своєчасність та правильність здійснення договірних зобов'язань Товариства, включаючи зобов'язання, що випливають з контрактів, угод по основним видам діяльності, в тому числі трудовим, фінансовим і матеріальним ресурсам, роботі з усіма видами цінних паперів;</w:t>
            </w:r>
          </w:p>
          <w:p w14:paraId="1F1CE91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6) зберігання грошових коштів та матеріальних цінностей;</w:t>
            </w:r>
          </w:p>
          <w:p w14:paraId="3327FD7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7) використання коштів резервного капіталу та інших спеціальних фондів Товариства;</w:t>
            </w:r>
          </w:p>
          <w:p w14:paraId="20328DD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8) правильність нарахування та виплати дивідендів;</w:t>
            </w:r>
          </w:p>
          <w:p w14:paraId="4E78A7B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9) дотримання порядку оплати акцій Товариства;</w:t>
            </w:r>
          </w:p>
          <w:p w14:paraId="05C6977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10) фінансовий фінансово-господарську діяльність Товариства, його дочірніх підприємств та інших відокремлених підрозділів;</w:t>
            </w:r>
          </w:p>
          <w:p w14:paraId="2EAE238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11) фінансовий стан Товариства, </w:t>
            </w:r>
            <w:r w:rsidRPr="00C93137">
              <w:rPr>
                <w:rFonts w:ascii="Times New Roman" w:hAnsi="Times New Roman"/>
                <w:color w:val="000000"/>
                <w:sz w:val="20"/>
                <w:szCs w:val="24"/>
              </w:rPr>
              <w:lastRenderedPageBreak/>
              <w:t>рівень його платоспроможності, ліквідності активів, співвідношення власних та позичкових коштів;</w:t>
            </w:r>
          </w:p>
          <w:p w14:paraId="69959D5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12) дотримання визначених Загальними зборами основних напрямків діяльності Товариства і його планів;</w:t>
            </w:r>
          </w:p>
          <w:p w14:paraId="2BC25F1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13) виконання рішень і вказівок по усуненню недоліків, установленими попередніми ревізіями;</w:t>
            </w:r>
          </w:p>
          <w:p w14:paraId="5AC69D37"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14) матеріали, що дають підставу для проведення службових розслідувань, проводить також розслідування і затверджує їхні висновки.</w:t>
            </w:r>
          </w:p>
          <w:p w14:paraId="108A391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 xml:space="preserve">Ревiзор доповідає про результати ревізій та перевірок Загальним зборам. Ревiзор несе відповідальність за сумлінне виконання покладених на нього обов'язків у порядку, визначеному чинним законодавством. </w:t>
            </w:r>
          </w:p>
          <w:p w14:paraId="21BD4010"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p>
        </w:tc>
        <w:tc>
          <w:tcPr>
            <w:tcW w:w="95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44F605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lastRenderedPageBreak/>
              <w:t xml:space="preserve">Посадова особа призначається  - Загальними зборами акцiонерiв. </w:t>
            </w:r>
          </w:p>
          <w:p w14:paraId="242F716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Посадова особа звільняється - Загальними зборами акцiонерiв.</w:t>
            </w:r>
          </w:p>
        </w:tc>
      </w:tr>
    </w:tbl>
    <w:p w14:paraId="5F7F3D1B"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Pragmatica-Book" w:hAnsi="Pragmatica-Book" w:cs="Pragmatica-Book"/>
          <w:color w:val="000000"/>
          <w:w w:val="90"/>
          <w:sz w:val="18"/>
          <w:szCs w:val="18"/>
        </w:rPr>
      </w:pPr>
    </w:p>
    <w:p w14:paraId="016D232E" w14:textId="77777777" w:rsidR="00C93137" w:rsidRDefault="00C93137">
      <w:pPr>
        <w:sectPr w:rsidR="00C93137" w:rsidSect="00C93137">
          <w:pgSz w:w="16838" w:h="11906" w:orient="landscape"/>
          <w:pgMar w:top="567" w:right="363" w:bottom="567" w:left="363" w:header="709" w:footer="709" w:gutter="0"/>
          <w:cols w:space="708"/>
          <w:docGrid w:linePitch="360"/>
        </w:sectPr>
      </w:pPr>
    </w:p>
    <w:p w14:paraId="52EB40A6" w14:textId="77777777" w:rsidR="00C93137" w:rsidRPr="00C93137" w:rsidRDefault="00C93137" w:rsidP="00C93137">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C93137">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14:paraId="261C0F34" w14:textId="77777777" w:rsidR="00C93137" w:rsidRPr="00C93137" w:rsidRDefault="00C93137" w:rsidP="00C93137">
      <w:pPr>
        <w:spacing w:after="0"/>
        <w:rPr>
          <w:rFonts w:ascii="Times New Roman" w:eastAsia="Calibri" w:hAnsi="Times New Roman"/>
          <w:sz w:val="20"/>
          <w:szCs w:val="20"/>
          <w:lang w:eastAsia="en-US"/>
        </w:rPr>
      </w:pPr>
    </w:p>
    <w:tbl>
      <w:tblPr>
        <w:tblStyle w:val="2"/>
        <w:tblW w:w="5000" w:type="pct"/>
        <w:tblLook w:val="04A0" w:firstRow="1" w:lastRow="0" w:firstColumn="1" w:lastColumn="0" w:noHBand="0" w:noVBand="1"/>
      </w:tblPr>
      <w:tblGrid>
        <w:gridCol w:w="4956"/>
        <w:gridCol w:w="4956"/>
      </w:tblGrid>
      <w:tr w:rsidR="00C93137" w:rsidRPr="00C93137" w14:paraId="5F7E5892" w14:textId="77777777" w:rsidTr="0018432B">
        <w:trPr>
          <w:trHeight w:val="360"/>
        </w:trPr>
        <w:tc>
          <w:tcPr>
            <w:tcW w:w="3968" w:type="dxa"/>
            <w:shd w:val="clear" w:color="auto" w:fill="auto"/>
            <w:vAlign w:val="center"/>
          </w:tcPr>
          <w:p w14:paraId="1D7FF63D"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 xml:space="preserve">Орган управління </w:t>
            </w:r>
          </w:p>
        </w:tc>
        <w:tc>
          <w:tcPr>
            <w:tcW w:w="3968" w:type="dxa"/>
            <w:shd w:val="clear" w:color="auto" w:fill="auto"/>
            <w:vAlign w:val="center"/>
          </w:tcPr>
          <w:p w14:paraId="51164C6A"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Виконавчий орган</w:t>
            </w:r>
          </w:p>
        </w:tc>
      </w:tr>
      <w:tr w:rsidR="00C93137" w:rsidRPr="00C93137" w14:paraId="6FEA6DF2" w14:textId="77777777" w:rsidTr="0018432B">
        <w:trPr>
          <w:trHeight w:val="360"/>
        </w:trPr>
        <w:tc>
          <w:tcPr>
            <w:tcW w:w="3968" w:type="dxa"/>
            <w:shd w:val="clear" w:color="auto" w:fill="auto"/>
            <w:vAlign w:val="center"/>
          </w:tcPr>
          <w:p w14:paraId="0D18BF9F"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097BDD6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Солонецький Олексiй Iванович</w:t>
            </w:r>
          </w:p>
        </w:tc>
      </w:tr>
      <w:tr w:rsidR="00C93137" w:rsidRPr="00C93137" w14:paraId="6A72F924" w14:textId="77777777" w:rsidTr="0018432B">
        <w:trPr>
          <w:trHeight w:val="360"/>
        </w:trPr>
        <w:tc>
          <w:tcPr>
            <w:tcW w:w="3968" w:type="dxa"/>
            <w:shd w:val="clear" w:color="auto" w:fill="auto"/>
            <w:vAlign w:val="center"/>
          </w:tcPr>
          <w:p w14:paraId="0F88C478"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РНОКПП</w:t>
            </w:r>
          </w:p>
        </w:tc>
        <w:tc>
          <w:tcPr>
            <w:tcW w:w="3968" w:type="dxa"/>
            <w:shd w:val="clear" w:color="auto" w:fill="auto"/>
            <w:vAlign w:val="center"/>
          </w:tcPr>
          <w:p w14:paraId="0CE5E446"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2492513579</w:t>
            </w:r>
          </w:p>
        </w:tc>
      </w:tr>
      <w:tr w:rsidR="00C93137" w:rsidRPr="00C93137" w14:paraId="2BAC644C" w14:textId="77777777" w:rsidTr="0018432B">
        <w:trPr>
          <w:trHeight w:val="360"/>
        </w:trPr>
        <w:tc>
          <w:tcPr>
            <w:tcW w:w="3968" w:type="dxa"/>
            <w:shd w:val="clear" w:color="auto" w:fill="auto"/>
            <w:vAlign w:val="center"/>
          </w:tcPr>
          <w:p w14:paraId="57CCBE42"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УНЗР</w:t>
            </w:r>
          </w:p>
        </w:tc>
        <w:tc>
          <w:tcPr>
            <w:tcW w:w="3968" w:type="dxa"/>
            <w:shd w:val="clear" w:color="auto" w:fill="auto"/>
            <w:vAlign w:val="center"/>
          </w:tcPr>
          <w:p w14:paraId="64ABBE32"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 xml:space="preserve">д/н           </w:t>
            </w:r>
          </w:p>
        </w:tc>
      </w:tr>
      <w:tr w:rsidR="00C93137" w:rsidRPr="00C93137" w14:paraId="75D92AA6" w14:textId="77777777" w:rsidTr="0018432B">
        <w:trPr>
          <w:trHeight w:val="360"/>
        </w:trPr>
        <w:tc>
          <w:tcPr>
            <w:tcW w:w="3968" w:type="dxa"/>
            <w:shd w:val="clear" w:color="auto" w:fill="auto"/>
            <w:vAlign w:val="center"/>
          </w:tcPr>
          <w:p w14:paraId="0F90932D"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Посада</w:t>
            </w:r>
          </w:p>
        </w:tc>
        <w:tc>
          <w:tcPr>
            <w:tcW w:w="3968" w:type="dxa"/>
            <w:shd w:val="clear" w:color="auto" w:fill="auto"/>
            <w:vAlign w:val="center"/>
          </w:tcPr>
          <w:p w14:paraId="386AD77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Директор                                                                                                                                                                                                                                                      </w:t>
            </w:r>
          </w:p>
        </w:tc>
      </w:tr>
      <w:tr w:rsidR="00C93137" w:rsidRPr="00C93137" w14:paraId="015FF331" w14:textId="77777777" w:rsidTr="0018432B">
        <w:trPr>
          <w:trHeight w:val="360"/>
        </w:trPr>
        <w:tc>
          <w:tcPr>
            <w:tcW w:w="3968" w:type="dxa"/>
            <w:shd w:val="clear" w:color="auto" w:fill="auto"/>
            <w:vAlign w:val="center"/>
          </w:tcPr>
          <w:p w14:paraId="27461F83"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Дата вступу на посаду</w:t>
            </w:r>
          </w:p>
        </w:tc>
        <w:tc>
          <w:tcPr>
            <w:tcW w:w="3968" w:type="dxa"/>
            <w:shd w:val="clear" w:color="auto" w:fill="auto"/>
            <w:vAlign w:val="center"/>
          </w:tcPr>
          <w:p w14:paraId="4833AC25"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21.10.2021</w:t>
            </w:r>
          </w:p>
        </w:tc>
      </w:tr>
      <w:tr w:rsidR="00C93137" w:rsidRPr="00C93137" w14:paraId="730E2492" w14:textId="77777777" w:rsidTr="0018432B">
        <w:trPr>
          <w:trHeight w:val="360"/>
        </w:trPr>
        <w:tc>
          <w:tcPr>
            <w:tcW w:w="3968" w:type="dxa"/>
            <w:shd w:val="clear" w:color="auto" w:fill="auto"/>
            <w:vAlign w:val="center"/>
          </w:tcPr>
          <w:p w14:paraId="590159EB"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23E37247"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9905</w:t>
            </w:r>
          </w:p>
          <w:p w14:paraId="67A3CDE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Мають виплатити : 0</w:t>
            </w:r>
          </w:p>
          <w:p w14:paraId="12200FE3"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Прийнято рішення про виплату : 0</w:t>
            </w:r>
          </w:p>
        </w:tc>
      </w:tr>
      <w:tr w:rsidR="00C93137" w:rsidRPr="00C93137" w14:paraId="24E0977D" w14:textId="77777777" w:rsidTr="0018432B">
        <w:trPr>
          <w:trHeight w:val="360"/>
        </w:trPr>
        <w:tc>
          <w:tcPr>
            <w:tcW w:w="3968" w:type="dxa"/>
            <w:shd w:val="clear" w:color="auto" w:fill="auto"/>
            <w:vAlign w:val="center"/>
          </w:tcPr>
          <w:p w14:paraId="009DDC38"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3160877"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Грошова</w:t>
            </w:r>
          </w:p>
          <w:p w14:paraId="3F4F98F2"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Мають виплатити : </w:t>
            </w:r>
          </w:p>
          <w:p w14:paraId="6BAB4770"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Прийнято рішення про виплату : </w:t>
            </w:r>
          </w:p>
        </w:tc>
      </w:tr>
      <w:tr w:rsidR="00C93137" w:rsidRPr="00C93137" w14:paraId="70A5B1F5" w14:textId="77777777" w:rsidTr="0018432B">
        <w:trPr>
          <w:trHeight w:val="360"/>
        </w:trPr>
        <w:tc>
          <w:tcPr>
            <w:tcW w:w="3968" w:type="dxa"/>
            <w:shd w:val="clear" w:color="auto" w:fill="auto"/>
            <w:vAlign w:val="center"/>
          </w:tcPr>
          <w:p w14:paraId="57205D5E"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FAAB984"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9905</w:t>
            </w:r>
          </w:p>
          <w:p w14:paraId="239BB2A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Мають виплатити : 0</w:t>
            </w:r>
          </w:p>
          <w:p w14:paraId="272279C1"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Прийнято рішення про виплату : 0</w:t>
            </w:r>
          </w:p>
        </w:tc>
      </w:tr>
      <w:tr w:rsidR="00C93137" w:rsidRPr="00C93137" w14:paraId="78967C9A" w14:textId="77777777" w:rsidTr="0018432B">
        <w:trPr>
          <w:trHeight w:val="360"/>
        </w:trPr>
        <w:tc>
          <w:tcPr>
            <w:tcW w:w="3968" w:type="dxa"/>
            <w:shd w:val="clear" w:color="auto" w:fill="auto"/>
            <w:vAlign w:val="center"/>
          </w:tcPr>
          <w:p w14:paraId="1FA903D5"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204D7B9"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0</w:t>
            </w:r>
          </w:p>
          <w:p w14:paraId="7ED4A9C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Мають виплатити : 0</w:t>
            </w:r>
          </w:p>
          <w:p w14:paraId="3F81FB67"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Прийнято рішення про виплату : 0</w:t>
            </w:r>
          </w:p>
        </w:tc>
      </w:tr>
      <w:tr w:rsidR="00C93137" w:rsidRPr="00C93137" w14:paraId="34C150A7" w14:textId="77777777" w:rsidTr="0018432B">
        <w:trPr>
          <w:trHeight w:val="360"/>
        </w:trPr>
        <w:tc>
          <w:tcPr>
            <w:tcW w:w="3968" w:type="dxa"/>
            <w:shd w:val="clear" w:color="auto" w:fill="auto"/>
            <w:vAlign w:val="center"/>
          </w:tcPr>
          <w:p w14:paraId="40370626"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19F3B05B"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Змiнна частина винагороди не нараховується. Директор отримує винагороду у виглядi заробiтної плати вiдповiдно до укладеного з ним трудового договору (контракту).</w:t>
            </w:r>
          </w:p>
        </w:tc>
      </w:tr>
      <w:tr w:rsidR="00C93137" w:rsidRPr="00C93137" w14:paraId="2937EFA7" w14:textId="77777777" w:rsidTr="0018432B">
        <w:trPr>
          <w:trHeight w:val="360"/>
        </w:trPr>
        <w:tc>
          <w:tcPr>
            <w:tcW w:w="3968" w:type="dxa"/>
            <w:shd w:val="clear" w:color="auto" w:fill="auto"/>
            <w:vAlign w:val="center"/>
          </w:tcPr>
          <w:p w14:paraId="773FD5FB"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6700EAA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Не розкривається на пiдставi пiдпункту 5 пункту 48 глави 6 пiдроздiлу 1 роздiлу 3 "Положення про розкриття iнформацiї емiтентами цiнних паперiв, а також особами, якi надають забезпечення за такими цiнними паперами".</w:t>
            </w:r>
          </w:p>
        </w:tc>
      </w:tr>
      <w:tr w:rsidR="00C93137" w:rsidRPr="00C93137" w14:paraId="1520907B" w14:textId="77777777" w:rsidTr="0018432B">
        <w:trPr>
          <w:trHeight w:val="360"/>
        </w:trPr>
        <w:tc>
          <w:tcPr>
            <w:tcW w:w="3968" w:type="dxa"/>
            <w:shd w:val="clear" w:color="auto" w:fill="auto"/>
            <w:vAlign w:val="center"/>
          </w:tcPr>
          <w:p w14:paraId="61F1965C"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0C22263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Згідно рішення НКЦПФР №549 від 02.05.2024 р. "Про затвердження Вимог до положення та звіту про винагороду членів наглядової ради, ради директорів та виконавчого органу акціонерного товариства" вимоги рішення застосовуються до звітів про винагороду членів органів управління акціонерних товариств, що готуються та розкриваються за 2024 та наступні роки.</w:t>
            </w:r>
          </w:p>
        </w:tc>
      </w:tr>
    </w:tbl>
    <w:p w14:paraId="1D536E44" w14:textId="77777777" w:rsidR="00C93137" w:rsidRPr="00C93137" w:rsidRDefault="00C93137" w:rsidP="00C93137">
      <w:pPr>
        <w:spacing w:after="0"/>
        <w:rPr>
          <w:rFonts w:ascii="Times New Roman" w:eastAsia="Calibri" w:hAnsi="Times New Roman"/>
          <w:b/>
          <w:sz w:val="20"/>
          <w:szCs w:val="20"/>
          <w:lang w:eastAsia="en-US"/>
        </w:rPr>
      </w:pPr>
      <w:r w:rsidRPr="00C93137">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0.971592458</w:t>
      </w:r>
    </w:p>
    <w:p w14:paraId="24B9E74B" w14:textId="77777777" w:rsidR="00C93137" w:rsidRPr="00C93137" w:rsidRDefault="00C93137" w:rsidP="00C93137">
      <w:pPr>
        <w:spacing w:after="0"/>
        <w:rPr>
          <w:rFonts w:ascii="Times New Roman" w:eastAsia="Calibri" w:hAnsi="Times New Roman"/>
          <w:b/>
          <w:sz w:val="20"/>
          <w:szCs w:val="20"/>
          <w:lang w:eastAsia="en-US"/>
        </w:rPr>
      </w:pPr>
    </w:p>
    <w:tbl>
      <w:tblPr>
        <w:tblStyle w:val="2"/>
        <w:tblW w:w="5000" w:type="pct"/>
        <w:tblLook w:val="04A0" w:firstRow="1" w:lastRow="0" w:firstColumn="1" w:lastColumn="0" w:noHBand="0" w:noVBand="1"/>
      </w:tblPr>
      <w:tblGrid>
        <w:gridCol w:w="4956"/>
        <w:gridCol w:w="4956"/>
      </w:tblGrid>
      <w:tr w:rsidR="00C93137" w:rsidRPr="00C93137" w14:paraId="7D5741FB" w14:textId="77777777" w:rsidTr="0018432B">
        <w:trPr>
          <w:trHeight w:val="360"/>
        </w:trPr>
        <w:tc>
          <w:tcPr>
            <w:tcW w:w="3968" w:type="dxa"/>
            <w:shd w:val="clear" w:color="auto" w:fill="auto"/>
            <w:vAlign w:val="center"/>
          </w:tcPr>
          <w:p w14:paraId="0AEAF1C1"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 xml:space="preserve">Орган управління </w:t>
            </w:r>
          </w:p>
        </w:tc>
        <w:tc>
          <w:tcPr>
            <w:tcW w:w="3968" w:type="dxa"/>
            <w:shd w:val="clear" w:color="auto" w:fill="auto"/>
            <w:vAlign w:val="center"/>
          </w:tcPr>
          <w:p w14:paraId="724933DB"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Виконавчий орган</w:t>
            </w:r>
          </w:p>
        </w:tc>
      </w:tr>
      <w:tr w:rsidR="00C93137" w:rsidRPr="00C93137" w14:paraId="569D5B87" w14:textId="77777777" w:rsidTr="0018432B">
        <w:trPr>
          <w:trHeight w:val="360"/>
        </w:trPr>
        <w:tc>
          <w:tcPr>
            <w:tcW w:w="3968" w:type="dxa"/>
            <w:shd w:val="clear" w:color="auto" w:fill="auto"/>
            <w:vAlign w:val="center"/>
          </w:tcPr>
          <w:p w14:paraId="178B29E8"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14:paraId="50D3562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Жмиров Андрiй Iгоревич</w:t>
            </w:r>
          </w:p>
        </w:tc>
      </w:tr>
      <w:tr w:rsidR="00C93137" w:rsidRPr="00C93137" w14:paraId="092B0E9D" w14:textId="77777777" w:rsidTr="0018432B">
        <w:trPr>
          <w:trHeight w:val="360"/>
        </w:trPr>
        <w:tc>
          <w:tcPr>
            <w:tcW w:w="3968" w:type="dxa"/>
            <w:shd w:val="clear" w:color="auto" w:fill="auto"/>
            <w:vAlign w:val="center"/>
          </w:tcPr>
          <w:p w14:paraId="6DCD34D0"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РНОКПП</w:t>
            </w:r>
          </w:p>
        </w:tc>
        <w:tc>
          <w:tcPr>
            <w:tcW w:w="3968" w:type="dxa"/>
            <w:shd w:val="clear" w:color="auto" w:fill="auto"/>
            <w:vAlign w:val="center"/>
          </w:tcPr>
          <w:p w14:paraId="7470098B"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2525100834</w:t>
            </w:r>
          </w:p>
        </w:tc>
      </w:tr>
      <w:tr w:rsidR="00C93137" w:rsidRPr="00C93137" w14:paraId="48C99FFA" w14:textId="77777777" w:rsidTr="0018432B">
        <w:trPr>
          <w:trHeight w:val="360"/>
        </w:trPr>
        <w:tc>
          <w:tcPr>
            <w:tcW w:w="3968" w:type="dxa"/>
            <w:shd w:val="clear" w:color="auto" w:fill="auto"/>
            <w:vAlign w:val="center"/>
          </w:tcPr>
          <w:p w14:paraId="53DC4CEA"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УНЗР</w:t>
            </w:r>
          </w:p>
        </w:tc>
        <w:tc>
          <w:tcPr>
            <w:tcW w:w="3968" w:type="dxa"/>
            <w:shd w:val="clear" w:color="auto" w:fill="auto"/>
            <w:vAlign w:val="center"/>
          </w:tcPr>
          <w:p w14:paraId="457F8978"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 xml:space="preserve">д/н           </w:t>
            </w:r>
          </w:p>
        </w:tc>
      </w:tr>
      <w:tr w:rsidR="00C93137" w:rsidRPr="00C93137" w14:paraId="345026D9" w14:textId="77777777" w:rsidTr="0018432B">
        <w:trPr>
          <w:trHeight w:val="360"/>
        </w:trPr>
        <w:tc>
          <w:tcPr>
            <w:tcW w:w="3968" w:type="dxa"/>
            <w:shd w:val="clear" w:color="auto" w:fill="auto"/>
            <w:vAlign w:val="center"/>
          </w:tcPr>
          <w:p w14:paraId="7A0B1C6C"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Посада</w:t>
            </w:r>
          </w:p>
        </w:tc>
        <w:tc>
          <w:tcPr>
            <w:tcW w:w="3968" w:type="dxa"/>
            <w:shd w:val="clear" w:color="auto" w:fill="auto"/>
            <w:vAlign w:val="center"/>
          </w:tcPr>
          <w:p w14:paraId="174E5CF0"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Директор (колишній)                                                                                                                                                                                                                                           </w:t>
            </w:r>
          </w:p>
        </w:tc>
      </w:tr>
      <w:tr w:rsidR="00C93137" w:rsidRPr="00C93137" w14:paraId="5BF428B8" w14:textId="77777777" w:rsidTr="0018432B">
        <w:trPr>
          <w:trHeight w:val="360"/>
        </w:trPr>
        <w:tc>
          <w:tcPr>
            <w:tcW w:w="3968" w:type="dxa"/>
            <w:shd w:val="clear" w:color="auto" w:fill="auto"/>
            <w:vAlign w:val="center"/>
          </w:tcPr>
          <w:p w14:paraId="01EF2D80"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Дата вступу на посаду</w:t>
            </w:r>
          </w:p>
        </w:tc>
        <w:tc>
          <w:tcPr>
            <w:tcW w:w="3968" w:type="dxa"/>
            <w:shd w:val="clear" w:color="auto" w:fill="auto"/>
            <w:vAlign w:val="center"/>
          </w:tcPr>
          <w:p w14:paraId="4FB132BC" w14:textId="77777777" w:rsidR="00C93137" w:rsidRPr="00C93137" w:rsidRDefault="00C93137" w:rsidP="00C93137">
            <w:pPr>
              <w:jc w:val="center"/>
              <w:rPr>
                <w:rFonts w:ascii="Times New Roman" w:eastAsia="Calibri" w:hAnsi="Times New Roman"/>
                <w:lang w:eastAsia="en-US"/>
              </w:rPr>
            </w:pPr>
            <w:r w:rsidRPr="00C93137">
              <w:rPr>
                <w:rFonts w:ascii="Times New Roman" w:eastAsia="Calibri" w:hAnsi="Times New Roman"/>
                <w:lang w:eastAsia="en-US"/>
              </w:rPr>
              <w:t>20.02.2019</w:t>
            </w:r>
          </w:p>
        </w:tc>
      </w:tr>
      <w:tr w:rsidR="00C93137" w:rsidRPr="00C93137" w14:paraId="5FE69FF3" w14:textId="77777777" w:rsidTr="0018432B">
        <w:trPr>
          <w:trHeight w:val="360"/>
        </w:trPr>
        <w:tc>
          <w:tcPr>
            <w:tcW w:w="3968" w:type="dxa"/>
            <w:shd w:val="clear" w:color="auto" w:fill="auto"/>
            <w:vAlign w:val="center"/>
          </w:tcPr>
          <w:p w14:paraId="40CB0431"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476CB47A"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97459.76</w:t>
            </w:r>
          </w:p>
          <w:p w14:paraId="30547CA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Мають виплатити : 0</w:t>
            </w:r>
          </w:p>
          <w:p w14:paraId="343E94F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Прийнято рішення про виплату : 0</w:t>
            </w:r>
          </w:p>
        </w:tc>
      </w:tr>
      <w:tr w:rsidR="00C93137" w:rsidRPr="00C93137" w14:paraId="4F01EC68" w14:textId="77777777" w:rsidTr="0018432B">
        <w:trPr>
          <w:trHeight w:val="360"/>
        </w:trPr>
        <w:tc>
          <w:tcPr>
            <w:tcW w:w="3968" w:type="dxa"/>
            <w:shd w:val="clear" w:color="auto" w:fill="auto"/>
            <w:vAlign w:val="center"/>
          </w:tcPr>
          <w:p w14:paraId="2D9318A7"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7F257D4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Грошова</w:t>
            </w:r>
          </w:p>
          <w:p w14:paraId="5C4513D8"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Мають виплатити : </w:t>
            </w:r>
          </w:p>
          <w:p w14:paraId="61171EB5"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 xml:space="preserve">Прийнято рішення про виплату : </w:t>
            </w:r>
          </w:p>
        </w:tc>
      </w:tr>
      <w:tr w:rsidR="00C93137" w:rsidRPr="00C93137" w14:paraId="4FEA45E0" w14:textId="77777777" w:rsidTr="0018432B">
        <w:trPr>
          <w:trHeight w:val="360"/>
        </w:trPr>
        <w:tc>
          <w:tcPr>
            <w:tcW w:w="3968" w:type="dxa"/>
            <w:shd w:val="clear" w:color="auto" w:fill="auto"/>
            <w:vAlign w:val="center"/>
          </w:tcPr>
          <w:p w14:paraId="17D725C7"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lastRenderedPageBreak/>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33D10E86"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97459.76</w:t>
            </w:r>
          </w:p>
          <w:p w14:paraId="7626EC3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Мають виплатити : 0</w:t>
            </w:r>
          </w:p>
          <w:p w14:paraId="4E41DDE4"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Прийнято рішення про виплату : 0</w:t>
            </w:r>
          </w:p>
        </w:tc>
      </w:tr>
      <w:tr w:rsidR="00C93137" w:rsidRPr="00C93137" w14:paraId="35FE420B" w14:textId="77777777" w:rsidTr="0018432B">
        <w:trPr>
          <w:trHeight w:val="360"/>
        </w:trPr>
        <w:tc>
          <w:tcPr>
            <w:tcW w:w="3968" w:type="dxa"/>
            <w:shd w:val="clear" w:color="auto" w:fill="auto"/>
            <w:vAlign w:val="center"/>
          </w:tcPr>
          <w:p w14:paraId="6987783E"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14:paraId="0D1CC283"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Виплатили : 0</w:t>
            </w:r>
          </w:p>
          <w:p w14:paraId="235EC2DB"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Мають виплатити : 0</w:t>
            </w:r>
          </w:p>
          <w:p w14:paraId="056605E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Прийнято рішення про виплату : 0</w:t>
            </w:r>
          </w:p>
        </w:tc>
      </w:tr>
      <w:tr w:rsidR="00C93137" w:rsidRPr="00C93137" w14:paraId="31A389FF" w14:textId="77777777" w:rsidTr="0018432B">
        <w:trPr>
          <w:trHeight w:val="360"/>
        </w:trPr>
        <w:tc>
          <w:tcPr>
            <w:tcW w:w="3968" w:type="dxa"/>
            <w:shd w:val="clear" w:color="auto" w:fill="auto"/>
            <w:vAlign w:val="center"/>
          </w:tcPr>
          <w:p w14:paraId="76387DE1"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14:paraId="7042116E"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Змiнна частина винагороди не нараховується. Директор отримує винагороду у виглядi заробiтної плати вiдповiдно до укладеного з ним трудового договору (контракту).</w:t>
            </w:r>
          </w:p>
        </w:tc>
      </w:tr>
      <w:tr w:rsidR="00C93137" w:rsidRPr="00C93137" w14:paraId="226A6EF6" w14:textId="77777777" w:rsidTr="0018432B">
        <w:trPr>
          <w:trHeight w:val="360"/>
        </w:trPr>
        <w:tc>
          <w:tcPr>
            <w:tcW w:w="3968" w:type="dxa"/>
            <w:shd w:val="clear" w:color="auto" w:fill="auto"/>
            <w:vAlign w:val="center"/>
          </w:tcPr>
          <w:p w14:paraId="69F1B7CD"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14:paraId="79252E34"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Не розкривається на пiдставi пiдпункту 5 пункту 48 глави 6 пiдроздiлу 1 роздiлу 3 "Положення про розкриття iнформацiї емiтентами цiнних паперiв, а також особами, якi надають забезпечення за такими цiнними паперами".</w:t>
            </w:r>
          </w:p>
        </w:tc>
      </w:tr>
      <w:tr w:rsidR="00C93137" w:rsidRPr="00C93137" w14:paraId="0E0719E5" w14:textId="77777777" w:rsidTr="0018432B">
        <w:trPr>
          <w:trHeight w:val="360"/>
        </w:trPr>
        <w:tc>
          <w:tcPr>
            <w:tcW w:w="3968" w:type="dxa"/>
            <w:shd w:val="clear" w:color="auto" w:fill="auto"/>
            <w:vAlign w:val="center"/>
          </w:tcPr>
          <w:p w14:paraId="682FA6C3" w14:textId="77777777" w:rsidR="00C93137" w:rsidRPr="00C93137" w:rsidRDefault="00C93137" w:rsidP="00C93137">
            <w:pPr>
              <w:rPr>
                <w:rFonts w:ascii="Times New Roman" w:eastAsia="Calibri" w:hAnsi="Times New Roman"/>
                <w:b/>
                <w:lang w:eastAsia="en-US"/>
              </w:rPr>
            </w:pPr>
            <w:r w:rsidRPr="00C93137">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14:paraId="071D670D" w14:textId="77777777" w:rsidR="00C93137" w:rsidRPr="00C93137" w:rsidRDefault="00C93137" w:rsidP="00C93137">
            <w:pPr>
              <w:rPr>
                <w:rFonts w:ascii="Times New Roman" w:eastAsia="Calibri" w:hAnsi="Times New Roman"/>
                <w:lang w:eastAsia="en-US"/>
              </w:rPr>
            </w:pPr>
            <w:r w:rsidRPr="00C93137">
              <w:rPr>
                <w:rFonts w:ascii="Times New Roman" w:eastAsia="Calibri" w:hAnsi="Times New Roman"/>
                <w:lang w:eastAsia="en-US"/>
              </w:rPr>
              <w:t>Згідно рішення НКЦПФР №549 від 02.05.2024 р. "Про затвердження Вимог до положення та звіту про винагороду членів наглядової ради, ради директорів та виконавчого органу акціонерного товариства" вимоги рішення застосовуються до звітів про винагороду членів органів управління акціонерних товариств, що готуються та розкриваються за 2024 та наступні роки.</w:t>
            </w:r>
          </w:p>
        </w:tc>
      </w:tr>
    </w:tbl>
    <w:p w14:paraId="41791433" w14:textId="77777777" w:rsidR="00C93137" w:rsidRPr="00C93137" w:rsidRDefault="00C93137" w:rsidP="00C93137">
      <w:pPr>
        <w:spacing w:after="0"/>
        <w:rPr>
          <w:rFonts w:ascii="Times New Roman" w:eastAsia="Calibri" w:hAnsi="Times New Roman"/>
          <w:b/>
          <w:sz w:val="20"/>
          <w:szCs w:val="20"/>
          <w:lang w:eastAsia="en-US"/>
        </w:rPr>
      </w:pPr>
      <w:r w:rsidRPr="00C93137">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0.971592458</w:t>
      </w:r>
    </w:p>
    <w:p w14:paraId="5D08B03B" w14:textId="77777777" w:rsidR="00C93137" w:rsidRPr="00C93137" w:rsidRDefault="00C93137" w:rsidP="00C93137">
      <w:pPr>
        <w:spacing w:after="0"/>
        <w:rPr>
          <w:rFonts w:ascii="Times New Roman" w:eastAsia="Calibri" w:hAnsi="Times New Roman"/>
          <w:b/>
          <w:sz w:val="20"/>
          <w:szCs w:val="20"/>
          <w:lang w:eastAsia="en-US"/>
        </w:rPr>
      </w:pPr>
    </w:p>
    <w:p w14:paraId="315DC11E" w14:textId="77777777" w:rsidR="00C93137" w:rsidRPr="00C93137" w:rsidRDefault="00C93137" w:rsidP="00C93137">
      <w:pPr>
        <w:spacing w:after="0"/>
        <w:rPr>
          <w:rFonts w:ascii="Times New Roman" w:eastAsia="Calibri" w:hAnsi="Times New Roman"/>
          <w:b/>
          <w:sz w:val="20"/>
          <w:szCs w:val="20"/>
          <w:lang w:eastAsia="en-US"/>
        </w:rPr>
      </w:pPr>
    </w:p>
    <w:p w14:paraId="1D99B0FD" w14:textId="77777777" w:rsidR="00C93137" w:rsidRPr="00C93137" w:rsidRDefault="00C93137" w:rsidP="00C93137">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C93137">
        <w:rPr>
          <w:rFonts w:ascii="Times New Roman" w:hAnsi="Times New Roman"/>
          <w:b/>
          <w:bCs/>
          <w:color w:val="000000"/>
          <w:sz w:val="24"/>
          <w:szCs w:val="24"/>
        </w:rPr>
        <w:t>Частина 14. Інформація від суб’єкта аудиторської діяльності з урахуванням вимог, передбачених пунктом 45 цього Положення</w:t>
      </w:r>
    </w:p>
    <w:p w14:paraId="2C278EBC" w14:textId="77777777" w:rsidR="00C93137" w:rsidRPr="00C93137" w:rsidRDefault="00C93137" w:rsidP="00C93137">
      <w:pPr>
        <w:spacing w:after="0"/>
        <w:rPr>
          <w:rFonts w:ascii="Times New Roman" w:eastAsia="Calibri" w:hAnsi="Times New Roman"/>
          <w:sz w:val="20"/>
          <w:szCs w:val="20"/>
          <w:lang w:val="en-US" w:eastAsia="en-US"/>
        </w:rPr>
      </w:pPr>
    </w:p>
    <w:p w14:paraId="049B9E5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ЗВІТ  НЕЗАЛЕЖНОГО АУДИТОРА  З  НАДАННЯ ВПЕВНЕНОСТІ</w:t>
      </w:r>
    </w:p>
    <w:p w14:paraId="611518A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ЩОДО  ІНФОРМАЦІЇ,  НАВЕДЕНОЇ  В  ЗВІТІ  ПРО  КОРПОРАТИВНЕ УПРАВЛІННЯ  ПРИВАТНОГО  АКЦІОНЕРНОГО  ТОВАРИСТВА "КАРБОН"  за  2021 рік</w:t>
      </w:r>
    </w:p>
    <w:p w14:paraId="015EFA30" w14:textId="77777777" w:rsidR="00C93137" w:rsidRPr="00C93137" w:rsidRDefault="00C93137" w:rsidP="00C93137">
      <w:pPr>
        <w:spacing w:after="0"/>
        <w:rPr>
          <w:rFonts w:ascii="Times New Roman" w:eastAsia="Calibri" w:hAnsi="Times New Roman"/>
          <w:sz w:val="20"/>
          <w:szCs w:val="20"/>
          <w:lang w:val="en-US" w:eastAsia="en-US"/>
        </w:rPr>
      </w:pPr>
    </w:p>
    <w:p w14:paraId="33B0B62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Адресат:</w:t>
      </w:r>
    </w:p>
    <w:p w14:paraId="1D4941F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Загальним  зборам  акціонерів ПрАТ "КАРБОН"</w:t>
      </w:r>
    </w:p>
    <w:p w14:paraId="1E74D533"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Управлінському  персоналу ПрАТ "КАРБОН"</w:t>
      </w:r>
    </w:p>
    <w:p w14:paraId="0323B84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Іншим користувачам</w:t>
      </w:r>
    </w:p>
    <w:p w14:paraId="0C61DE44" w14:textId="77777777" w:rsidR="00C93137" w:rsidRPr="00C93137" w:rsidRDefault="00C93137" w:rsidP="00C93137">
      <w:pPr>
        <w:spacing w:after="0"/>
        <w:rPr>
          <w:rFonts w:ascii="Times New Roman" w:eastAsia="Calibri" w:hAnsi="Times New Roman"/>
          <w:sz w:val="20"/>
          <w:szCs w:val="20"/>
          <w:lang w:val="en-US" w:eastAsia="en-US"/>
        </w:rPr>
      </w:pPr>
    </w:p>
    <w:p w14:paraId="21989DB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Інформація  про предмет завдання</w:t>
      </w:r>
    </w:p>
    <w:p w14:paraId="76E6BDA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Звіт незалежного аудитора  складено з метою висловлення аудитором думки щодо інформації у Звіті про корпоративне управління ПРИВАТНОГО АКЦІОНЕРНОГО ТОВАРИСТВА "КАРБОН" за рік, що закінчився  31 грудня 2021 року, зазначеної у пунктах 5-9 частини третьої статті 127 Закону України "Про ринки капіталу та організовані товарні ринки", а також перевірки аудитором інформації у Звіті про корпоративне управління, зазначеної в пунктах 1-4 частини третьої статті 127 Закону України "Про ринки капіталу та організовані товарні ринки" (надалі - інформація Звіту про корпоративне управління), а також включення звіту про корпоративне управління та думки аудитора щодо певної інформації в ньому до річної інформації товариства  за 2021 рік.</w:t>
      </w:r>
    </w:p>
    <w:p w14:paraId="0D07DDD6"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 xml:space="preserve">Виконання завдання  проведено  у відповідності до Закону України "Про аудит фінансової звітності та аудиторську діяльність" від 31.12.2017 року № 2258-VIII, із змінами,  та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 </w:t>
      </w:r>
    </w:p>
    <w:p w14:paraId="01D60694" w14:textId="77777777" w:rsidR="00C93137" w:rsidRPr="00C93137" w:rsidRDefault="00C93137" w:rsidP="00C93137">
      <w:pPr>
        <w:spacing w:after="0"/>
        <w:rPr>
          <w:rFonts w:ascii="Times New Roman" w:eastAsia="Calibri" w:hAnsi="Times New Roman"/>
          <w:sz w:val="20"/>
          <w:szCs w:val="20"/>
          <w:lang w:val="en-US" w:eastAsia="en-US"/>
        </w:rPr>
      </w:pPr>
    </w:p>
    <w:p w14:paraId="0AC71936"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В обов'язок аудитора входить висловлення думки про наступну інформацію Звіту про корпоративне управління, підготовленого управлінським персоналом ПРАТ "КАРБОН":</w:t>
      </w:r>
    </w:p>
    <w:p w14:paraId="131EDE0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опис основних характеристик систем внутрішнього контролю і управління ризиками; </w:t>
      </w:r>
    </w:p>
    <w:p w14:paraId="2237650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перелік осіб, які прямо або опосередковано є власниками значного пакета акцій;</w:t>
      </w:r>
    </w:p>
    <w:p w14:paraId="422ABF1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дані про будь-які обмеження прав участі та голосування акціонерів (учасників) на загальних зборах Товариства;</w:t>
      </w:r>
    </w:p>
    <w:p w14:paraId="7CF2219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опис порядку призначення та звільнення посадових осіб;</w:t>
      </w:r>
    </w:p>
    <w:p w14:paraId="6FFECD6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lastRenderedPageBreak/>
        <w:t>"</w:t>
      </w:r>
      <w:r w:rsidRPr="00C93137">
        <w:rPr>
          <w:rFonts w:ascii="Times New Roman" w:eastAsia="Calibri" w:hAnsi="Times New Roman"/>
          <w:sz w:val="20"/>
          <w:szCs w:val="20"/>
          <w:lang w:val="en-US" w:eastAsia="en-US"/>
        </w:rPr>
        <w:tab/>
        <w:t xml:space="preserve"> опис повноважень посадових осіб.</w:t>
      </w:r>
    </w:p>
    <w:p w14:paraId="1D19FF7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Також  ми перевірили наступну інформацію, зазначену в Звіті  про корпоративне управління ПРАТ "КАРБОН":</w:t>
      </w:r>
    </w:p>
    <w:p w14:paraId="09697FF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посилання на кодекс корпоративного управління, яким керується товариство;</w:t>
      </w:r>
    </w:p>
    <w:p w14:paraId="2F5F38D8"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інформацію про проведені загальні збори акціонерів та загальний опис прийнятих  на зборах рішень.</w:t>
      </w:r>
    </w:p>
    <w:p w14:paraId="73147196"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Звіт про корпоративне управління ПрАТ "КАРБОН" було складено управлінським персоналом відповідно до вимог (надалі - встановлені критерії):</w:t>
      </w:r>
    </w:p>
    <w:p w14:paraId="72566D6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пунктів 5-9 частини третьої статті 127 Закону України "Про ринки капіталу та організовані товарні ринки"  № 3480 -IV від  23.02.2006р.,  зі змінами;</w:t>
      </w:r>
    </w:p>
    <w:p w14:paraId="78AF96B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14:paraId="03365216" w14:textId="77777777" w:rsidR="00C93137" w:rsidRPr="00C93137" w:rsidRDefault="00C93137" w:rsidP="00C93137">
      <w:pPr>
        <w:spacing w:after="0"/>
        <w:rPr>
          <w:rFonts w:ascii="Times New Roman" w:eastAsia="Calibri" w:hAnsi="Times New Roman"/>
          <w:sz w:val="20"/>
          <w:szCs w:val="20"/>
          <w:lang w:val="en-US" w:eastAsia="en-US"/>
        </w:rPr>
      </w:pPr>
    </w:p>
    <w:p w14:paraId="55F7DAD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Основні відомості про Товариство</w:t>
      </w:r>
    </w:p>
    <w:p w14:paraId="2093B44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Найменування емітента</w:t>
      </w:r>
      <w:r w:rsidRPr="00C93137">
        <w:rPr>
          <w:rFonts w:ascii="Times New Roman" w:eastAsia="Calibri" w:hAnsi="Times New Roman"/>
          <w:sz w:val="20"/>
          <w:szCs w:val="20"/>
          <w:lang w:val="en-US" w:eastAsia="en-US"/>
        </w:rPr>
        <w:tab/>
        <w:t xml:space="preserve"> - ПРИВАТНЕ АКЦІОНЕРНЕ ТОВАРИСТВО "КАРБОН"</w:t>
      </w:r>
    </w:p>
    <w:p w14:paraId="5D7761B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скорочена назва -  ПрАТ  "КАРБОН"</w:t>
      </w:r>
    </w:p>
    <w:p w14:paraId="47ED1248"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Код ЄДРПОУ</w:t>
      </w:r>
      <w:r w:rsidRPr="00C93137">
        <w:rPr>
          <w:rFonts w:ascii="Times New Roman" w:eastAsia="Calibri" w:hAnsi="Times New Roman"/>
          <w:sz w:val="20"/>
          <w:szCs w:val="20"/>
          <w:lang w:val="en-US" w:eastAsia="en-US"/>
        </w:rPr>
        <w:tab/>
        <w:t>- 24345005</w:t>
      </w:r>
    </w:p>
    <w:p w14:paraId="6CE33BB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Місцезнаходження - 62456, Харківська обл., Харківський район, селище міського типу Буди, вулиця Залізнична,  будинок 1</w:t>
      </w:r>
    </w:p>
    <w:p w14:paraId="647669A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Дата державної реєстрації</w:t>
      </w:r>
      <w:r w:rsidRPr="00C93137">
        <w:rPr>
          <w:rFonts w:ascii="Times New Roman" w:eastAsia="Calibri" w:hAnsi="Times New Roman"/>
          <w:sz w:val="20"/>
          <w:szCs w:val="20"/>
          <w:lang w:val="en-US" w:eastAsia="en-US"/>
        </w:rPr>
        <w:tab/>
        <w:t>- 30.07.1996р., зареєстровано Харківською районною державною адміністрацією Харківської області, номер запису в ЄДР 1 471 120 0000 000882 від  29.08.2005р.</w:t>
      </w:r>
    </w:p>
    <w:p w14:paraId="2DBF9F28"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Основний вид діяльност -і</w:t>
      </w:r>
      <w:r w:rsidRPr="00C93137">
        <w:rPr>
          <w:rFonts w:ascii="Times New Roman" w:eastAsia="Calibri" w:hAnsi="Times New Roman"/>
          <w:sz w:val="20"/>
          <w:szCs w:val="20"/>
          <w:lang w:val="en-US" w:eastAsia="en-US"/>
        </w:rPr>
        <w:tab/>
        <w:t>Код КВЕД 35.14 Торгівля електроенергією</w:t>
      </w:r>
    </w:p>
    <w:p w14:paraId="2B498E8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Керівник</w:t>
      </w:r>
      <w:r w:rsidRPr="00C93137">
        <w:rPr>
          <w:rFonts w:ascii="Times New Roman" w:eastAsia="Calibri" w:hAnsi="Times New Roman"/>
          <w:sz w:val="20"/>
          <w:szCs w:val="20"/>
          <w:lang w:val="en-US" w:eastAsia="en-US"/>
        </w:rPr>
        <w:tab/>
        <w:t>- Директор Солонецький Олексій Іванович</w:t>
      </w:r>
    </w:p>
    <w:p w14:paraId="3FEED34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Статутний капітал (грн.):</w:t>
      </w:r>
      <w:r w:rsidRPr="00C93137">
        <w:rPr>
          <w:rFonts w:ascii="Times New Roman" w:eastAsia="Calibri" w:hAnsi="Times New Roman"/>
          <w:sz w:val="20"/>
          <w:szCs w:val="20"/>
          <w:lang w:val="en-US" w:eastAsia="en-US"/>
        </w:rPr>
        <w:tab/>
        <w:t>18750.00</w:t>
      </w:r>
    </w:p>
    <w:p w14:paraId="482CF22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Депозитарій, що обслуговує емітента:</w:t>
      </w:r>
      <w:r w:rsidRPr="00C93137">
        <w:rPr>
          <w:rFonts w:ascii="Times New Roman" w:eastAsia="Calibri" w:hAnsi="Times New Roman"/>
          <w:sz w:val="20"/>
          <w:szCs w:val="20"/>
          <w:lang w:val="en-US" w:eastAsia="en-US"/>
        </w:rPr>
        <w:tab/>
        <w:t>ПАТ "Національний депозитарій України"</w:t>
      </w:r>
    </w:p>
    <w:p w14:paraId="7F52E9C7"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Код ISIN:</w:t>
      </w:r>
      <w:r w:rsidRPr="00C93137">
        <w:rPr>
          <w:rFonts w:ascii="Times New Roman" w:eastAsia="Calibri" w:hAnsi="Times New Roman"/>
          <w:sz w:val="20"/>
          <w:szCs w:val="20"/>
          <w:lang w:val="en-US" w:eastAsia="en-US"/>
        </w:rPr>
        <w:tab/>
        <w:t>UA4000085211</w:t>
      </w:r>
    </w:p>
    <w:p w14:paraId="2ADF842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Вид ЦП:</w:t>
      </w:r>
      <w:r w:rsidRPr="00C93137">
        <w:rPr>
          <w:rFonts w:ascii="Times New Roman" w:eastAsia="Calibri" w:hAnsi="Times New Roman"/>
          <w:sz w:val="20"/>
          <w:szCs w:val="20"/>
          <w:lang w:val="en-US" w:eastAsia="en-US"/>
        </w:rPr>
        <w:tab/>
        <w:t>Акції іменні прості</w:t>
      </w:r>
    </w:p>
    <w:p w14:paraId="5BDDDEF3"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Номінальна вартість (грн.):</w:t>
      </w:r>
      <w:r w:rsidRPr="00C93137">
        <w:rPr>
          <w:rFonts w:ascii="Times New Roman" w:eastAsia="Calibri" w:hAnsi="Times New Roman"/>
          <w:sz w:val="20"/>
          <w:szCs w:val="20"/>
          <w:lang w:val="en-US" w:eastAsia="en-US"/>
        </w:rPr>
        <w:tab/>
        <w:t>187.50</w:t>
      </w:r>
    </w:p>
    <w:p w14:paraId="69BF0A1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Кількість ЦП (шт.):</w:t>
      </w:r>
      <w:r w:rsidRPr="00C93137">
        <w:rPr>
          <w:rFonts w:ascii="Times New Roman" w:eastAsia="Calibri" w:hAnsi="Times New Roman"/>
          <w:sz w:val="20"/>
          <w:szCs w:val="20"/>
          <w:lang w:val="en-US" w:eastAsia="en-US"/>
        </w:rPr>
        <w:tab/>
        <w:t>100</w:t>
      </w:r>
    </w:p>
    <w:p w14:paraId="60F3BB5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Обсяг випуску (грн.):</w:t>
      </w:r>
      <w:r w:rsidRPr="00C93137">
        <w:rPr>
          <w:rFonts w:ascii="Times New Roman" w:eastAsia="Calibri" w:hAnsi="Times New Roman"/>
          <w:sz w:val="20"/>
          <w:szCs w:val="20"/>
          <w:lang w:val="en-US" w:eastAsia="en-US"/>
        </w:rPr>
        <w:tab/>
        <w:t>18750.00</w:t>
      </w:r>
    </w:p>
    <w:p w14:paraId="016723B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Контактна інформація -</w:t>
      </w:r>
      <w:r w:rsidRPr="00C93137">
        <w:rPr>
          <w:rFonts w:ascii="Times New Roman" w:eastAsia="Calibri" w:hAnsi="Times New Roman"/>
          <w:sz w:val="20"/>
          <w:szCs w:val="20"/>
          <w:lang w:val="en-US" w:eastAsia="en-US"/>
        </w:rPr>
        <w:tab/>
        <w:t xml:space="preserve">057-746-00-00, 057-760-46-03, 050-323-62-26, </w:t>
      </w:r>
    </w:p>
    <w:p w14:paraId="6CD304C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E-mail: karbonjsc@gmail.com</w:t>
      </w:r>
    </w:p>
    <w:p w14:paraId="766ABDC0" w14:textId="77777777" w:rsidR="00C93137" w:rsidRPr="00C93137" w:rsidRDefault="00C93137" w:rsidP="00C93137">
      <w:pPr>
        <w:spacing w:after="0"/>
        <w:rPr>
          <w:rFonts w:ascii="Times New Roman" w:eastAsia="Calibri" w:hAnsi="Times New Roman"/>
          <w:sz w:val="20"/>
          <w:szCs w:val="20"/>
          <w:lang w:val="en-US" w:eastAsia="en-US"/>
        </w:rPr>
      </w:pPr>
    </w:p>
    <w:p w14:paraId="77FE5F5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Відповідальність  управлінського  персоналу </w:t>
      </w:r>
    </w:p>
    <w:p w14:paraId="749D734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Управлінський персонал Товариства несе відповідальність за складання та розкриття інформації  в Звіті про корпоративне управління відповідно до статті 127 Закону України "Про ринки капіталу та організовані товарні ринки", за надання документів, які були представлені  для перевірки інформації з предмету завдання,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та розкриття інформації Звіту про корпоративне управління.</w:t>
      </w:r>
    </w:p>
    <w:p w14:paraId="575CA523"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Відповідно до законодавства України,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 </w:t>
      </w:r>
    </w:p>
    <w:p w14:paraId="18382608"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Відповідальність  аудитора </w:t>
      </w:r>
    </w:p>
    <w:p w14:paraId="3D17AD1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Нашою відповідальністю є отримання обґрунтованої впевненості стосовно того, що інформація з предмета завдання не містить суттєвих викривлень,  та випуск Звіту з надання впевненості незалежного аудитора щодо інформації наведеної в Звіті про корпоративне управління, що містить нашу думку.</w:t>
      </w:r>
    </w:p>
    <w:p w14:paraId="505911D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При виконанні завдання з надання впевненості ми дотримувалися:</w:t>
      </w:r>
    </w:p>
    <w:p w14:paraId="040D686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вимог Міжнародного стандарту контролю якості (МСКЯ) 1;</w:t>
      </w:r>
    </w:p>
    <w:p w14:paraId="116BEDD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вимог незалежності та інших етичних вимог, викладених в Кодексі етики професійних бухгалтерів, затверджених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14:paraId="749065E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На основі свого розуміння завдання ми оцінили прийнятність застосованих критеріїв та отримали достатні та прийнятні докази для висловлення нашої думки щодо інформації з предмета завдання.</w:t>
      </w:r>
    </w:p>
    <w:p w14:paraId="62A291C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Загальний комплекс здійснених процедур отримання аудиторських доказів, зокрема, але не виключно, був направлений на:</w:t>
      </w:r>
    </w:p>
    <w:p w14:paraId="11C076E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1F9E91C7"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дослідження прийнятих внутрішніх документів, які регламентують функціонування органів корпоративного управління;</w:t>
      </w:r>
    </w:p>
    <w:p w14:paraId="214B3D9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дослідження змісту функцій та повноважень загальних зборів Замовника;</w:t>
      </w:r>
    </w:p>
    <w:p w14:paraId="5E856E9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lastRenderedPageBreak/>
        <w:t>"</w:t>
      </w:r>
      <w:r w:rsidRPr="00C93137">
        <w:rPr>
          <w:rFonts w:ascii="Times New Roman" w:eastAsia="Calibri" w:hAnsi="Times New Roman"/>
          <w:sz w:val="20"/>
          <w:szCs w:val="20"/>
          <w:lang w:val="en-US" w:eastAsia="en-US"/>
        </w:rPr>
        <w:tab/>
        <w:t xml:space="preserve">  дослідження повноважень та форми функціонування наглядової ради (за наявності);</w:t>
      </w:r>
    </w:p>
    <w:p w14:paraId="3FF16AC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w:t>
      </w:r>
    </w:p>
    <w:p w14:paraId="2B9B3EA6"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 дослідження повноважень та форми функціонування виконавчого органу Замовника: наявність колегіального або одноосібного виконавчого органу товариства.</w:t>
      </w:r>
    </w:p>
    <w:p w14:paraId="7DBF29A9" w14:textId="77777777" w:rsidR="00C93137" w:rsidRPr="00C93137" w:rsidRDefault="00C93137" w:rsidP="00C93137">
      <w:pPr>
        <w:spacing w:after="0"/>
        <w:rPr>
          <w:rFonts w:ascii="Times New Roman" w:eastAsia="Calibri" w:hAnsi="Times New Roman"/>
          <w:sz w:val="20"/>
          <w:szCs w:val="20"/>
          <w:lang w:val="en-US" w:eastAsia="en-US"/>
        </w:rPr>
      </w:pPr>
    </w:p>
    <w:p w14:paraId="29AE43E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Результати виконаної роботи</w:t>
      </w:r>
    </w:p>
    <w:p w14:paraId="1D7023E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Формування нашого висновку ґрунтується на аудиторських доказах, отриманих до дати цього звіту внаслідок дослідження зокрема, але не виключно, таких джерел як: </w:t>
      </w:r>
    </w:p>
    <w:p w14:paraId="721D273B"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Звіту про корпоративне управління ПРИВАТНОГО АКЦІОНЕРНОГО ТОВАРИСТВА "КАРБОН"  за 2021 рік;</w:t>
      </w:r>
    </w:p>
    <w:p w14:paraId="637700F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відомостей з ЄДР, статуту  ПрАТ "КАРБОН" у новій редакції, затверджений  загальними зборами акціонерів ПрАТ "КАРБОН"  (Протокол №6 від 25.04.2018р.);</w:t>
      </w:r>
    </w:p>
    <w:p w14:paraId="676DBBC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Протоколу №13 від 27.04.2021р. про проведення чергових (річних) загальних зборів  акціонерів; Протоколу №14 від 12.10,2021 р. про проведення  позачергових   загальних  зборів акціонерів;</w:t>
      </w:r>
    </w:p>
    <w:p w14:paraId="77CABC2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даних  Депозитарію про склад акціонерів;</w:t>
      </w:r>
    </w:p>
    <w:p w14:paraId="37A02637"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Фінансової звітності за 2021 р.</w:t>
      </w:r>
    </w:p>
    <w:p w14:paraId="15E6D8E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інших документів ПрАТ "КАРБОН".</w:t>
      </w:r>
    </w:p>
    <w:p w14:paraId="541D113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Критерії, за допомогою яких було оцінено інформацію в Звіті про корпоративне управління:</w:t>
      </w:r>
    </w:p>
    <w:p w14:paraId="7A29E38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   Закон України "Про акціонерні товариства" № 514-VI від 17.09.2008 р., із змінами; </w:t>
      </w:r>
    </w:p>
    <w:p w14:paraId="340BE5D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Рішення НКЦПФР №955 від 22.07.2014 р. Про затвердження Принципів корпоративного управління.</w:t>
      </w:r>
    </w:p>
    <w:p w14:paraId="477CB9AD" w14:textId="77777777" w:rsidR="00C93137" w:rsidRPr="00C93137" w:rsidRDefault="00C93137" w:rsidP="00C93137">
      <w:pPr>
        <w:spacing w:after="0"/>
        <w:rPr>
          <w:rFonts w:ascii="Times New Roman" w:eastAsia="Calibri" w:hAnsi="Times New Roman"/>
          <w:sz w:val="20"/>
          <w:szCs w:val="20"/>
          <w:lang w:val="en-US" w:eastAsia="en-US"/>
        </w:rPr>
      </w:pPr>
    </w:p>
    <w:p w14:paraId="16EBFC8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Згідно з вимогами МСНВ 3000 в ході виконання завдання ми отримали обґрунтовану впевненість з предмета завдання та отримали достатні та прийнятні докази стосовно інформації, наведеної в Звіті про корпоративне управління ПРИВАТНОГО АКЦІОНЕРНОГО ТОВАРИСТВА "КАРБОН": </w:t>
      </w:r>
    </w:p>
    <w:p w14:paraId="7642FF2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Посилання на кодекс корпоративного управління, яким керується ПрАТ "КАРБОН"</w:t>
      </w:r>
    </w:p>
    <w:p w14:paraId="0344A6D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В ході перевірки аудитором встановлено, що станом на 31.12.2021 р. Кодекс корпоративного управління Товариством не приймався. Товариство застосовує чинні  Принципи корпоративного управління, затверджені рішенням НКЦПФР № 955 від 22.07.2014 р., із змінами. Принципи корпоративного управління, що застосовуються Товариством в своїй діяльності, визначені чинним законодавством України та Статутом, іншими документами, які розміщені за посиланням http://karbon96.pat.ua/, відповідні тексти перебувають у публічному доступі.</w:t>
      </w:r>
    </w:p>
    <w:p w14:paraId="7BC2184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Будь-яка інша практика корпоративного управління  Товариством не застосовується.</w:t>
      </w:r>
    </w:p>
    <w:p w14:paraId="6029DA7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Інформація про проведені загальні збори акціонерів та загальний опис прийнятих на зборах рішень</w:t>
      </w:r>
    </w:p>
    <w:p w14:paraId="40AE2DF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На перевірку були надані наступні  Протоколи загальних зборів акціонерів: Протокол №13 від 27 квітня 2021 р., Протокол №14  від 12 жовтня 2021 р.</w:t>
      </w:r>
    </w:p>
    <w:p w14:paraId="7527364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Загальні збори за звітний період були проведені у відповідності з розділом VII Закону України "Про акціонерні товариства" №514-VI від 17.09.2008 р., зі змінами та доповненнями та п.7 Статуту Товариства. Положення про Загальні Збори акціонерів Товариством не розроблялось. Опис прийнятих на загальних зборах  рішень у Звіті про корпоративне управління відповідає наданим на перевірку Протоколам про проведення Загальних зборів акціонерів.</w:t>
      </w:r>
    </w:p>
    <w:p w14:paraId="7C5AF75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Персональний склад наглядової ради та виконавчого органу, інформація про проведені засідання та загальний опис прийнятих на них рішень</w:t>
      </w:r>
    </w:p>
    <w:p w14:paraId="48CEEC6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Обрання Наглядової ради  діючим статутом Товариства не передбачено. Положення про Наглядову раду не розроблялось. </w:t>
      </w:r>
    </w:p>
    <w:p w14:paraId="4550807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Управління і контроль за діяльністю Товариства здійснюють Загальні збори - вищий орган управління Товариством.</w:t>
      </w:r>
    </w:p>
    <w:p w14:paraId="3C5C320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Згідно Статуту одноособовим виконавчим органом Товариства є директор. </w:t>
      </w:r>
    </w:p>
    <w:p w14:paraId="37F86BF2"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Посаду директора ПрАТ "КАРБОН" в 2021 році обіймали:</w:t>
      </w:r>
      <w:r w:rsidRPr="00C93137">
        <w:rPr>
          <w:rFonts w:ascii="Times New Roman" w:eastAsia="Calibri" w:hAnsi="Times New Roman"/>
          <w:sz w:val="20"/>
          <w:szCs w:val="20"/>
          <w:lang w:val="en-US" w:eastAsia="en-US"/>
        </w:rPr>
        <w:tab/>
        <w:t>- Жмиров Андрій Ігоревич (п.4 Протоколу загальних зборів №8 від 20.02.2019 р.)  - з  05.03.2019 р. по  20.10.2021 р.; - Солонецький Олексій Іванович (п.4 Протоколу  позачергових загальних зборів №14 від 12.10.2021 р.) - з  21.10.2021 р. по теперішній час.</w:t>
      </w:r>
    </w:p>
    <w:p w14:paraId="5051F33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Положення про Виконавчий орган Товариством  не розроблялось.</w:t>
      </w:r>
    </w:p>
    <w:p w14:paraId="72ED3A35"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 xml:space="preserve">- Опис основних характеристик системи внутрішнього контролю і управління ризиками </w:t>
      </w:r>
    </w:p>
    <w:p w14:paraId="11DEF54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Спеціального документу, яким би описувалися характеристики систем внутрішнього контролю та управління ризиками в Товаристві не прийнято. </w:t>
      </w:r>
    </w:p>
    <w:p w14:paraId="317529C5"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Внутрішній контроль та контроль за ефективністю управління ризиками здійснюють Загальні збори акціонерів, Ревізор та Виконавчий орган ПрАТ "КАРБОН"  в особі  директора. </w:t>
      </w:r>
    </w:p>
    <w:p w14:paraId="76D0372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При здійсненні внутрішнього контролю ПрАТ "КАРБОН" використовуються різні методи, вони включають в себе такі елементи, як: бухгалтерський облік; управлінський облік; аудит, контроль, ревізія.  Перерахована вище сукупність заходів спрямована  на забезпечення та покращення управління господарською діяльністю підприємства.</w:t>
      </w:r>
    </w:p>
    <w:p w14:paraId="2CE05258"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lastRenderedPageBreak/>
        <w:t>Виконавчий орган забезпечує функціонування належної системи внутрішнього та зовнішнього контролю за фінансово-господарською діяльністю Товариства, дотримання обраної облікової політики. До виключної компетенції директора  входить обрання аудитора товариства (аудиторської фірми)  та укладення з зовнішнім аудитором (аудиторською фірмою) договору  на проведення перевірки фінансово -господарської діяльності Товариства.  В 2021 р. ПрАТ "КАРБОН" аудиторську перевірку фінансової звітності не здійснювало,  перевірки фінансово - господарської діяльності Товариства не було.</w:t>
      </w:r>
    </w:p>
    <w:p w14:paraId="34C3D3F5"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В Звіті про корпоративне управління  ПрАТ "КАРБОН" не розкрито рівень ризиків, що виникають внаслідок діяльності Товариства, а саме кредитний ризик, ризик ліквідності, ринковий ризик, та заходи управління цими ризиками.</w:t>
      </w:r>
    </w:p>
    <w:p w14:paraId="57A73D9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 Перелік осіб, які прямо або опосередковано є власниками значного пакета акцій ПрАТ "КАРБОН" </w:t>
      </w:r>
    </w:p>
    <w:p w14:paraId="45F3812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Згідно даних Депозитарію, власниками значного пакету акцій (пакет із 5 і більше відсотків простих акцій)  ПрАТ "КАРБОН"  є:</w:t>
      </w:r>
    </w:p>
    <w:p w14:paraId="29AFB70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1. Козак Ігор Володимирович (кількість акцій, шт. - 49; загальна номінальна вартість ЦП, грн. - 9187,50; доля у статутному капіталі, % - 49).</w:t>
      </w:r>
    </w:p>
    <w:p w14:paraId="550E326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2. Козак Володимир Володимирович (кількість акцій, шт. - 46; загальна номінальна вартість ЦП, грн. - 8625,00; доля у статутному капіталі, % - 46).</w:t>
      </w:r>
    </w:p>
    <w:p w14:paraId="1CB19575"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3. Чуприна Ярослав Володимирович (кількість акцій, шт. - 5; загальна номінальна вартість ЦП, грн. - 937,50; доля у статутному капіталі, % - 5).</w:t>
      </w:r>
    </w:p>
    <w:p w14:paraId="63BF67C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Інформація про будь-які обмеження прав участі та голосування акціонерів на загальних зборах</w:t>
      </w:r>
    </w:p>
    <w:p w14:paraId="40FCC83C"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Всі  власники  цінних паперів Товариства  уклали з депозитарною установою договір  про обслуговування рахунка в цінних паперах від власного імені, тому всі акції  емітента враховуються при  визначенні кворуму та при голосуванні на загальних зборах Товариства.</w:t>
      </w:r>
    </w:p>
    <w:p w14:paraId="3C9A6D3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Інших обмежень прав участі та голосування акціонерів на загальних зборах емітента немає.</w:t>
      </w:r>
    </w:p>
    <w:p w14:paraId="0B5C41B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Порядок призначення та звільнення посадових осіб </w:t>
      </w:r>
    </w:p>
    <w:p w14:paraId="6D5159C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Посадовими особами органів Товариства, відповідно до  п.8.1 статуту  визнаються:</w:t>
      </w:r>
    </w:p>
    <w:p w14:paraId="64ECFFE7"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директор;</w:t>
      </w:r>
    </w:p>
    <w:p w14:paraId="73222325"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голова  та члени  Ревізійної комісії (Ревізор).</w:t>
      </w:r>
    </w:p>
    <w:p w14:paraId="7FAB47A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Директор є одноособовим виконавчим органом Товариства, який здійснює керівництво його поточною діяльністю. Прийняття рішення про обрання та припинення повноважень директора, затвердження умов контракту з ним, встановлення розміру його винагороди,  належить до виключної компетенції Загальних зборів акціонерів.</w:t>
      </w:r>
    </w:p>
    <w:p w14:paraId="68E91D1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Положення  про Виконавчий орган  в Товаристві не розроблено та не застосовується. </w:t>
      </w:r>
    </w:p>
    <w:p w14:paraId="520E27EA"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Порядок формування Ревізійної комісії (Ревізора), а також  вимоги до кандидатів та членів ревізійної комісії (Ревізора) встановлюються у Статуті Товариства. Обрання членів ревізійної комісії (ревізора), прийняття рішення про дострокове припинення їх повноважень, належить до виключної компетенції Загальних зборів. Кількісний та персональний склад Ревізійної комісії, а також термін її повноважень встановлюються Загальними зборами. </w:t>
      </w:r>
    </w:p>
    <w:p w14:paraId="041E221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Положення  про Ревізійну комісію в Товаристві не розроблено та не застосовується. </w:t>
      </w:r>
    </w:p>
    <w:p w14:paraId="130D826D"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Порядок призначення та звільнення посадових осіб, розкритий в Звіті про корпоративне управління  ПрАТ "КАРБОН",  відповідають  визначеним критеріям.</w:t>
      </w:r>
    </w:p>
    <w:p w14:paraId="0851556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Повноваження  посадових  осіб  Товариства</w:t>
      </w:r>
    </w:p>
    <w:p w14:paraId="334741E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Повноваження  посадових  осіб  Товариства  повністю розкриті  в Звіті про корпоративне управління  ПрАТ "КАРБОН", та  відповідають  визначеним критеріям.</w:t>
      </w:r>
    </w:p>
    <w:p w14:paraId="4FB79501" w14:textId="77777777" w:rsidR="00C93137" w:rsidRPr="00C93137" w:rsidRDefault="00C93137" w:rsidP="00C93137">
      <w:pPr>
        <w:spacing w:after="0"/>
        <w:rPr>
          <w:rFonts w:ascii="Times New Roman" w:eastAsia="Calibri" w:hAnsi="Times New Roman"/>
          <w:sz w:val="20"/>
          <w:szCs w:val="20"/>
          <w:lang w:val="en-US" w:eastAsia="en-US"/>
        </w:rPr>
      </w:pPr>
    </w:p>
    <w:p w14:paraId="50DC24A6"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 xml:space="preserve">Думка  із  застереженням </w:t>
      </w:r>
    </w:p>
    <w:p w14:paraId="2876D39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 xml:space="preserve">Ми виконали завдання з надання обґрунтованої впевненості щодо інформації, викладеній у  Звіті про корпоративне управління ПРИВАТНОГО АКЦІОНЕРНОГО ТОВАРИСТВА "КАРБОН", зазначеної у пунктах 5-9 частини третьої статті 127 Закону України "Про ринки капіталу та організовані товарні ринки", а також перевірку інформації у Звіті про корпоративне управління, зазначеної в пунктах 1-4 частини третьої статті 127 Закону України "Про ринки капіталу та організовані товарні ринки" за рік, що закінчився 31 грудня 2021 року. </w:t>
      </w:r>
    </w:p>
    <w:p w14:paraId="71A109AB"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На нашу думку, крім впливу питання, викладеного в розділі "Основа для думки із застереженням", інформація Звіту про корпоративне управління, що додається, складена в усіх суттєвих аспектах, відповідно до вимог пунктів 5-9 частини третьої статті 127 Закону України "Про ринки капіталу та організовані товарні ринки". </w:t>
      </w:r>
    </w:p>
    <w:p w14:paraId="49FCEAF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Основа для думки  із застереженням</w:t>
      </w:r>
    </w:p>
    <w:p w14:paraId="06CE0947"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ПрАТ "КАРБОН"  не розкрило в Звіті про корпоративне управління за 2021 р. рівень ризиків, що виникають внаслідок діяльності ПрАТ "КАРБОН", а саме кредитний ризик, ризик ліквідності, ринковий ризик, та яким чином воно управляє цими ризиками. В Товаристві не розроблені та не застосовується внутрішні Положення: про корпоративне управління, про загальні збори акціонерів,  про виконавчий орган Товариства, про дивіденди, тощо.    </w:t>
      </w:r>
    </w:p>
    <w:p w14:paraId="2946A796"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Інша інформація Звіту про корпоративне управління</w:t>
      </w:r>
    </w:p>
    <w:p w14:paraId="1697E137"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Наша думка щодо інформації Звіту про корпоративне управління не поширюється на іншу інформацію Звіту про управління, і ми не надаємо висновок з будь-яким рівнем впевненості щодо такої інформації.</w:t>
      </w:r>
    </w:p>
    <w:p w14:paraId="5BA7A58A" w14:textId="77777777" w:rsidR="00C93137" w:rsidRPr="00C93137" w:rsidRDefault="00C93137" w:rsidP="00C93137">
      <w:pPr>
        <w:spacing w:after="0"/>
        <w:rPr>
          <w:rFonts w:ascii="Times New Roman" w:eastAsia="Calibri" w:hAnsi="Times New Roman"/>
          <w:sz w:val="20"/>
          <w:szCs w:val="20"/>
          <w:lang w:val="en-US" w:eastAsia="en-US"/>
        </w:rPr>
      </w:pPr>
    </w:p>
    <w:p w14:paraId="49867F9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lastRenderedPageBreak/>
        <w:t>Основні відомості про аудиторську фірму:</w:t>
      </w:r>
    </w:p>
    <w:p w14:paraId="47D8AEB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повне найменування суб'єкта аудиторської діяльності - Аудиторська фірма "СТРОЙАУДИТ" товариство  з обмеженою відповідальністю;</w:t>
      </w:r>
    </w:p>
    <w:p w14:paraId="5EB4C3C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Аудиторська фірма включена до Розділу "Суб'єкти аудиторської діяльності" Реєстру аудиторів та суб'єктів аудиторської діяльності, номер реєстрації у Реєстрі 1361;</w:t>
      </w:r>
    </w:p>
    <w:p w14:paraId="57C6B24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місцезнаходження аудиторської фірми: м. Харків, вул. Ярославська, буд.5, офіс 2.6;</w:t>
      </w:r>
    </w:p>
    <w:p w14:paraId="7CB3497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 xml:space="preserve">електронна адреса:  stroyaudit@ukt.net, stroyaudit@gmail.com;  сайт: stroyaudit.com;  </w:t>
      </w:r>
    </w:p>
    <w:p w14:paraId="0515CF4B"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телефон: +380503028090;</w:t>
      </w:r>
    </w:p>
    <w:p w14:paraId="30BE364E"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w:t>
      </w:r>
      <w:r w:rsidRPr="00C93137">
        <w:rPr>
          <w:rFonts w:ascii="Times New Roman" w:eastAsia="Calibri" w:hAnsi="Times New Roman"/>
          <w:sz w:val="20"/>
          <w:szCs w:val="20"/>
          <w:lang w:val="en-US" w:eastAsia="en-US"/>
        </w:rPr>
        <w:tab/>
        <w:t>аудитор Коржук Олена Миколаївна включена до Розділу "Аудитори" Реєстру аудиторів та суб'єктів аудиторської діяльності, номер реєстрації у реєстрі 101658, директор                                    АФ "СТРОЙАУДИТ" ТОВ.</w:t>
      </w:r>
    </w:p>
    <w:p w14:paraId="0C3621CF" w14:textId="77777777" w:rsidR="00C93137" w:rsidRPr="00C93137" w:rsidRDefault="00C93137" w:rsidP="00C93137">
      <w:pPr>
        <w:spacing w:after="0"/>
        <w:rPr>
          <w:rFonts w:ascii="Times New Roman" w:eastAsia="Calibri" w:hAnsi="Times New Roman"/>
          <w:sz w:val="20"/>
          <w:szCs w:val="20"/>
          <w:lang w:val="en-US" w:eastAsia="en-US"/>
        </w:rPr>
      </w:pPr>
    </w:p>
    <w:p w14:paraId="13BBC304"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Основні  відомості  про  умови договору  на надання аудиторських послуг </w:t>
      </w:r>
    </w:p>
    <w:p w14:paraId="25352880"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Договір про надання аудиторських послуг №№02/04-01  від  04.02.2022 р.</w:t>
      </w:r>
    </w:p>
    <w:p w14:paraId="035F8B3F"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Початок виконання завдання - 05.02.2022р.,  закінчення - 18.02.2022 р.</w:t>
      </w:r>
    </w:p>
    <w:p w14:paraId="036DB413"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ab/>
        <w:t>Дата складання  Звіту незалежного аудитора  - 18 лютого 2022 року.</w:t>
      </w:r>
    </w:p>
    <w:p w14:paraId="22A1FB9F" w14:textId="77777777" w:rsidR="00C93137" w:rsidRPr="00C93137" w:rsidRDefault="00C93137" w:rsidP="00C93137">
      <w:pPr>
        <w:spacing w:after="0"/>
        <w:rPr>
          <w:rFonts w:ascii="Times New Roman" w:eastAsia="Calibri" w:hAnsi="Times New Roman"/>
          <w:sz w:val="20"/>
          <w:szCs w:val="20"/>
          <w:lang w:val="en-US" w:eastAsia="en-US"/>
        </w:rPr>
      </w:pPr>
    </w:p>
    <w:p w14:paraId="3B3EB783" w14:textId="77777777" w:rsidR="00C93137" w:rsidRPr="00C93137" w:rsidRDefault="00C93137" w:rsidP="00C93137">
      <w:pPr>
        <w:spacing w:after="0"/>
        <w:rPr>
          <w:rFonts w:ascii="Times New Roman" w:eastAsia="Calibri" w:hAnsi="Times New Roman"/>
          <w:sz w:val="20"/>
          <w:szCs w:val="20"/>
          <w:lang w:val="en-US" w:eastAsia="en-US"/>
        </w:rPr>
      </w:pPr>
    </w:p>
    <w:p w14:paraId="7012F1A1"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Директор Аудиторської фірми</w:t>
      </w:r>
    </w:p>
    <w:p w14:paraId="21CCB3E9"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"Стройаудит"  ТОВ</w:t>
      </w:r>
    </w:p>
    <w:p w14:paraId="451EC663"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Аудитор</w:t>
      </w:r>
      <w:r w:rsidRPr="00C93137">
        <w:rPr>
          <w:rFonts w:ascii="Times New Roman" w:eastAsia="Calibri" w:hAnsi="Times New Roman"/>
          <w:sz w:val="20"/>
          <w:szCs w:val="20"/>
          <w:lang w:val="en-US" w:eastAsia="en-US"/>
        </w:rPr>
        <w:tab/>
      </w:r>
      <w:r w:rsidRPr="00C93137">
        <w:rPr>
          <w:rFonts w:ascii="Times New Roman" w:eastAsia="Calibri" w:hAnsi="Times New Roman"/>
          <w:sz w:val="20"/>
          <w:szCs w:val="20"/>
          <w:lang w:val="en-US" w:eastAsia="en-US"/>
        </w:rPr>
        <w:tab/>
      </w:r>
      <w:r w:rsidRPr="00C93137">
        <w:rPr>
          <w:rFonts w:ascii="Times New Roman" w:eastAsia="Calibri" w:hAnsi="Times New Roman"/>
          <w:sz w:val="20"/>
          <w:szCs w:val="20"/>
          <w:lang w:val="en-US" w:eastAsia="en-US"/>
        </w:rPr>
        <w:tab/>
      </w:r>
      <w:r w:rsidRPr="00C93137">
        <w:rPr>
          <w:rFonts w:ascii="Times New Roman" w:eastAsia="Calibri" w:hAnsi="Times New Roman"/>
          <w:sz w:val="20"/>
          <w:szCs w:val="20"/>
          <w:lang w:val="en-US" w:eastAsia="en-US"/>
        </w:rPr>
        <w:tab/>
        <w:t xml:space="preserve">                   _______________________   Олена Коржук</w:t>
      </w:r>
    </w:p>
    <w:p w14:paraId="48ADAE83"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(сертифікат № 001941)</w:t>
      </w:r>
    </w:p>
    <w:p w14:paraId="4A0CBCAB" w14:textId="77777777" w:rsidR="00C93137" w:rsidRPr="00C93137" w:rsidRDefault="00C93137" w:rsidP="00C93137">
      <w:pPr>
        <w:spacing w:after="0"/>
        <w:rPr>
          <w:rFonts w:ascii="Times New Roman" w:eastAsia="Calibri" w:hAnsi="Times New Roman"/>
          <w:sz w:val="20"/>
          <w:szCs w:val="20"/>
          <w:lang w:val="en-US" w:eastAsia="en-US"/>
        </w:rPr>
      </w:pPr>
      <w:r w:rsidRPr="00C93137">
        <w:rPr>
          <w:rFonts w:ascii="Times New Roman" w:eastAsia="Calibri" w:hAnsi="Times New Roman"/>
          <w:sz w:val="20"/>
          <w:szCs w:val="20"/>
          <w:lang w:val="en-US" w:eastAsia="en-US"/>
        </w:rPr>
        <w:t xml:space="preserve">18.02.2022 р. </w:t>
      </w:r>
    </w:p>
    <w:p w14:paraId="65AEC73B" w14:textId="77777777" w:rsidR="00C93137" w:rsidRPr="00C93137" w:rsidRDefault="00C93137" w:rsidP="00C93137">
      <w:pPr>
        <w:spacing w:after="0"/>
        <w:rPr>
          <w:rFonts w:ascii="Times New Roman" w:eastAsia="Calibri" w:hAnsi="Times New Roman"/>
          <w:sz w:val="20"/>
          <w:szCs w:val="20"/>
          <w:lang w:val="en-US" w:eastAsia="en-US"/>
        </w:rPr>
      </w:pPr>
    </w:p>
    <w:p w14:paraId="7D1E1DD6" w14:textId="77777777" w:rsidR="00C93137" w:rsidRPr="00C93137" w:rsidRDefault="00C93137" w:rsidP="00C93137">
      <w:pPr>
        <w:spacing w:after="0"/>
        <w:rPr>
          <w:rFonts w:ascii="Times New Roman" w:eastAsia="Calibri" w:hAnsi="Times New Roman"/>
          <w:sz w:val="20"/>
          <w:szCs w:val="20"/>
          <w:lang w:val="en-US" w:eastAsia="en-US"/>
        </w:rPr>
      </w:pPr>
    </w:p>
    <w:p w14:paraId="076BA12B" w14:textId="77777777" w:rsidR="00C93137" w:rsidRPr="00C93137" w:rsidRDefault="00C93137" w:rsidP="00C93137">
      <w:pPr>
        <w:spacing w:after="0"/>
        <w:rPr>
          <w:rFonts w:ascii="Times New Roman" w:eastAsia="Calibri" w:hAnsi="Times New Roman"/>
          <w:sz w:val="20"/>
          <w:szCs w:val="20"/>
          <w:lang w:val="en-US" w:eastAsia="en-US"/>
        </w:rPr>
      </w:pPr>
    </w:p>
    <w:p w14:paraId="47129D00" w14:textId="77777777" w:rsidR="00C93137" w:rsidRPr="00C93137" w:rsidRDefault="00C93137" w:rsidP="00C93137">
      <w:pPr>
        <w:spacing w:after="0"/>
        <w:rPr>
          <w:rFonts w:ascii="Times New Roman" w:eastAsia="Calibri" w:hAnsi="Times New Roman"/>
          <w:sz w:val="20"/>
          <w:szCs w:val="20"/>
          <w:lang w:val="en-US" w:eastAsia="en-US"/>
        </w:rPr>
      </w:pPr>
    </w:p>
    <w:p w14:paraId="301DF38D" w14:textId="77777777" w:rsidR="00C93137" w:rsidRPr="00C93137" w:rsidRDefault="00C93137" w:rsidP="00C93137">
      <w:pPr>
        <w:spacing w:after="0"/>
        <w:rPr>
          <w:rFonts w:ascii="Times New Roman" w:eastAsia="Calibri" w:hAnsi="Times New Roman"/>
          <w:sz w:val="20"/>
          <w:szCs w:val="20"/>
          <w:lang w:val="en-US" w:eastAsia="en-US"/>
        </w:rPr>
      </w:pPr>
    </w:p>
    <w:p w14:paraId="081526F1" w14:textId="77777777" w:rsidR="00C93137" w:rsidRPr="00C93137" w:rsidRDefault="00C93137" w:rsidP="00C93137">
      <w:pPr>
        <w:spacing w:after="0"/>
        <w:rPr>
          <w:rFonts w:ascii="Times New Roman" w:eastAsia="Calibri" w:hAnsi="Times New Roman"/>
          <w:sz w:val="20"/>
          <w:szCs w:val="20"/>
          <w:lang w:val="en-US" w:eastAsia="en-US"/>
        </w:rPr>
      </w:pPr>
    </w:p>
    <w:p w14:paraId="3413D1ED" w14:textId="77777777" w:rsidR="00C93137" w:rsidRDefault="00C93137">
      <w:pPr>
        <w:sectPr w:rsidR="00C93137" w:rsidSect="00C93137">
          <w:pgSz w:w="11906" w:h="16838"/>
          <w:pgMar w:top="363" w:right="567" w:bottom="363" w:left="1417" w:header="709" w:footer="709" w:gutter="0"/>
          <w:cols w:space="708"/>
          <w:docGrid w:linePitch="360"/>
        </w:sectPr>
      </w:pPr>
    </w:p>
    <w:p w14:paraId="77693F8B" w14:textId="77777777" w:rsidR="00C93137" w:rsidRPr="00C93137" w:rsidRDefault="00C93137" w:rsidP="00C93137">
      <w:pPr>
        <w:keepNext/>
        <w:spacing w:after="0"/>
        <w:outlineLvl w:val="0"/>
        <w:rPr>
          <w:rFonts w:ascii="Times New Roman" w:hAnsi="Times New Roman"/>
          <w:b/>
          <w:bCs/>
          <w:kern w:val="32"/>
          <w:sz w:val="26"/>
          <w:szCs w:val="26"/>
        </w:rPr>
      </w:pPr>
      <w:bookmarkStart w:id="17" w:name="_Toc191564501"/>
      <w:r w:rsidRPr="00C93137">
        <w:rPr>
          <w:rFonts w:ascii="Times New Roman" w:hAnsi="Times New Roman"/>
          <w:b/>
          <w:bCs/>
          <w:kern w:val="32"/>
          <w:sz w:val="26"/>
          <w:szCs w:val="26"/>
        </w:rPr>
        <w:lastRenderedPageBreak/>
        <w:t>5. Перелік посилань на внутрішні документи особи, що розміщені на вебсайті особи</w:t>
      </w:r>
      <w:bookmarkEnd w:id="17"/>
    </w:p>
    <w:tbl>
      <w:tblPr>
        <w:tblW w:w="5000" w:type="pct"/>
        <w:tblLayout w:type="fixed"/>
        <w:tblCellMar>
          <w:left w:w="0" w:type="dxa"/>
          <w:right w:w="0" w:type="dxa"/>
        </w:tblCellMar>
        <w:tblLook w:val="0000" w:firstRow="0" w:lastRow="0" w:firstColumn="0" w:lastColumn="0" w:noHBand="0" w:noVBand="0"/>
      </w:tblPr>
      <w:tblGrid>
        <w:gridCol w:w="700"/>
        <w:gridCol w:w="5223"/>
        <w:gridCol w:w="5091"/>
        <w:gridCol w:w="5088"/>
      </w:tblGrid>
      <w:tr w:rsidR="00C93137" w:rsidRPr="00C93137" w14:paraId="25E53BA3" w14:textId="77777777" w:rsidTr="0018432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B7BE8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з/п</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14B41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xml:space="preserve">Назва внутрішнього документа </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4D533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xml:space="preserve">Опис ключових питань, які регулюються </w:t>
            </w:r>
            <w:r w:rsidRPr="00C93137">
              <w:rPr>
                <w:rFonts w:ascii="Times New Roman" w:hAnsi="Times New Roman"/>
                <w:b/>
                <w:color w:val="000000"/>
                <w:sz w:val="20"/>
                <w:szCs w:val="24"/>
              </w:rPr>
              <w:br/>
              <w:t>внутрішнім документом</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7E007B"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xml:space="preserve">URL-адреса вебсайту особи, за якою розміщено </w:t>
            </w:r>
            <w:r w:rsidRPr="00C93137">
              <w:rPr>
                <w:rFonts w:ascii="Times New Roman" w:hAnsi="Times New Roman"/>
                <w:b/>
                <w:color w:val="000000"/>
                <w:sz w:val="20"/>
                <w:szCs w:val="24"/>
              </w:rPr>
              <w:br/>
              <w:t>внутрішній документ</w:t>
            </w:r>
          </w:p>
        </w:tc>
      </w:tr>
      <w:tr w:rsidR="00C93137" w:rsidRPr="00C93137" w14:paraId="00419AD0" w14:textId="77777777" w:rsidTr="0018432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2DA498"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1046E5"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2</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7C7358"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3</w:t>
            </w: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61BAA1"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4</w:t>
            </w:r>
          </w:p>
        </w:tc>
      </w:tr>
      <w:tr w:rsidR="00C93137" w:rsidRPr="00C93137" w14:paraId="6027D009" w14:textId="77777777" w:rsidTr="0018432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DCC32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38763C"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Положення про загальні збори акціонерів</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1C986A"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Положення про загальні збори акціонерів.</w:t>
            </w:r>
          </w:p>
          <w:p w14:paraId="6C0FF253"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 xml:space="preserve">Види загальних зборів акціонерів - річні загальні збори: проводяться щороку для розгляду підсумків фінансово-господарської діяльності товариства за рік, затвердження річного звіту, розподілу прибутку і визначення розміру дивідендів, а також затвердження кандидатур до органів управління товариства. Позачергові загальні збори, скликаються у разі виникнення надзвичайних обставин, таких як зміни в структурі акціонерного капіталу, невиконання зобов'язань, або інші критичні питання, що вимагають рішення акціонерів.2. Скликання зборів, загальні збори можуть бути скликані виконавчим органом або акціонерами, які володіють не менше ніж 5% голосуючих акцій. Порядок і строки скликання зборів повинні бути чітко визначені у положенні.Порядок повідомлення акціонерів: Внутрішній документ встановлює процедуру інформування акціонерів про дату, час і місце проведення зборів, а також порядок денний. Повідомлення має бути здійснено заздалегідь (зазвичай не менше ніж за 30 днів).3. Порядок денний:Формування порядку денного та його зміна є важливими аспектами регулювання. Акціонери, що володіють не менше ніж 5% акцій, мають право пропонувати питання до порядку денного.Порядок денний затверджується органом, що скликає збори, і не може бути змінений під час проведення зборів без відповідного рішення акціонерів.4. Кворум та прийняття рішень - положення визначає мінімальну кількість голосуючих акцій, які повинні бути представлені на зборах для прийняття рішень (кворум). Стандартно для більшості питань достатньо простої більшості голосів акціонерів, присутніх на зборах, якщо інше не передбачено законом або статутом.Рішення з певних питань (наприклад, зміни статуту, реорганізація чи </w:t>
            </w:r>
            <w:r w:rsidRPr="00C93137">
              <w:rPr>
                <w:rFonts w:ascii="Times New Roman" w:hAnsi="Times New Roman"/>
                <w:color w:val="000000"/>
                <w:sz w:val="20"/>
                <w:szCs w:val="24"/>
                <w:lang w:val="en-US"/>
              </w:rPr>
              <w:lastRenderedPageBreak/>
              <w:t>ліквідація товариства) вимагають кваліфікованої більшості, що становить дві третини або більше голосів.5. Право акціонерів на участь. Всі акціонери товариства мають право брати участь у загальних зборах. Це може бути здійснено особисто або через уповноважених представників, на яких видано довіреність.Акціонери мають право на отримання матеріалів зборів, подання запитів і пропозицій щодо порядку денного.6. Встановлюється порядок голосування, включаючи можливість використання бюлетенів для голосування, електронного голосування або голосування за дорученням. У положенні детально визначаються умови, за яких можуть бути застосовані ті чи інші методи голосування.Кожна голосуюча акція надає право на один голос, якщо статутом не передбачено іншого.7. Протоколування зборів. Після завершення зборів складається протокол, в якому відображаються рішення, прийняті акціонерами. Протокол підписується головою зборів та секретарем, і його зміст має бути доступний для всіх акціонерів протягом встановленого строку після зборів.8. Положення регулює процедури щодо виконання прийнятих рішень. Виконавчий орган товариства відповідає за реалізацію рішень загальних зборів, і наглядова рада контролює процес виконання.Це Положення про загальні збори акціонерів є одним з ключових документів акціонерного товариства, що забезпечує належне функціонування механізмів прийняття рішень і захисту прав акціонерів, відповідно до закону та внутрішніх регламентів товариства.</w:t>
            </w:r>
          </w:p>
          <w:p w14:paraId="3AD04680"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2D6926"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lastRenderedPageBreak/>
              <w:t>http://karbon96.pat.ua/</w:t>
            </w:r>
          </w:p>
        </w:tc>
      </w:tr>
      <w:tr w:rsidR="00C93137" w:rsidRPr="00C93137" w14:paraId="4BA024F6" w14:textId="77777777" w:rsidTr="0018432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64E56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2</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C25F9D"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Положення про директора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DADBC7"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1. Правовий статус Директора.</w:t>
            </w:r>
          </w:p>
          <w:p w14:paraId="512E6803"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2. Обрання Директора.</w:t>
            </w:r>
          </w:p>
          <w:p w14:paraId="7C592BB4"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3. Права та обов'язки  Директора.</w:t>
            </w:r>
          </w:p>
          <w:p w14:paraId="03EE98D2"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4. Відповідальність Директора.</w:t>
            </w:r>
          </w:p>
          <w:p w14:paraId="736970A6"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5. Строк повноважень Директора.</w:t>
            </w:r>
          </w:p>
          <w:p w14:paraId="2F1391A2"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6. Звітність Директора.</w:t>
            </w:r>
          </w:p>
          <w:p w14:paraId="1CC6BB1C"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F04F10C"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http://karbon96.pat.ua/</w:t>
            </w:r>
          </w:p>
        </w:tc>
      </w:tr>
      <w:tr w:rsidR="00C93137" w:rsidRPr="00C93137" w14:paraId="0CBEC634" w14:textId="77777777" w:rsidTr="0018432B">
        <w:trPr>
          <w:trHeight w:val="60"/>
        </w:trPr>
        <w:tc>
          <w:tcPr>
            <w:tcW w:w="21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B6D5C5"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3</w:t>
            </w:r>
          </w:p>
        </w:tc>
        <w:tc>
          <w:tcPr>
            <w:tcW w:w="16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33CFB1"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Положення про винагороду Директора ПрАТ "Карбон"</w:t>
            </w:r>
          </w:p>
        </w:tc>
        <w:tc>
          <w:tcPr>
            <w:tcW w:w="158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B38D13"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 xml:space="preserve">1. Порядок встановлення та визначення розміру </w:t>
            </w:r>
            <w:r w:rsidRPr="00C93137">
              <w:rPr>
                <w:rFonts w:ascii="Times New Roman" w:hAnsi="Times New Roman"/>
                <w:color w:val="000000"/>
                <w:sz w:val="20"/>
                <w:szCs w:val="24"/>
                <w:lang w:val="en-US"/>
              </w:rPr>
              <w:lastRenderedPageBreak/>
              <w:t>винагороди Директора.</w:t>
            </w:r>
          </w:p>
          <w:p w14:paraId="2F37C83A"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2. Звіт про винагороду.</w:t>
            </w:r>
          </w:p>
          <w:p w14:paraId="0A092700"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p>
        </w:tc>
        <w:tc>
          <w:tcPr>
            <w:tcW w:w="1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29DAE2"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lastRenderedPageBreak/>
              <w:t>http://karbon96.pat.ua/</w:t>
            </w:r>
          </w:p>
        </w:tc>
      </w:tr>
    </w:tbl>
    <w:p w14:paraId="0DC671EA"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110CDA41" w14:textId="77777777" w:rsidR="00C93137" w:rsidRPr="00C93137" w:rsidRDefault="00C93137" w:rsidP="00C93137"/>
    <w:p w14:paraId="2B1C2A89" w14:textId="77777777" w:rsidR="00C93137" w:rsidRPr="00C93137" w:rsidRDefault="00C93137" w:rsidP="00C93137">
      <w:pPr>
        <w:keepNext/>
        <w:spacing w:after="60"/>
        <w:jc w:val="center"/>
        <w:outlineLvl w:val="0"/>
        <w:rPr>
          <w:rFonts w:ascii="Times New Roman" w:hAnsi="Times New Roman"/>
          <w:b/>
          <w:bCs/>
          <w:kern w:val="32"/>
          <w:sz w:val="28"/>
          <w:szCs w:val="28"/>
        </w:rPr>
      </w:pPr>
      <w:bookmarkStart w:id="18" w:name="_Toc191564502"/>
      <w:r w:rsidRPr="00C93137">
        <w:rPr>
          <w:rFonts w:ascii="Times New Roman" w:hAnsi="Times New Roman"/>
          <w:b/>
          <w:bCs/>
          <w:kern w:val="32"/>
          <w:sz w:val="28"/>
          <w:szCs w:val="28"/>
        </w:rPr>
        <w:t xml:space="preserve">VI. Список посилань на регульовану інформацію, </w:t>
      </w:r>
      <w:r w:rsidRPr="00C93137">
        <w:rPr>
          <w:rFonts w:ascii="Times New Roman" w:hAnsi="Times New Roman"/>
          <w:b/>
          <w:bCs/>
          <w:kern w:val="32"/>
          <w:sz w:val="28"/>
          <w:szCs w:val="28"/>
        </w:rPr>
        <w:br/>
        <w:t>яка була розкрита протягом звітного року</w:t>
      </w:r>
      <w:bookmarkEnd w:id="18"/>
    </w:p>
    <w:p w14:paraId="72988F60" w14:textId="77777777" w:rsidR="00C93137" w:rsidRPr="00C93137" w:rsidRDefault="00C93137" w:rsidP="00C93137">
      <w:pPr>
        <w:keepNext/>
        <w:spacing w:after="60"/>
        <w:outlineLvl w:val="0"/>
        <w:rPr>
          <w:rFonts w:ascii="Times New Roman" w:hAnsi="Times New Roman"/>
          <w:b/>
          <w:bCs/>
          <w:kern w:val="32"/>
          <w:sz w:val="26"/>
          <w:szCs w:val="26"/>
        </w:rPr>
      </w:pPr>
      <w:bookmarkStart w:id="19" w:name="_Toc191564503"/>
      <w:r w:rsidRPr="00C93137">
        <w:rPr>
          <w:rFonts w:ascii="Times New Roman" w:hAnsi="Times New Roman"/>
          <w:b/>
          <w:bCs/>
          <w:kern w:val="32"/>
          <w:sz w:val="26"/>
          <w:szCs w:val="26"/>
        </w:rPr>
        <w:t>1. Проміжна інформація</w:t>
      </w:r>
      <w:bookmarkEnd w:id="19"/>
    </w:p>
    <w:p w14:paraId="61C14C43"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firstLine="283"/>
        <w:textAlignment w:val="center"/>
        <w:rPr>
          <w:rFonts w:ascii="Times New Roman" w:hAnsi="Times New Roman"/>
          <w:color w:val="000000"/>
          <w:sz w:val="20"/>
          <w:szCs w:val="20"/>
          <w:lang w:val="en-US"/>
        </w:rPr>
      </w:pPr>
      <w:r w:rsidRPr="00C93137">
        <w:rPr>
          <w:rFonts w:ascii="Times New Roman" w:hAnsi="Times New Roman"/>
          <w:color w:val="000000"/>
          <w:sz w:val="20"/>
          <w:szCs w:val="20"/>
          <w:lang w:val="en-US"/>
        </w:rPr>
        <w:t xml:space="preserve"> </w:t>
      </w:r>
    </w:p>
    <w:p w14:paraId="4F977FE1" w14:textId="77777777" w:rsidR="00C93137" w:rsidRPr="00C93137" w:rsidRDefault="00C93137" w:rsidP="00C93137">
      <w:pPr>
        <w:keepNext/>
        <w:spacing w:after="0"/>
        <w:outlineLvl w:val="0"/>
        <w:rPr>
          <w:rFonts w:ascii="Times New Roman" w:hAnsi="Times New Roman"/>
          <w:b/>
          <w:bCs/>
          <w:kern w:val="32"/>
          <w:sz w:val="26"/>
          <w:szCs w:val="26"/>
        </w:rPr>
      </w:pPr>
      <w:bookmarkStart w:id="20" w:name="_Toc191564504"/>
      <w:r w:rsidRPr="00C93137">
        <w:rPr>
          <w:rFonts w:ascii="Times New Roman" w:hAnsi="Times New Roman"/>
          <w:b/>
          <w:bCs/>
          <w:kern w:val="32"/>
          <w:sz w:val="26"/>
          <w:szCs w:val="26"/>
        </w:rPr>
        <w:t>2. Особлива інформація</w:t>
      </w:r>
      <w:bookmarkEnd w:id="20"/>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C93137" w:rsidRPr="00C93137" w14:paraId="7DDFB421"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11B6E7"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CA27F6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FF6BB2"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1D32FD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C93137" w:rsidRPr="00C93137" w14:paraId="42A5AB30"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0E5DE9"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4357A4D"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A1C0D3"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6F4B39"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4</w:t>
            </w:r>
          </w:p>
        </w:tc>
      </w:tr>
      <w:tr w:rsidR="00C93137" w:rsidRPr="00C93137" w14:paraId="42B5D612"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A5365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2282A5"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FAC204"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24.03.2021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9F1F7A2"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http://karbon96.pat.ua/</w:t>
            </w:r>
          </w:p>
        </w:tc>
      </w:tr>
      <w:tr w:rsidR="00C93137" w:rsidRPr="00C93137" w14:paraId="3A66B9E3"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E250AC"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2</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3DB20D"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Відомості про проведення загальних зборів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E44ED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10.09.2021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B1C887"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http://karbon96.pat.ua/</w:t>
            </w:r>
          </w:p>
        </w:tc>
      </w:tr>
      <w:tr w:rsidR="00C93137" w:rsidRPr="00C93137" w14:paraId="54D055F9"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1F600F3"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3</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8F28B2"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Відомості про прийняття рішення про попереднє надання згоди на вчинення значних правочинів</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18F3E8"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27.04.2021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51CA72"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http://karbon96.pat.ua/</w:t>
            </w:r>
          </w:p>
        </w:tc>
      </w:tr>
      <w:tr w:rsidR="00C93137" w:rsidRPr="00C93137" w14:paraId="20947E72"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7F21C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4</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3F8D7C"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239EB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4"/>
              </w:rPr>
            </w:pPr>
            <w:r w:rsidRPr="00C93137">
              <w:rPr>
                <w:rFonts w:ascii="Times New Roman" w:hAnsi="Times New Roman"/>
                <w:color w:val="000000"/>
                <w:sz w:val="20"/>
                <w:szCs w:val="24"/>
              </w:rPr>
              <w:t>12.10.2021</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8DD0EB"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4"/>
                <w:lang w:val="en-US"/>
              </w:rPr>
            </w:pPr>
            <w:r w:rsidRPr="00C93137">
              <w:rPr>
                <w:rFonts w:ascii="Times New Roman" w:hAnsi="Times New Roman"/>
                <w:color w:val="000000"/>
                <w:sz w:val="20"/>
                <w:szCs w:val="24"/>
                <w:lang w:val="en-US"/>
              </w:rPr>
              <w:t>http://karbon96.pat.ua/</w:t>
            </w:r>
          </w:p>
        </w:tc>
      </w:tr>
    </w:tbl>
    <w:p w14:paraId="7BC3A24B" w14:textId="77777777" w:rsidR="00C93137" w:rsidRPr="00C93137" w:rsidRDefault="00C93137" w:rsidP="00C93137">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ascii="Times New Roman" w:hAnsi="Times New Roman"/>
          <w:color w:val="000000"/>
          <w:sz w:val="24"/>
          <w:szCs w:val="24"/>
        </w:rPr>
      </w:pPr>
    </w:p>
    <w:p w14:paraId="1B361102" w14:textId="77777777" w:rsidR="00C93137" w:rsidRPr="00C93137" w:rsidRDefault="00C93137" w:rsidP="00C93137">
      <w:pPr>
        <w:keepNext/>
        <w:spacing w:after="0"/>
        <w:outlineLvl w:val="0"/>
        <w:rPr>
          <w:rFonts w:ascii="Times New Roman" w:hAnsi="Times New Roman"/>
          <w:b/>
          <w:bCs/>
          <w:kern w:val="32"/>
          <w:sz w:val="26"/>
          <w:szCs w:val="26"/>
        </w:rPr>
      </w:pPr>
      <w:bookmarkStart w:id="21" w:name="_Toc191564505"/>
      <w:r w:rsidRPr="00C93137">
        <w:rPr>
          <w:rFonts w:ascii="Times New Roman" w:hAnsi="Times New Roman"/>
          <w:b/>
          <w:bCs/>
          <w:kern w:val="32"/>
          <w:sz w:val="26"/>
          <w:szCs w:val="26"/>
        </w:rPr>
        <w:t>3. Інша інформація</w:t>
      </w:r>
      <w:bookmarkEnd w:id="21"/>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C93137" w:rsidRPr="00C93137" w14:paraId="1F187BE3"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43733A6"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C52A71"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AFA014D"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10AF0E"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URL-адреси, за якими розміщена інформація, яка розкривалася протягом звітного року</w:t>
            </w:r>
          </w:p>
        </w:tc>
      </w:tr>
      <w:tr w:rsidR="00C93137" w:rsidRPr="00C93137" w14:paraId="77F8F7F3" w14:textId="77777777" w:rsidTr="0018432B">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955781A"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ED3F9C"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AE060F" w14:textId="77777777" w:rsidR="00C93137" w:rsidRPr="00C93137" w:rsidRDefault="00C93137" w:rsidP="00C93137">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4"/>
              </w:rPr>
            </w:pPr>
            <w:r w:rsidRPr="00C93137">
              <w:rPr>
                <w:rFonts w:ascii="Times New Roman" w:hAnsi="Times New Roman"/>
                <w:b/>
                <w:color w:val="000000"/>
                <w:sz w:val="20"/>
                <w:szCs w:val="24"/>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2B44BD" w14:textId="77777777" w:rsidR="00C93137" w:rsidRPr="00C93137" w:rsidRDefault="00C93137" w:rsidP="00C93137">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4"/>
              </w:rPr>
            </w:pPr>
            <w:r w:rsidRPr="00C93137">
              <w:rPr>
                <w:rFonts w:ascii="Times New Roman" w:hAnsi="Times New Roman"/>
                <w:b/>
                <w:color w:val="000000"/>
                <w:sz w:val="20"/>
                <w:szCs w:val="24"/>
                <w:lang w:val="en-US"/>
              </w:rPr>
              <w:t xml:space="preserve">                                                              </w:t>
            </w:r>
            <w:r w:rsidRPr="00C93137">
              <w:rPr>
                <w:rFonts w:ascii="Times New Roman" w:hAnsi="Times New Roman"/>
                <w:b/>
                <w:color w:val="000000"/>
                <w:sz w:val="20"/>
                <w:szCs w:val="24"/>
              </w:rPr>
              <w:t>4</w:t>
            </w:r>
          </w:p>
        </w:tc>
      </w:tr>
    </w:tbl>
    <w:p w14:paraId="254D17B2" w14:textId="77777777" w:rsidR="00C93137" w:rsidRPr="00C93137" w:rsidRDefault="00C93137" w:rsidP="00C93137"/>
    <w:p w14:paraId="2DEC9F08" w14:textId="77777777" w:rsidR="00C93137" w:rsidRDefault="00C93137">
      <w:pPr>
        <w:sectPr w:rsidR="00C93137" w:rsidSect="00C93137">
          <w:pgSz w:w="16838" w:h="11906" w:orient="landscape"/>
          <w:pgMar w:top="567" w:right="363" w:bottom="567" w:left="363" w:header="709" w:footer="709" w:gutter="0"/>
          <w:cols w:space="708"/>
          <w:docGrid w:linePitch="360"/>
        </w:sectPr>
      </w:pPr>
    </w:p>
    <w:p w14:paraId="699DC9E6" w14:textId="77777777" w:rsidR="00C93137" w:rsidRPr="00C93137" w:rsidRDefault="00C93137" w:rsidP="00C93137">
      <w:pPr>
        <w:widowControl w:val="0"/>
        <w:spacing w:after="0" w:line="240" w:lineRule="auto"/>
        <w:ind w:firstLine="567"/>
        <w:jc w:val="right"/>
        <w:rPr>
          <w:rFonts w:ascii="Times New Roman" w:hAnsi="Times New Roman"/>
          <w:b/>
          <w:lang w:val="en-US" w:eastAsia="ru-RU"/>
        </w:rPr>
      </w:pPr>
    </w:p>
    <w:p w14:paraId="65576E25" w14:textId="77777777" w:rsidR="00C93137" w:rsidRPr="00C93137" w:rsidRDefault="00C93137" w:rsidP="00C93137">
      <w:pPr>
        <w:widowControl w:val="0"/>
        <w:spacing w:after="0" w:line="240" w:lineRule="auto"/>
        <w:jc w:val="center"/>
        <w:rPr>
          <w:rFonts w:ascii="Times New Roman" w:hAnsi="Times New Roman"/>
          <w:b/>
          <w:bCs/>
          <w:color w:val="000000"/>
          <w:sz w:val="28"/>
          <w:szCs w:val="28"/>
          <w:lang w:eastAsia="ru-RU"/>
        </w:rPr>
      </w:pPr>
      <w:r w:rsidRPr="00C93137">
        <w:rPr>
          <w:rFonts w:ascii="Times New Roman" w:hAnsi="Times New Roman"/>
          <w:b/>
          <w:bCs/>
          <w:color w:val="000000"/>
          <w:sz w:val="28"/>
          <w:szCs w:val="28"/>
          <w:lang w:eastAsia="ru-RU"/>
        </w:rPr>
        <w:t xml:space="preserve">Фінансова звітність </w:t>
      </w:r>
    </w:p>
    <w:p w14:paraId="6629695D" w14:textId="77777777" w:rsidR="00C93137" w:rsidRPr="00C93137" w:rsidRDefault="00C93137" w:rsidP="00C93137">
      <w:pPr>
        <w:widowControl w:val="0"/>
        <w:spacing w:after="0" w:line="240" w:lineRule="auto"/>
        <w:jc w:val="center"/>
        <w:rPr>
          <w:rFonts w:ascii="Times New Roman" w:hAnsi="Times New Roman"/>
          <w:b/>
          <w:bCs/>
          <w:sz w:val="28"/>
          <w:szCs w:val="28"/>
          <w:lang w:eastAsia="ru-RU"/>
        </w:rPr>
      </w:pPr>
      <w:r w:rsidRPr="00C93137">
        <w:rPr>
          <w:rFonts w:ascii="Times New Roman" w:hAnsi="Times New Roman"/>
          <w:b/>
          <w:bCs/>
          <w:sz w:val="28"/>
          <w:szCs w:val="28"/>
          <w:lang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93137" w:rsidRPr="00C93137" w14:paraId="56EFF5D9" w14:textId="77777777" w:rsidTr="0018432B">
        <w:tc>
          <w:tcPr>
            <w:tcW w:w="6082" w:type="dxa"/>
          </w:tcPr>
          <w:p w14:paraId="5DBC1283" w14:textId="77777777" w:rsidR="00C93137" w:rsidRPr="00C93137" w:rsidRDefault="00C93137" w:rsidP="00C93137">
            <w:pPr>
              <w:widowControl w:val="0"/>
              <w:spacing w:after="0" w:line="240" w:lineRule="auto"/>
              <w:rPr>
                <w:rFonts w:ascii="Times New Roman" w:hAnsi="Times New Roman"/>
                <w:sz w:val="18"/>
                <w:szCs w:val="18"/>
                <w:lang w:val="ru-RU" w:eastAsia="ru-RU"/>
              </w:rPr>
            </w:pPr>
          </w:p>
        </w:tc>
        <w:tc>
          <w:tcPr>
            <w:tcW w:w="1956" w:type="dxa"/>
          </w:tcPr>
          <w:p w14:paraId="131F23DA" w14:textId="77777777" w:rsidR="00C93137" w:rsidRPr="00C93137" w:rsidRDefault="00C93137" w:rsidP="00C93137">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14:paraId="2CAF2A21" w14:textId="77777777" w:rsidR="00C93137" w:rsidRPr="00C93137" w:rsidRDefault="00C93137" w:rsidP="00C93137">
            <w:pPr>
              <w:widowControl w:val="0"/>
              <w:spacing w:after="0" w:line="240" w:lineRule="auto"/>
              <w:jc w:val="center"/>
              <w:rPr>
                <w:rFonts w:ascii="Times New Roman" w:hAnsi="Times New Roman"/>
                <w:sz w:val="18"/>
                <w:szCs w:val="18"/>
                <w:lang w:val="ru-RU" w:eastAsia="ru-RU"/>
              </w:rPr>
            </w:pPr>
            <w:r w:rsidRPr="00C93137">
              <w:rPr>
                <w:rFonts w:ascii="Times New Roman" w:hAnsi="Times New Roman"/>
                <w:sz w:val="18"/>
                <w:szCs w:val="18"/>
                <w:lang w:eastAsia="ru-RU"/>
              </w:rPr>
              <w:t>Коди</w:t>
            </w:r>
          </w:p>
        </w:tc>
      </w:tr>
      <w:tr w:rsidR="00C93137" w:rsidRPr="00C93137" w14:paraId="79B470AB" w14:textId="77777777" w:rsidTr="0018432B">
        <w:tc>
          <w:tcPr>
            <w:tcW w:w="6082" w:type="dxa"/>
          </w:tcPr>
          <w:p w14:paraId="4EB77912" w14:textId="77777777" w:rsidR="00C93137" w:rsidRPr="00C93137" w:rsidRDefault="00C93137" w:rsidP="00C93137">
            <w:pPr>
              <w:widowControl w:val="0"/>
              <w:spacing w:after="0" w:line="240" w:lineRule="auto"/>
              <w:rPr>
                <w:rFonts w:ascii="Times New Roman" w:hAnsi="Times New Roman"/>
                <w:sz w:val="18"/>
                <w:szCs w:val="18"/>
                <w:lang w:val="ru-RU" w:eastAsia="ru-RU"/>
              </w:rPr>
            </w:pPr>
          </w:p>
        </w:tc>
        <w:tc>
          <w:tcPr>
            <w:tcW w:w="1956" w:type="dxa"/>
          </w:tcPr>
          <w:p w14:paraId="6FAC8F50" w14:textId="77777777" w:rsidR="00C93137" w:rsidRPr="00C93137" w:rsidRDefault="00C93137" w:rsidP="00C93137">
            <w:pPr>
              <w:widowControl w:val="0"/>
              <w:spacing w:after="0" w:line="240" w:lineRule="auto"/>
              <w:jc w:val="center"/>
              <w:rPr>
                <w:rFonts w:ascii="Times New Roman" w:hAnsi="Times New Roman"/>
                <w:sz w:val="16"/>
                <w:szCs w:val="16"/>
                <w:lang w:val="ru-RU" w:eastAsia="ru-RU"/>
              </w:rPr>
            </w:pPr>
            <w:r w:rsidRPr="00C93137">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4A02DFDB" w14:textId="77777777" w:rsidR="00C93137" w:rsidRPr="00C93137" w:rsidRDefault="00C93137" w:rsidP="00C93137">
            <w:pPr>
              <w:widowControl w:val="0"/>
              <w:spacing w:after="0" w:line="240" w:lineRule="auto"/>
              <w:jc w:val="center"/>
              <w:rPr>
                <w:rFonts w:ascii="Times New Roman" w:hAnsi="Times New Roman"/>
                <w:sz w:val="18"/>
                <w:szCs w:val="18"/>
                <w:lang w:val="en-US" w:eastAsia="ru-RU"/>
              </w:rPr>
            </w:pPr>
            <w:r w:rsidRPr="00C93137">
              <w:rPr>
                <w:rFonts w:ascii="Times New Roman" w:hAnsi="Times New Roman"/>
                <w:sz w:val="18"/>
                <w:szCs w:val="18"/>
                <w:lang w:val="en-US" w:eastAsia="ru-RU"/>
              </w:rPr>
              <w:t>2022</w:t>
            </w:r>
          </w:p>
        </w:tc>
        <w:tc>
          <w:tcPr>
            <w:tcW w:w="676" w:type="dxa"/>
            <w:tcBorders>
              <w:top w:val="nil"/>
              <w:left w:val="single" w:sz="6" w:space="0" w:color="auto"/>
              <w:bottom w:val="nil"/>
              <w:right w:val="single" w:sz="6" w:space="0" w:color="auto"/>
            </w:tcBorders>
          </w:tcPr>
          <w:p w14:paraId="6B52AEB2" w14:textId="77777777" w:rsidR="00C93137" w:rsidRPr="00C93137" w:rsidRDefault="00C93137" w:rsidP="00C93137">
            <w:pPr>
              <w:widowControl w:val="0"/>
              <w:spacing w:after="0" w:line="240" w:lineRule="auto"/>
              <w:rPr>
                <w:rFonts w:ascii="Times New Roman" w:hAnsi="Times New Roman"/>
                <w:bCs/>
                <w:sz w:val="18"/>
                <w:szCs w:val="18"/>
                <w:lang w:val="en-US" w:eastAsia="ru-RU"/>
              </w:rPr>
            </w:pPr>
            <w:r w:rsidRPr="00C93137">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14:paraId="5E04D035" w14:textId="77777777" w:rsidR="00C93137" w:rsidRPr="00C93137" w:rsidRDefault="00C93137" w:rsidP="00C93137">
            <w:pPr>
              <w:widowControl w:val="0"/>
              <w:spacing w:after="0" w:line="240" w:lineRule="auto"/>
              <w:rPr>
                <w:rFonts w:ascii="Times New Roman" w:hAnsi="Times New Roman"/>
                <w:bCs/>
                <w:sz w:val="18"/>
                <w:szCs w:val="18"/>
                <w:lang w:val="en-US" w:eastAsia="ru-RU"/>
              </w:rPr>
            </w:pPr>
            <w:r w:rsidRPr="00C93137">
              <w:rPr>
                <w:rFonts w:ascii="Times New Roman" w:hAnsi="Times New Roman"/>
                <w:bCs/>
                <w:sz w:val="18"/>
                <w:szCs w:val="18"/>
                <w:lang w:val="en-US" w:eastAsia="ru-RU"/>
              </w:rPr>
              <w:t>01</w:t>
            </w:r>
          </w:p>
        </w:tc>
      </w:tr>
      <w:tr w:rsidR="00C93137" w:rsidRPr="00C93137" w14:paraId="0DB87359" w14:textId="77777777" w:rsidTr="0018432B">
        <w:tc>
          <w:tcPr>
            <w:tcW w:w="6082" w:type="dxa"/>
          </w:tcPr>
          <w:p w14:paraId="1A535426" w14:textId="77777777" w:rsidR="00C93137" w:rsidRPr="00C93137" w:rsidRDefault="00C93137" w:rsidP="00C93137">
            <w:pPr>
              <w:widowControl w:val="0"/>
              <w:spacing w:after="0" w:line="240" w:lineRule="auto"/>
              <w:rPr>
                <w:rFonts w:ascii="Times New Roman" w:hAnsi="Times New Roman"/>
                <w:sz w:val="18"/>
                <w:szCs w:val="18"/>
                <w:lang w:val="en-US" w:eastAsia="ru-RU"/>
              </w:rPr>
            </w:pPr>
            <w:r w:rsidRPr="00C93137">
              <w:rPr>
                <w:rFonts w:ascii="Times New Roman" w:hAnsi="Times New Roman"/>
                <w:sz w:val="18"/>
                <w:szCs w:val="18"/>
                <w:lang w:eastAsia="ru-RU"/>
              </w:rPr>
              <w:t xml:space="preserve">Підприємство  </w:t>
            </w:r>
            <w:r w:rsidRPr="00C93137">
              <w:rPr>
                <w:rFonts w:ascii="Times New Roman" w:hAnsi="Times New Roman"/>
                <w:sz w:val="18"/>
                <w:szCs w:val="18"/>
                <w:lang w:val="en-US" w:eastAsia="ru-RU"/>
              </w:rPr>
              <w:t xml:space="preserve"> </w:t>
            </w:r>
            <w:r w:rsidRPr="00C93137">
              <w:rPr>
                <w:rFonts w:ascii="Times New Roman" w:hAnsi="Times New Roman"/>
                <w:sz w:val="18"/>
                <w:szCs w:val="18"/>
                <w:u w:val="single"/>
                <w:lang w:val="en-US" w:eastAsia="ru-RU"/>
              </w:rPr>
              <w:t>Приватне акцiонерне товариство "КАРБОН"</w:t>
            </w:r>
          </w:p>
        </w:tc>
        <w:tc>
          <w:tcPr>
            <w:tcW w:w="1956" w:type="dxa"/>
          </w:tcPr>
          <w:p w14:paraId="09CFEB62"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885BD36" w14:textId="77777777" w:rsidR="00C93137" w:rsidRPr="00C93137" w:rsidRDefault="00C93137" w:rsidP="00C93137">
            <w:pPr>
              <w:widowControl w:val="0"/>
              <w:spacing w:after="0" w:line="240" w:lineRule="auto"/>
              <w:jc w:val="center"/>
              <w:rPr>
                <w:rFonts w:ascii="Times New Roman" w:hAnsi="Times New Roman"/>
                <w:sz w:val="18"/>
                <w:szCs w:val="18"/>
                <w:lang w:val="en-US" w:eastAsia="ru-RU"/>
              </w:rPr>
            </w:pPr>
            <w:r w:rsidRPr="00C93137">
              <w:rPr>
                <w:rFonts w:ascii="Times New Roman" w:hAnsi="Times New Roman"/>
                <w:sz w:val="18"/>
                <w:szCs w:val="18"/>
                <w:lang w:val="en-US" w:eastAsia="ru-RU"/>
              </w:rPr>
              <w:t>24345005</w:t>
            </w:r>
          </w:p>
        </w:tc>
      </w:tr>
      <w:tr w:rsidR="00C93137" w:rsidRPr="00C93137" w14:paraId="175B347A" w14:textId="77777777" w:rsidTr="0018432B">
        <w:trPr>
          <w:trHeight w:val="199"/>
        </w:trPr>
        <w:tc>
          <w:tcPr>
            <w:tcW w:w="6082" w:type="dxa"/>
          </w:tcPr>
          <w:p w14:paraId="782DCFAE" w14:textId="77777777" w:rsidR="00C93137" w:rsidRPr="00C93137" w:rsidRDefault="00C93137" w:rsidP="00C93137">
            <w:pPr>
              <w:widowControl w:val="0"/>
              <w:spacing w:after="0" w:line="240" w:lineRule="auto"/>
              <w:rPr>
                <w:rFonts w:ascii="Times New Roman" w:hAnsi="Times New Roman"/>
                <w:sz w:val="18"/>
                <w:szCs w:val="18"/>
                <w:lang w:val="en-US" w:eastAsia="ru-RU"/>
              </w:rPr>
            </w:pPr>
            <w:r w:rsidRPr="00C93137">
              <w:rPr>
                <w:rFonts w:ascii="Times New Roman" w:hAnsi="Times New Roman"/>
                <w:sz w:val="18"/>
                <w:szCs w:val="18"/>
                <w:lang w:eastAsia="ru-RU"/>
              </w:rPr>
              <w:t xml:space="preserve">Територія </w:t>
            </w:r>
            <w:r w:rsidRPr="00C93137">
              <w:rPr>
                <w:rFonts w:ascii="Times New Roman" w:hAnsi="Times New Roman"/>
                <w:sz w:val="18"/>
                <w:szCs w:val="18"/>
                <w:lang w:val="en-US" w:eastAsia="ru-RU"/>
              </w:rPr>
              <w:t xml:space="preserve"> </w:t>
            </w:r>
            <w:r w:rsidRPr="00C93137">
              <w:rPr>
                <w:rFonts w:ascii="Times New Roman" w:hAnsi="Times New Roman"/>
                <w:sz w:val="18"/>
                <w:szCs w:val="18"/>
                <w:u w:val="single"/>
                <w:lang w:val="en-US" w:eastAsia="ru-RU"/>
              </w:rPr>
              <w:t>БУДИ</w:t>
            </w:r>
          </w:p>
        </w:tc>
        <w:tc>
          <w:tcPr>
            <w:tcW w:w="1956" w:type="dxa"/>
          </w:tcPr>
          <w:p w14:paraId="108548D0"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64471E1D" w14:textId="77777777" w:rsidR="00C93137" w:rsidRPr="00C93137" w:rsidRDefault="00C93137" w:rsidP="00C93137">
            <w:pPr>
              <w:widowControl w:val="0"/>
              <w:spacing w:after="0" w:line="240" w:lineRule="auto"/>
              <w:jc w:val="center"/>
              <w:rPr>
                <w:rFonts w:ascii="Times New Roman" w:hAnsi="Times New Roman"/>
                <w:sz w:val="18"/>
                <w:szCs w:val="18"/>
                <w:lang w:val="en-US" w:eastAsia="ru-RU"/>
              </w:rPr>
            </w:pPr>
            <w:r w:rsidRPr="00C93137">
              <w:rPr>
                <w:rFonts w:ascii="Times New Roman" w:hAnsi="Times New Roman"/>
                <w:sz w:val="18"/>
                <w:szCs w:val="18"/>
                <w:lang w:val="en-US" w:eastAsia="ru-RU"/>
              </w:rPr>
              <w:t>UA63120190020022059</w:t>
            </w:r>
          </w:p>
        </w:tc>
      </w:tr>
      <w:tr w:rsidR="00C93137" w:rsidRPr="00C93137" w14:paraId="4A1D5072" w14:textId="77777777" w:rsidTr="0018432B">
        <w:trPr>
          <w:trHeight w:val="199"/>
        </w:trPr>
        <w:tc>
          <w:tcPr>
            <w:tcW w:w="6082" w:type="dxa"/>
          </w:tcPr>
          <w:p w14:paraId="20F8DC0D"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eastAsia="ru-RU"/>
              </w:rPr>
              <w:t>Організаційно-правова форма господарювання</w:t>
            </w:r>
            <w:r w:rsidRPr="00C93137">
              <w:rPr>
                <w:rFonts w:ascii="Times New Roman" w:hAnsi="Times New Roman"/>
                <w:sz w:val="18"/>
                <w:szCs w:val="18"/>
                <w:lang w:val="ru-RU" w:eastAsia="ru-RU"/>
              </w:rPr>
              <w:t xml:space="preserve">  </w:t>
            </w:r>
            <w:r w:rsidRPr="00C93137">
              <w:rPr>
                <w:rFonts w:ascii="Times New Roman" w:hAnsi="Times New Roman"/>
                <w:sz w:val="18"/>
                <w:szCs w:val="18"/>
                <w:u w:val="single"/>
                <w:lang w:val="en-US" w:eastAsia="ru-RU"/>
              </w:rPr>
              <w:t>Приватне акцiонерне товариство</w:t>
            </w:r>
          </w:p>
        </w:tc>
        <w:tc>
          <w:tcPr>
            <w:tcW w:w="1956" w:type="dxa"/>
          </w:tcPr>
          <w:p w14:paraId="061EAD40" w14:textId="77777777" w:rsidR="00C93137" w:rsidRPr="00C93137" w:rsidRDefault="00C93137" w:rsidP="00C93137">
            <w:pPr>
              <w:widowControl w:val="0"/>
              <w:spacing w:after="0" w:line="240" w:lineRule="auto"/>
              <w:rPr>
                <w:rFonts w:ascii="Times New Roman" w:hAnsi="Times New Roman"/>
                <w:sz w:val="18"/>
                <w:szCs w:val="18"/>
                <w:lang w:eastAsia="ru-RU"/>
              </w:rPr>
            </w:pPr>
            <w:r w:rsidRPr="00C93137">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61E93183" w14:textId="77777777" w:rsidR="00C93137" w:rsidRPr="00C93137" w:rsidRDefault="00C93137" w:rsidP="00C93137">
            <w:pPr>
              <w:widowControl w:val="0"/>
              <w:spacing w:after="0" w:line="240" w:lineRule="auto"/>
              <w:jc w:val="center"/>
              <w:rPr>
                <w:rFonts w:ascii="Times New Roman" w:hAnsi="Times New Roman"/>
                <w:sz w:val="18"/>
                <w:szCs w:val="18"/>
                <w:lang w:val="en-US" w:eastAsia="ru-RU"/>
              </w:rPr>
            </w:pPr>
            <w:r w:rsidRPr="00C93137">
              <w:rPr>
                <w:rFonts w:ascii="Times New Roman" w:hAnsi="Times New Roman"/>
                <w:sz w:val="18"/>
                <w:szCs w:val="18"/>
                <w:lang w:val="en-US" w:eastAsia="ru-RU"/>
              </w:rPr>
              <w:t>111</w:t>
            </w:r>
          </w:p>
        </w:tc>
      </w:tr>
      <w:tr w:rsidR="00C93137" w:rsidRPr="00C93137" w14:paraId="445AB70F" w14:textId="77777777" w:rsidTr="0018432B">
        <w:tc>
          <w:tcPr>
            <w:tcW w:w="6082" w:type="dxa"/>
          </w:tcPr>
          <w:p w14:paraId="61A407CB" w14:textId="77777777" w:rsidR="00C93137" w:rsidRPr="00C93137" w:rsidRDefault="00C93137" w:rsidP="00C93137">
            <w:pPr>
              <w:widowControl w:val="0"/>
              <w:spacing w:after="0" w:line="240" w:lineRule="auto"/>
              <w:rPr>
                <w:rFonts w:ascii="Times New Roman" w:hAnsi="Times New Roman"/>
                <w:sz w:val="18"/>
                <w:szCs w:val="18"/>
                <w:lang w:val="en-US" w:eastAsia="ru-RU"/>
              </w:rPr>
            </w:pPr>
            <w:r w:rsidRPr="00C93137">
              <w:rPr>
                <w:rFonts w:ascii="Times New Roman" w:hAnsi="Times New Roman"/>
                <w:sz w:val="18"/>
                <w:szCs w:val="18"/>
                <w:lang w:val="ru-RU" w:eastAsia="ru-RU"/>
              </w:rPr>
              <w:t xml:space="preserve">Вид економічної діяльності </w:t>
            </w:r>
            <w:r w:rsidRPr="00C93137">
              <w:rPr>
                <w:rFonts w:ascii="Times New Roman" w:hAnsi="Times New Roman"/>
                <w:sz w:val="18"/>
                <w:szCs w:val="18"/>
                <w:lang w:val="en-US" w:eastAsia="ru-RU"/>
              </w:rPr>
              <w:t xml:space="preserve"> </w:t>
            </w:r>
            <w:r w:rsidRPr="00C93137">
              <w:rPr>
                <w:rFonts w:ascii="Times New Roman" w:hAnsi="Times New Roman"/>
                <w:sz w:val="18"/>
                <w:szCs w:val="18"/>
                <w:u w:val="single"/>
                <w:lang w:val="en-US" w:eastAsia="ru-RU"/>
              </w:rPr>
              <w:t>ТОРГІВЛЯ ЕЛЕКТРОЕНЕРГІЄЮ</w:t>
            </w:r>
          </w:p>
        </w:tc>
        <w:tc>
          <w:tcPr>
            <w:tcW w:w="1956" w:type="dxa"/>
            <w:tcBorders>
              <w:top w:val="nil"/>
              <w:left w:val="nil"/>
              <w:bottom w:val="nil"/>
              <w:right w:val="single" w:sz="4" w:space="0" w:color="auto"/>
            </w:tcBorders>
          </w:tcPr>
          <w:p w14:paraId="6CCBE38A"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64E51B71" w14:textId="77777777" w:rsidR="00C93137" w:rsidRPr="00C93137" w:rsidRDefault="00C93137" w:rsidP="00C93137">
            <w:pPr>
              <w:widowControl w:val="0"/>
              <w:spacing w:after="0" w:line="240" w:lineRule="auto"/>
              <w:jc w:val="center"/>
              <w:rPr>
                <w:rFonts w:ascii="Times New Roman" w:hAnsi="Times New Roman"/>
                <w:sz w:val="18"/>
                <w:szCs w:val="18"/>
                <w:lang w:val="en-US" w:eastAsia="ru-RU"/>
              </w:rPr>
            </w:pPr>
            <w:r w:rsidRPr="00C93137">
              <w:rPr>
                <w:rFonts w:ascii="Times New Roman" w:hAnsi="Times New Roman"/>
                <w:sz w:val="18"/>
                <w:szCs w:val="18"/>
                <w:lang w:val="en-US" w:eastAsia="ru-RU"/>
              </w:rPr>
              <w:t>35.14</w:t>
            </w:r>
          </w:p>
        </w:tc>
      </w:tr>
      <w:tr w:rsidR="00C93137" w:rsidRPr="00C93137" w14:paraId="75450556" w14:textId="77777777" w:rsidTr="0018432B">
        <w:tc>
          <w:tcPr>
            <w:tcW w:w="6082" w:type="dxa"/>
          </w:tcPr>
          <w:p w14:paraId="672DA1B3"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val="ru-RU" w:eastAsia="ru-RU"/>
              </w:rPr>
              <w:t>Середн</w:t>
            </w:r>
            <w:r w:rsidRPr="00C93137">
              <w:rPr>
                <w:rFonts w:ascii="Times New Roman" w:hAnsi="Times New Roman"/>
                <w:sz w:val="18"/>
                <w:szCs w:val="18"/>
                <w:lang w:eastAsia="ru-RU"/>
              </w:rPr>
              <w:t>я кількість працівників</w:t>
            </w:r>
            <w:r w:rsidRPr="00C93137">
              <w:rPr>
                <w:rFonts w:ascii="Times New Roman" w:hAnsi="Times New Roman"/>
                <w:sz w:val="18"/>
                <w:szCs w:val="18"/>
                <w:lang w:val="ru-RU" w:eastAsia="ru-RU"/>
              </w:rPr>
              <w:t xml:space="preserve">  </w:t>
            </w:r>
            <w:r w:rsidRPr="00C93137">
              <w:rPr>
                <w:rFonts w:ascii="Times New Roman" w:hAnsi="Times New Roman"/>
                <w:sz w:val="18"/>
                <w:szCs w:val="18"/>
                <w:u w:val="single"/>
                <w:lang w:val="en-US" w:eastAsia="ru-RU"/>
              </w:rPr>
              <w:t>3</w:t>
            </w:r>
          </w:p>
        </w:tc>
        <w:tc>
          <w:tcPr>
            <w:tcW w:w="1956" w:type="dxa"/>
          </w:tcPr>
          <w:p w14:paraId="5CA13567" w14:textId="77777777" w:rsidR="00C93137" w:rsidRPr="00C93137" w:rsidRDefault="00C93137" w:rsidP="00C93137">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14:paraId="2F8AA768" w14:textId="77777777" w:rsidR="00C93137" w:rsidRPr="00C93137" w:rsidRDefault="00C93137" w:rsidP="00C93137">
            <w:pPr>
              <w:widowControl w:val="0"/>
              <w:spacing w:after="0" w:line="240" w:lineRule="auto"/>
              <w:jc w:val="center"/>
              <w:rPr>
                <w:rFonts w:ascii="Times New Roman" w:hAnsi="Times New Roman"/>
                <w:sz w:val="18"/>
                <w:szCs w:val="18"/>
                <w:lang w:val="en-US" w:eastAsia="ru-RU"/>
              </w:rPr>
            </w:pPr>
          </w:p>
        </w:tc>
      </w:tr>
      <w:tr w:rsidR="00C93137" w:rsidRPr="00C93137" w14:paraId="38F5CA5D" w14:textId="77777777" w:rsidTr="0018432B">
        <w:tc>
          <w:tcPr>
            <w:tcW w:w="6082" w:type="dxa"/>
          </w:tcPr>
          <w:p w14:paraId="73EABC29"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eastAsia="ru-RU"/>
              </w:rPr>
              <w:t>Одиниця виміру</w:t>
            </w:r>
            <w:r w:rsidRPr="00C93137">
              <w:rPr>
                <w:rFonts w:ascii="Times New Roman" w:hAnsi="Times New Roman"/>
                <w:noProof/>
                <w:sz w:val="18"/>
                <w:szCs w:val="18"/>
                <w:lang w:val="ru-RU" w:eastAsia="ru-RU"/>
              </w:rPr>
              <w:t xml:space="preserve"> :</w:t>
            </w:r>
            <w:r w:rsidRPr="00C93137">
              <w:rPr>
                <w:rFonts w:ascii="Times New Roman" w:hAnsi="Times New Roman"/>
                <w:sz w:val="18"/>
                <w:szCs w:val="18"/>
                <w:lang w:eastAsia="ru-RU"/>
              </w:rPr>
              <w:t xml:space="preserve"> </w:t>
            </w:r>
            <w:r w:rsidRPr="00C93137">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14:paraId="0F415DEB" w14:textId="77777777" w:rsidR="00C93137" w:rsidRPr="00C93137" w:rsidRDefault="00C93137" w:rsidP="00C93137">
            <w:pPr>
              <w:widowControl w:val="0"/>
              <w:spacing w:after="0" w:line="240" w:lineRule="auto"/>
              <w:rPr>
                <w:rFonts w:ascii="Times New Roman" w:hAnsi="Times New Roman"/>
                <w:sz w:val="18"/>
                <w:szCs w:val="18"/>
                <w:lang w:eastAsia="ru-RU"/>
              </w:rPr>
            </w:pPr>
          </w:p>
        </w:tc>
        <w:tc>
          <w:tcPr>
            <w:tcW w:w="2027" w:type="dxa"/>
            <w:gridSpan w:val="3"/>
          </w:tcPr>
          <w:p w14:paraId="59BCBEEF" w14:textId="77777777" w:rsidR="00C93137" w:rsidRPr="00C93137" w:rsidRDefault="00C93137" w:rsidP="00C93137">
            <w:pPr>
              <w:widowControl w:val="0"/>
              <w:spacing w:after="0" w:line="240" w:lineRule="auto"/>
              <w:jc w:val="center"/>
              <w:rPr>
                <w:rFonts w:ascii="Times New Roman" w:hAnsi="Times New Roman"/>
                <w:sz w:val="18"/>
                <w:szCs w:val="18"/>
                <w:lang w:val="ru-RU" w:eastAsia="ru-RU"/>
              </w:rPr>
            </w:pPr>
          </w:p>
        </w:tc>
      </w:tr>
      <w:tr w:rsidR="00C93137" w:rsidRPr="00C93137" w14:paraId="047ADDD4" w14:textId="77777777" w:rsidTr="0018432B">
        <w:tc>
          <w:tcPr>
            <w:tcW w:w="6082" w:type="dxa"/>
          </w:tcPr>
          <w:p w14:paraId="48612F12" w14:textId="77777777" w:rsidR="00C93137" w:rsidRPr="00C93137" w:rsidRDefault="00C93137" w:rsidP="00C93137">
            <w:pPr>
              <w:widowControl w:val="0"/>
              <w:spacing w:after="0" w:line="240" w:lineRule="auto"/>
              <w:rPr>
                <w:rFonts w:ascii="Times New Roman" w:hAnsi="Times New Roman"/>
                <w:sz w:val="18"/>
                <w:szCs w:val="18"/>
                <w:lang w:val="ru-RU" w:eastAsia="ru-RU"/>
              </w:rPr>
            </w:pPr>
            <w:r w:rsidRPr="00C93137">
              <w:rPr>
                <w:rFonts w:ascii="Times New Roman" w:hAnsi="Times New Roman"/>
                <w:sz w:val="18"/>
                <w:szCs w:val="18"/>
                <w:lang w:val="ru-RU" w:eastAsia="ru-RU"/>
              </w:rPr>
              <w:t>Адреса</w:t>
            </w:r>
            <w:r w:rsidRPr="00C93137">
              <w:rPr>
                <w:rFonts w:ascii="Times New Roman" w:hAnsi="Times New Roman"/>
                <w:sz w:val="18"/>
                <w:szCs w:val="18"/>
                <w:lang w:eastAsia="ru-RU"/>
              </w:rPr>
              <w:t>, телефон</w:t>
            </w:r>
            <w:r w:rsidRPr="00C93137">
              <w:rPr>
                <w:rFonts w:ascii="Times New Roman" w:hAnsi="Times New Roman"/>
                <w:sz w:val="18"/>
                <w:szCs w:val="18"/>
                <w:lang w:val="ru-RU" w:eastAsia="ru-RU"/>
              </w:rPr>
              <w:t xml:space="preserve"> </w:t>
            </w:r>
            <w:r w:rsidRPr="00C93137">
              <w:rPr>
                <w:rFonts w:ascii="Times New Roman" w:hAnsi="Times New Roman"/>
                <w:sz w:val="18"/>
                <w:szCs w:val="18"/>
                <w:u w:val="single"/>
                <w:lang w:val="en-US" w:eastAsia="ru-RU"/>
              </w:rPr>
              <w:t xml:space="preserve"> </w:t>
            </w:r>
          </w:p>
          <w:p w14:paraId="5357A4D9" w14:textId="77777777" w:rsidR="00C93137" w:rsidRPr="00C93137" w:rsidRDefault="00C93137" w:rsidP="00C93137">
            <w:pPr>
              <w:widowControl w:val="0"/>
              <w:spacing w:after="0" w:line="240" w:lineRule="auto"/>
              <w:rPr>
                <w:rFonts w:ascii="Times New Roman" w:hAnsi="Times New Roman"/>
                <w:sz w:val="18"/>
                <w:szCs w:val="18"/>
                <w:lang w:eastAsia="ru-RU"/>
              </w:rPr>
            </w:pPr>
          </w:p>
          <w:p w14:paraId="645BF478" w14:textId="77777777" w:rsidR="00C93137" w:rsidRPr="00C93137" w:rsidRDefault="00C93137" w:rsidP="00C93137">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14:paraId="36BE7F0E" w14:textId="77777777" w:rsidR="00C93137" w:rsidRPr="00C93137" w:rsidRDefault="00C93137" w:rsidP="00C93137">
            <w:pPr>
              <w:widowControl w:val="0"/>
              <w:spacing w:after="0" w:line="240" w:lineRule="auto"/>
              <w:rPr>
                <w:rFonts w:ascii="Times New Roman" w:hAnsi="Times New Roman"/>
                <w:sz w:val="18"/>
                <w:szCs w:val="18"/>
                <w:lang w:val="ru-RU" w:eastAsia="ru-RU"/>
              </w:rPr>
            </w:pPr>
          </w:p>
        </w:tc>
        <w:tc>
          <w:tcPr>
            <w:tcW w:w="2027" w:type="dxa"/>
            <w:gridSpan w:val="3"/>
          </w:tcPr>
          <w:p w14:paraId="451CFF4C" w14:textId="77777777" w:rsidR="00C93137" w:rsidRPr="00C93137" w:rsidRDefault="00C93137" w:rsidP="00C93137">
            <w:pPr>
              <w:widowControl w:val="0"/>
              <w:spacing w:after="0" w:line="240" w:lineRule="auto"/>
              <w:jc w:val="center"/>
              <w:rPr>
                <w:rFonts w:ascii="Times New Roman" w:hAnsi="Times New Roman"/>
                <w:sz w:val="18"/>
                <w:szCs w:val="18"/>
                <w:lang w:val="ru-RU" w:eastAsia="ru-RU"/>
              </w:rPr>
            </w:pPr>
          </w:p>
        </w:tc>
      </w:tr>
      <w:tr w:rsidR="00C93137" w:rsidRPr="00C93137" w14:paraId="333033FF" w14:textId="77777777" w:rsidTr="0018432B">
        <w:trPr>
          <w:gridAfter w:val="4"/>
          <w:wAfter w:w="3983" w:type="dxa"/>
        </w:trPr>
        <w:tc>
          <w:tcPr>
            <w:tcW w:w="6082" w:type="dxa"/>
          </w:tcPr>
          <w:p w14:paraId="789CD1F9" w14:textId="77777777" w:rsidR="00C93137" w:rsidRPr="00C93137" w:rsidRDefault="00C93137" w:rsidP="00C93137">
            <w:pPr>
              <w:widowControl w:val="0"/>
              <w:spacing w:after="0" w:line="240" w:lineRule="auto"/>
              <w:rPr>
                <w:rFonts w:ascii="Times New Roman" w:hAnsi="Times New Roman"/>
                <w:sz w:val="18"/>
                <w:szCs w:val="18"/>
                <w:lang w:val="ru-RU" w:eastAsia="ru-RU"/>
              </w:rPr>
            </w:pPr>
          </w:p>
        </w:tc>
      </w:tr>
    </w:tbl>
    <w:p w14:paraId="5B477EE6" w14:textId="77777777" w:rsidR="00C93137" w:rsidRPr="00C93137" w:rsidRDefault="00C93137" w:rsidP="00C93137">
      <w:pPr>
        <w:widowControl w:val="0"/>
        <w:spacing w:after="0" w:line="240" w:lineRule="auto"/>
        <w:ind w:firstLine="567"/>
        <w:jc w:val="right"/>
        <w:rPr>
          <w:rFonts w:ascii="Times New Roman" w:hAnsi="Times New Roman"/>
          <w:b/>
          <w:lang w:val="ru-RU" w:eastAsia="ru-RU"/>
        </w:rPr>
      </w:pPr>
    </w:p>
    <w:p w14:paraId="60DC1F69" w14:textId="77777777" w:rsidR="00C93137" w:rsidRPr="00C93137" w:rsidRDefault="00C93137" w:rsidP="00C93137">
      <w:pPr>
        <w:widowControl w:val="0"/>
        <w:numPr>
          <w:ilvl w:val="0"/>
          <w:numId w:val="1"/>
        </w:numPr>
        <w:spacing w:after="0" w:line="240" w:lineRule="auto"/>
        <w:jc w:val="center"/>
        <w:rPr>
          <w:rFonts w:ascii="Times New Roman" w:hAnsi="Times New Roman"/>
          <w:b/>
          <w:bCs/>
          <w:lang w:eastAsia="ru-RU"/>
        </w:rPr>
      </w:pPr>
      <w:r w:rsidRPr="00C93137">
        <w:rPr>
          <w:rFonts w:ascii="Times New Roman" w:hAnsi="Times New Roman"/>
          <w:b/>
          <w:bCs/>
          <w:color w:val="000000"/>
          <w:lang w:val="ru-RU" w:eastAsia="ru-RU"/>
        </w:rPr>
        <w:t xml:space="preserve">Баланс на </w:t>
      </w:r>
      <w:r w:rsidRPr="00C93137">
        <w:rPr>
          <w:rFonts w:ascii="Times New Roman" w:hAnsi="Times New Roman"/>
          <w:b/>
          <w:bCs/>
          <w:color w:val="000000"/>
          <w:lang w:val="en-US" w:eastAsia="ru-RU"/>
        </w:rPr>
        <w:t>"31" грудня 2021 р.</w:t>
      </w:r>
      <w:r w:rsidRPr="00C93137">
        <w:rPr>
          <w:rFonts w:ascii="Times New Roman" w:hAnsi="Times New Roman"/>
          <w:b/>
          <w:bCs/>
          <w:color w:val="000000"/>
          <w:lang w:val="ru-RU" w:eastAsia="ru-RU"/>
        </w:rPr>
        <w:t xml:space="preserve"> </w:t>
      </w:r>
    </w:p>
    <w:p w14:paraId="77ADE186" w14:textId="77777777" w:rsidR="00C93137" w:rsidRPr="00C93137" w:rsidRDefault="00C93137" w:rsidP="00C93137">
      <w:pPr>
        <w:widowControl w:val="0"/>
        <w:spacing w:after="0" w:line="240" w:lineRule="auto"/>
        <w:ind w:left="360"/>
        <w:jc w:val="center"/>
        <w:rPr>
          <w:rFonts w:ascii="Times New Roman" w:hAnsi="Times New Roman"/>
          <w:b/>
          <w:bCs/>
          <w:lang w:eastAsia="ru-RU"/>
        </w:rPr>
      </w:pPr>
      <w:r w:rsidRPr="00C93137">
        <w:rPr>
          <w:rFonts w:ascii="Times New Roman" w:hAnsi="Times New Roman"/>
          <w:b/>
          <w:bCs/>
          <w:color w:val="000000"/>
          <w:lang w:val="ru-RU" w:eastAsia="ru-RU"/>
        </w:rPr>
        <w:t xml:space="preserve">Форма </w:t>
      </w:r>
      <w:r w:rsidRPr="00C93137">
        <w:rPr>
          <w:rFonts w:ascii="Times New Roman" w:hAnsi="Times New Roman"/>
          <w:b/>
          <w:bCs/>
          <w:color w:val="000000"/>
          <w:lang w:eastAsia="ru-RU"/>
        </w:rPr>
        <w:t>№</w:t>
      </w:r>
      <w:r w:rsidRPr="00C93137">
        <w:rPr>
          <w:rFonts w:ascii="Times New Roman" w:hAnsi="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C93137" w:rsidRPr="00C93137" w14:paraId="1DC70FA4" w14:textId="77777777" w:rsidTr="0018432B">
        <w:tc>
          <w:tcPr>
            <w:tcW w:w="1559" w:type="dxa"/>
            <w:vAlign w:val="center"/>
          </w:tcPr>
          <w:p w14:paraId="64B1BE79" w14:textId="77777777" w:rsidR="00C93137" w:rsidRPr="00C93137" w:rsidRDefault="00C93137" w:rsidP="00C93137">
            <w:pPr>
              <w:widowControl w:val="0"/>
              <w:spacing w:after="0" w:line="240" w:lineRule="auto"/>
              <w:rPr>
                <w:rFonts w:ascii="Times New Roman" w:hAnsi="Times New Roman"/>
                <w:lang w:val="ru-RU" w:eastAsia="ru-RU"/>
              </w:rPr>
            </w:pPr>
            <w:r w:rsidRPr="00C93137">
              <w:rPr>
                <w:rFonts w:ascii="Times New Roman" w:hAnsi="Times New Roman"/>
                <w:lang w:val="ru-RU" w:eastAsia="ru-RU"/>
              </w:rPr>
              <w:t>Код за ДКУД</w:t>
            </w:r>
          </w:p>
        </w:tc>
        <w:tc>
          <w:tcPr>
            <w:tcW w:w="1134" w:type="dxa"/>
            <w:vAlign w:val="center"/>
          </w:tcPr>
          <w:p w14:paraId="11E51E46" w14:textId="77777777" w:rsidR="00C93137" w:rsidRPr="00C93137" w:rsidRDefault="00C93137" w:rsidP="00C93137">
            <w:pPr>
              <w:keepNext/>
              <w:keepLines/>
              <w:widowControl w:val="0"/>
              <w:suppressAutoHyphens/>
              <w:spacing w:after="0" w:line="240" w:lineRule="auto"/>
              <w:rPr>
                <w:rFonts w:ascii="Times New Roman" w:hAnsi="Times New Roman"/>
                <w:lang w:val="ru-RU" w:eastAsia="ru-RU"/>
              </w:rPr>
            </w:pPr>
            <w:r w:rsidRPr="00C93137">
              <w:rPr>
                <w:rFonts w:ascii="Times New Roman" w:hAnsi="Times New Roman"/>
                <w:lang w:val="ru-RU" w:eastAsia="ru-RU"/>
              </w:rPr>
              <w:t>1801006</w:t>
            </w:r>
          </w:p>
        </w:tc>
      </w:tr>
    </w:tbl>
    <w:p w14:paraId="78AFC07F" w14:textId="77777777" w:rsidR="00C93137" w:rsidRPr="00C93137" w:rsidRDefault="00C93137" w:rsidP="00C93137">
      <w:pPr>
        <w:widowControl w:val="0"/>
        <w:spacing w:after="0" w:line="240" w:lineRule="auto"/>
        <w:ind w:left="360"/>
        <w:jc w:val="center"/>
        <w:rPr>
          <w:rFonts w:ascii="Times New Roman" w:hAnsi="Times New Roman"/>
          <w:b/>
          <w:bCs/>
          <w:lang w:eastAsia="ru-RU"/>
        </w:rPr>
      </w:pPr>
      <w:r w:rsidRPr="00C93137">
        <w:rPr>
          <w:rFonts w:ascii="Times New Roman" w:hAnsi="Times New Roman"/>
          <w:b/>
          <w:bCs/>
          <w:lang w:eastAsia="ru-RU"/>
        </w:rPr>
        <w:t xml:space="preserve">  </w:t>
      </w:r>
    </w:p>
    <w:p w14:paraId="0978B1A4" w14:textId="77777777" w:rsidR="00C93137" w:rsidRPr="00C93137" w:rsidRDefault="00C93137" w:rsidP="00C93137">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93137" w:rsidRPr="00C93137" w14:paraId="42F2F4AD" w14:textId="77777777" w:rsidTr="0018432B">
        <w:tc>
          <w:tcPr>
            <w:tcW w:w="5107" w:type="dxa"/>
            <w:tcBorders>
              <w:top w:val="single" w:sz="6" w:space="0" w:color="auto"/>
              <w:left w:val="single" w:sz="6" w:space="0" w:color="auto"/>
              <w:bottom w:val="single" w:sz="6" w:space="0" w:color="auto"/>
              <w:right w:val="single" w:sz="6" w:space="0" w:color="auto"/>
            </w:tcBorders>
            <w:vAlign w:val="center"/>
          </w:tcPr>
          <w:p w14:paraId="76438A76" w14:textId="77777777" w:rsidR="00C93137" w:rsidRPr="00C93137" w:rsidRDefault="00C93137" w:rsidP="00C93137">
            <w:pPr>
              <w:widowControl w:val="0"/>
              <w:spacing w:after="0" w:line="240" w:lineRule="auto"/>
              <w:ind w:firstLine="567"/>
              <w:jc w:val="center"/>
              <w:rPr>
                <w:rFonts w:ascii="Times New Roman" w:hAnsi="Times New Roman"/>
                <w:b/>
                <w:lang w:val="ru-RU" w:eastAsia="ru-RU"/>
              </w:rPr>
            </w:pPr>
            <w:r w:rsidRPr="00C93137">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14:paraId="1823BF50"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E6F3003"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val="ru-RU" w:eastAsia="ru-RU"/>
              </w:rPr>
              <w:t xml:space="preserve">На початок звітного </w:t>
            </w:r>
            <w:r w:rsidRPr="00C93137">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14:paraId="7A91B5A8"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На кінець звітного періоду</w:t>
            </w:r>
          </w:p>
        </w:tc>
      </w:tr>
      <w:tr w:rsidR="00C93137" w:rsidRPr="00C93137" w14:paraId="40F9E3E0" w14:textId="77777777" w:rsidTr="0018432B">
        <w:tc>
          <w:tcPr>
            <w:tcW w:w="5107" w:type="dxa"/>
            <w:tcBorders>
              <w:top w:val="single" w:sz="6" w:space="0" w:color="auto"/>
              <w:left w:val="single" w:sz="6" w:space="0" w:color="auto"/>
              <w:bottom w:val="single" w:sz="6" w:space="0" w:color="auto"/>
              <w:right w:val="single" w:sz="6" w:space="0" w:color="auto"/>
            </w:tcBorders>
            <w:shd w:val="clear" w:color="auto" w:fill="E6E6E6"/>
          </w:tcPr>
          <w:p w14:paraId="7DA17A6B"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36E25874"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24681E1A"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49579B9E"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4</w:t>
            </w:r>
          </w:p>
        </w:tc>
      </w:tr>
      <w:tr w:rsidR="00C93137" w:rsidRPr="00C93137" w14:paraId="1125A874" w14:textId="77777777" w:rsidTr="0018432B">
        <w:tc>
          <w:tcPr>
            <w:tcW w:w="5107" w:type="dxa"/>
            <w:tcBorders>
              <w:top w:val="single" w:sz="6" w:space="0" w:color="auto"/>
              <w:left w:val="single" w:sz="6" w:space="0" w:color="auto"/>
              <w:bottom w:val="single" w:sz="6" w:space="0" w:color="auto"/>
              <w:right w:val="single" w:sz="6" w:space="0" w:color="auto"/>
            </w:tcBorders>
          </w:tcPr>
          <w:p w14:paraId="4DA7DC4B" w14:textId="77777777" w:rsidR="00C93137" w:rsidRPr="00C93137" w:rsidRDefault="00C93137" w:rsidP="00C93137">
            <w:pPr>
              <w:widowControl w:val="0"/>
              <w:spacing w:after="0" w:line="240" w:lineRule="auto"/>
              <w:ind w:firstLine="567"/>
              <w:rPr>
                <w:rFonts w:ascii="Times New Roman" w:hAnsi="Times New Roman"/>
                <w:b/>
                <w:lang w:val="ru-RU" w:eastAsia="ru-RU"/>
              </w:rPr>
            </w:pPr>
            <w:r w:rsidRPr="00C93137">
              <w:rPr>
                <w:rFonts w:ascii="Times New Roman" w:hAnsi="Times New Roman"/>
                <w:b/>
                <w:sz w:val="20"/>
                <w:lang w:val="en-US" w:eastAsia="ru-RU"/>
              </w:rPr>
              <w:t xml:space="preserve">               </w:t>
            </w:r>
            <w:r w:rsidRPr="00C93137">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3BBB13DF"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12F617B3" w14:textId="77777777" w:rsidR="00C93137" w:rsidRPr="00C93137" w:rsidRDefault="00C93137" w:rsidP="00C93137">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05F7DEA9" w14:textId="77777777" w:rsidR="00C93137" w:rsidRPr="00C93137" w:rsidRDefault="00C93137" w:rsidP="00C93137">
            <w:pPr>
              <w:widowControl w:val="0"/>
              <w:spacing w:after="0" w:line="240" w:lineRule="auto"/>
              <w:ind w:firstLine="567"/>
              <w:rPr>
                <w:rFonts w:ascii="Times New Roman" w:hAnsi="Times New Roman"/>
                <w:sz w:val="20"/>
                <w:szCs w:val="20"/>
                <w:lang w:val="ru-RU" w:eastAsia="ru-RU"/>
              </w:rPr>
            </w:pPr>
          </w:p>
        </w:tc>
      </w:tr>
      <w:tr w:rsidR="00C93137" w:rsidRPr="00C93137" w14:paraId="33BE2BC2" w14:textId="77777777" w:rsidTr="0018432B">
        <w:tc>
          <w:tcPr>
            <w:tcW w:w="5107" w:type="dxa"/>
            <w:tcBorders>
              <w:top w:val="single" w:sz="6" w:space="0" w:color="auto"/>
              <w:left w:val="single" w:sz="6" w:space="0" w:color="auto"/>
              <w:bottom w:val="single" w:sz="6" w:space="0" w:color="auto"/>
              <w:right w:val="single" w:sz="6" w:space="0" w:color="auto"/>
            </w:tcBorders>
          </w:tcPr>
          <w:p w14:paraId="6CBC2050" w14:textId="77777777" w:rsidR="00C93137" w:rsidRPr="00C93137" w:rsidRDefault="00C93137" w:rsidP="00C93137">
            <w:pPr>
              <w:spacing w:before="100" w:beforeAutospacing="1" w:after="100" w:afterAutospacing="1" w:line="240" w:lineRule="auto"/>
              <w:rPr>
                <w:rFonts w:ascii="Times New Roman" w:hAnsi="Times New Roman"/>
                <w:sz w:val="20"/>
                <w:szCs w:val="20"/>
                <w:lang w:eastAsia="ru-RU"/>
              </w:rPr>
            </w:pPr>
            <w:r w:rsidRPr="00C93137">
              <w:rPr>
                <w:rFonts w:ascii="Times New Roman" w:hAnsi="Times New Roman"/>
                <w:sz w:val="20"/>
                <w:szCs w:val="20"/>
                <w:lang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14:paraId="0830836B" w14:textId="77777777" w:rsidR="00C93137" w:rsidRPr="00C93137" w:rsidRDefault="00C93137" w:rsidP="00C93137">
            <w:pPr>
              <w:spacing w:before="100" w:beforeAutospacing="1" w:after="100" w:afterAutospacing="1"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14:paraId="482E582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34F846BA"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val="ru-RU" w:eastAsia="ru-RU"/>
              </w:rPr>
              <w:t>--</w:t>
            </w:r>
          </w:p>
        </w:tc>
      </w:tr>
      <w:tr w:rsidR="00C93137" w:rsidRPr="00C93137" w14:paraId="42E0B5C9" w14:textId="77777777" w:rsidTr="0018432B">
        <w:tc>
          <w:tcPr>
            <w:tcW w:w="5107" w:type="dxa"/>
            <w:tcBorders>
              <w:top w:val="single" w:sz="6" w:space="0" w:color="auto"/>
              <w:left w:val="single" w:sz="6" w:space="0" w:color="auto"/>
              <w:bottom w:val="single" w:sz="6" w:space="0" w:color="auto"/>
              <w:right w:val="single" w:sz="6" w:space="0" w:color="auto"/>
            </w:tcBorders>
          </w:tcPr>
          <w:p w14:paraId="21A17151" w14:textId="77777777" w:rsidR="00C93137" w:rsidRPr="00C93137" w:rsidRDefault="00C93137" w:rsidP="00C93137">
            <w:pPr>
              <w:spacing w:before="100" w:beforeAutospacing="1" w:after="100" w:afterAutospacing="1" w:line="240" w:lineRule="auto"/>
              <w:rPr>
                <w:rFonts w:ascii="Times New Roman" w:hAnsi="Times New Roman"/>
                <w:sz w:val="20"/>
                <w:szCs w:val="20"/>
                <w:lang w:eastAsia="ru-RU"/>
              </w:rPr>
            </w:pPr>
            <w:r w:rsidRPr="00C93137">
              <w:rPr>
                <w:rFonts w:ascii="Times New Roman" w:hAnsi="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498500F9" w14:textId="77777777" w:rsidR="00C93137" w:rsidRPr="00C93137" w:rsidRDefault="00C93137" w:rsidP="00C93137">
            <w:pPr>
              <w:spacing w:before="100" w:beforeAutospacing="1" w:after="100" w:afterAutospacing="1" w:line="240" w:lineRule="auto"/>
              <w:jc w:val="center"/>
              <w:rPr>
                <w:rFonts w:ascii="Times New Roman" w:hAnsi="Times New Roman"/>
                <w:sz w:val="20"/>
                <w:szCs w:val="20"/>
                <w:lang w:eastAsia="ru-RU"/>
              </w:rPr>
            </w:pPr>
            <w:r w:rsidRPr="00C93137">
              <w:rPr>
                <w:rFonts w:ascii="Times New Roman" w:hAnsi="Times New Roman"/>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tcPr>
          <w:p w14:paraId="0E83346A"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tcPr>
          <w:p w14:paraId="5A7E85D2"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val="ru-RU" w:eastAsia="ru-RU"/>
              </w:rPr>
              <w:t>--</w:t>
            </w:r>
          </w:p>
        </w:tc>
      </w:tr>
      <w:tr w:rsidR="00C93137" w:rsidRPr="00C93137" w14:paraId="6C044A42" w14:textId="77777777" w:rsidTr="0018432B">
        <w:tc>
          <w:tcPr>
            <w:tcW w:w="5107" w:type="dxa"/>
            <w:tcBorders>
              <w:top w:val="single" w:sz="6" w:space="0" w:color="auto"/>
              <w:left w:val="single" w:sz="6" w:space="0" w:color="auto"/>
              <w:bottom w:val="single" w:sz="6" w:space="0" w:color="auto"/>
              <w:right w:val="single" w:sz="6" w:space="0" w:color="auto"/>
            </w:tcBorders>
          </w:tcPr>
          <w:p w14:paraId="41AABA75" w14:textId="77777777" w:rsidR="00C93137" w:rsidRPr="00C93137" w:rsidRDefault="00C93137" w:rsidP="00C93137">
            <w:pPr>
              <w:spacing w:before="100" w:beforeAutospacing="1" w:after="100" w:afterAutospacing="1" w:line="240" w:lineRule="auto"/>
              <w:rPr>
                <w:rFonts w:ascii="Times New Roman" w:hAnsi="Times New Roman"/>
                <w:sz w:val="20"/>
                <w:szCs w:val="20"/>
                <w:lang w:eastAsia="ru-RU"/>
              </w:rPr>
            </w:pPr>
            <w:r w:rsidRPr="00C93137">
              <w:rPr>
                <w:rFonts w:ascii="Times New Roman" w:hAnsi="Times New Roman"/>
                <w:sz w:val="20"/>
                <w:szCs w:val="20"/>
                <w:lang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14:paraId="4DBFFD8F" w14:textId="77777777" w:rsidR="00C93137" w:rsidRPr="00C93137" w:rsidRDefault="00C93137" w:rsidP="00C93137">
            <w:pPr>
              <w:spacing w:before="100" w:beforeAutospacing="1" w:after="100" w:afterAutospacing="1" w:line="240" w:lineRule="auto"/>
              <w:jc w:val="center"/>
              <w:rPr>
                <w:rFonts w:ascii="Times New Roman" w:hAnsi="Times New Roman"/>
                <w:sz w:val="20"/>
                <w:szCs w:val="20"/>
                <w:lang w:eastAsia="ru-RU"/>
              </w:rPr>
            </w:pPr>
            <w:r w:rsidRPr="00C93137">
              <w:rPr>
                <w:rFonts w:ascii="Times New Roman" w:hAnsi="Times New Roman"/>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tcPr>
          <w:p w14:paraId="596F35B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val="ru-RU" w:eastAsia="ru-RU"/>
              </w:rPr>
              <w:t>(    --    )</w:t>
            </w:r>
          </w:p>
        </w:tc>
        <w:tc>
          <w:tcPr>
            <w:tcW w:w="1986" w:type="dxa"/>
            <w:tcBorders>
              <w:top w:val="single" w:sz="6" w:space="0" w:color="auto"/>
              <w:left w:val="single" w:sz="6" w:space="0" w:color="auto"/>
              <w:bottom w:val="single" w:sz="6" w:space="0" w:color="auto"/>
              <w:right w:val="single" w:sz="6" w:space="0" w:color="auto"/>
            </w:tcBorders>
          </w:tcPr>
          <w:p w14:paraId="1A6D3E86"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val="ru-RU" w:eastAsia="ru-RU"/>
              </w:rPr>
              <w:t>(    --    )</w:t>
            </w:r>
          </w:p>
        </w:tc>
      </w:tr>
      <w:tr w:rsidR="00C93137" w:rsidRPr="00C93137" w14:paraId="0E07235A" w14:textId="77777777" w:rsidTr="0018432B">
        <w:tc>
          <w:tcPr>
            <w:tcW w:w="5107" w:type="dxa"/>
            <w:tcBorders>
              <w:top w:val="single" w:sz="6" w:space="0" w:color="auto"/>
              <w:left w:val="single" w:sz="6" w:space="0" w:color="auto"/>
              <w:bottom w:val="single" w:sz="6" w:space="0" w:color="auto"/>
              <w:right w:val="single" w:sz="6" w:space="0" w:color="auto"/>
            </w:tcBorders>
          </w:tcPr>
          <w:p w14:paraId="7BA1ACED" w14:textId="77777777" w:rsidR="00C93137" w:rsidRPr="00C93137" w:rsidRDefault="00C93137" w:rsidP="00C93137">
            <w:pPr>
              <w:widowControl w:val="0"/>
              <w:spacing w:after="0" w:line="240" w:lineRule="auto"/>
              <w:rPr>
                <w:rFonts w:ascii="Times New Roman" w:hAnsi="Times New Roman"/>
                <w:bCs/>
                <w:sz w:val="20"/>
                <w:szCs w:val="20"/>
                <w:lang w:val="ru-RU" w:eastAsia="ru-RU"/>
              </w:rPr>
            </w:pPr>
            <w:r w:rsidRPr="00C93137">
              <w:rPr>
                <w:rFonts w:ascii="Times New Roman" w:hAnsi="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14:paraId="0473F01F"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14:paraId="6ECF77A7"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82E29D2"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567F3B41" w14:textId="77777777" w:rsidTr="0018432B">
        <w:tc>
          <w:tcPr>
            <w:tcW w:w="5107" w:type="dxa"/>
            <w:tcBorders>
              <w:top w:val="single" w:sz="6" w:space="0" w:color="auto"/>
              <w:left w:val="single" w:sz="6" w:space="0" w:color="auto"/>
              <w:bottom w:val="single" w:sz="6" w:space="0" w:color="auto"/>
              <w:right w:val="single" w:sz="6" w:space="0" w:color="auto"/>
            </w:tcBorders>
          </w:tcPr>
          <w:p w14:paraId="42E3E0CD"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14:paraId="3B33FFA6"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14:paraId="54E361B7"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15.1</w:t>
            </w:r>
          </w:p>
        </w:tc>
        <w:tc>
          <w:tcPr>
            <w:tcW w:w="1986" w:type="dxa"/>
            <w:tcBorders>
              <w:top w:val="single" w:sz="6" w:space="0" w:color="auto"/>
              <w:left w:val="single" w:sz="6" w:space="0" w:color="auto"/>
              <w:bottom w:val="single" w:sz="6" w:space="0" w:color="auto"/>
              <w:right w:val="single" w:sz="6" w:space="0" w:color="auto"/>
            </w:tcBorders>
            <w:vAlign w:val="center"/>
          </w:tcPr>
          <w:p w14:paraId="32287E3A"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9.9</w:t>
            </w:r>
          </w:p>
        </w:tc>
      </w:tr>
      <w:tr w:rsidR="00C93137" w:rsidRPr="00C93137" w14:paraId="5C9170C0" w14:textId="77777777" w:rsidTr="0018432B">
        <w:tc>
          <w:tcPr>
            <w:tcW w:w="5107" w:type="dxa"/>
            <w:tcBorders>
              <w:top w:val="single" w:sz="6" w:space="0" w:color="auto"/>
              <w:left w:val="single" w:sz="6" w:space="0" w:color="auto"/>
              <w:bottom w:val="single" w:sz="6" w:space="0" w:color="auto"/>
              <w:right w:val="single" w:sz="6" w:space="0" w:color="auto"/>
            </w:tcBorders>
          </w:tcPr>
          <w:p w14:paraId="6A1111B0" w14:textId="77777777" w:rsidR="00C93137" w:rsidRPr="00C93137" w:rsidRDefault="00C93137" w:rsidP="00C93137">
            <w:pPr>
              <w:widowControl w:val="0"/>
              <w:spacing w:after="0" w:line="240" w:lineRule="auto"/>
              <w:ind w:firstLine="527"/>
              <w:rPr>
                <w:rFonts w:ascii="Times New Roman" w:hAnsi="Times New Roman"/>
                <w:sz w:val="20"/>
                <w:szCs w:val="20"/>
                <w:lang w:val="ru-RU" w:eastAsia="ru-RU"/>
              </w:rPr>
            </w:pPr>
            <w:r w:rsidRPr="00C93137">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14:paraId="2BE08E6A"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14:paraId="60C44D8D"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51.7</w:t>
            </w:r>
          </w:p>
        </w:tc>
        <w:tc>
          <w:tcPr>
            <w:tcW w:w="1986" w:type="dxa"/>
            <w:tcBorders>
              <w:top w:val="single" w:sz="6" w:space="0" w:color="auto"/>
              <w:left w:val="single" w:sz="6" w:space="0" w:color="auto"/>
              <w:bottom w:val="single" w:sz="6" w:space="0" w:color="auto"/>
              <w:right w:val="single" w:sz="6" w:space="0" w:color="auto"/>
            </w:tcBorders>
            <w:vAlign w:val="center"/>
          </w:tcPr>
          <w:p w14:paraId="65DFFA47"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51.7</w:t>
            </w:r>
          </w:p>
        </w:tc>
      </w:tr>
      <w:tr w:rsidR="00C93137" w:rsidRPr="00C93137" w14:paraId="09092AA2" w14:textId="77777777" w:rsidTr="0018432B">
        <w:tc>
          <w:tcPr>
            <w:tcW w:w="5107" w:type="dxa"/>
            <w:tcBorders>
              <w:top w:val="single" w:sz="6" w:space="0" w:color="auto"/>
              <w:left w:val="single" w:sz="6" w:space="0" w:color="auto"/>
              <w:bottom w:val="single" w:sz="6" w:space="0" w:color="auto"/>
              <w:right w:val="single" w:sz="6" w:space="0" w:color="auto"/>
            </w:tcBorders>
          </w:tcPr>
          <w:p w14:paraId="529F525C" w14:textId="77777777" w:rsidR="00C93137" w:rsidRPr="00C93137" w:rsidRDefault="00C93137" w:rsidP="00C93137">
            <w:pPr>
              <w:widowControl w:val="0"/>
              <w:spacing w:after="0" w:line="240" w:lineRule="auto"/>
              <w:ind w:firstLine="527"/>
              <w:rPr>
                <w:rFonts w:ascii="Times New Roman" w:hAnsi="Times New Roman"/>
                <w:sz w:val="20"/>
                <w:szCs w:val="20"/>
                <w:lang w:val="ru-RU" w:eastAsia="ru-RU"/>
              </w:rPr>
            </w:pPr>
            <w:r w:rsidRPr="00C93137">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14:paraId="452780BE"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14:paraId="1782D36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( 36.6 )</w:t>
            </w:r>
          </w:p>
        </w:tc>
        <w:tc>
          <w:tcPr>
            <w:tcW w:w="1986" w:type="dxa"/>
            <w:tcBorders>
              <w:top w:val="single" w:sz="6" w:space="0" w:color="auto"/>
              <w:left w:val="single" w:sz="6" w:space="0" w:color="auto"/>
              <w:bottom w:val="single" w:sz="6" w:space="0" w:color="auto"/>
              <w:right w:val="single" w:sz="6" w:space="0" w:color="auto"/>
            </w:tcBorders>
            <w:vAlign w:val="center"/>
          </w:tcPr>
          <w:p w14:paraId="10F4590E"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( 41.8 )</w:t>
            </w:r>
          </w:p>
        </w:tc>
      </w:tr>
      <w:tr w:rsidR="00C93137" w:rsidRPr="00C93137" w14:paraId="07AB6700" w14:textId="77777777" w:rsidTr="0018432B">
        <w:tc>
          <w:tcPr>
            <w:tcW w:w="5107" w:type="dxa"/>
            <w:tcBorders>
              <w:top w:val="single" w:sz="6" w:space="0" w:color="auto"/>
              <w:left w:val="single" w:sz="6" w:space="0" w:color="auto"/>
              <w:bottom w:val="single" w:sz="6" w:space="0" w:color="auto"/>
              <w:right w:val="single" w:sz="6" w:space="0" w:color="auto"/>
            </w:tcBorders>
          </w:tcPr>
          <w:p w14:paraId="3FB53356" w14:textId="77777777" w:rsidR="00C93137" w:rsidRPr="00C93137" w:rsidRDefault="00C93137" w:rsidP="00C93137">
            <w:pPr>
              <w:widowControl w:val="0"/>
              <w:spacing w:after="0" w:line="240" w:lineRule="auto"/>
              <w:rPr>
                <w:rFonts w:ascii="Times New Roman" w:hAnsi="Times New Roman"/>
                <w:sz w:val="20"/>
                <w:szCs w:val="20"/>
                <w:lang w:val="en-US" w:eastAsia="ru-RU"/>
              </w:rPr>
            </w:pPr>
            <w:r w:rsidRPr="00C93137">
              <w:rPr>
                <w:rFonts w:ascii="Times New Roman" w:hAnsi="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257F43B5"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14:paraId="1E554BF3"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494F70E9"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2102D0B8" w14:textId="77777777" w:rsidTr="0018432B">
        <w:tc>
          <w:tcPr>
            <w:tcW w:w="5107" w:type="dxa"/>
            <w:tcBorders>
              <w:top w:val="single" w:sz="6" w:space="0" w:color="auto"/>
              <w:left w:val="single" w:sz="6" w:space="0" w:color="auto"/>
              <w:bottom w:val="single" w:sz="6" w:space="0" w:color="auto"/>
              <w:right w:val="single" w:sz="6" w:space="0" w:color="auto"/>
            </w:tcBorders>
          </w:tcPr>
          <w:p w14:paraId="559B21FF"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3B7419EA"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14:paraId="7012FD85"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2394DD84"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4773737F" w14:textId="77777777" w:rsidTr="0018432B">
        <w:tc>
          <w:tcPr>
            <w:tcW w:w="5107" w:type="dxa"/>
            <w:tcBorders>
              <w:top w:val="single" w:sz="6" w:space="0" w:color="auto"/>
              <w:left w:val="single" w:sz="6" w:space="0" w:color="auto"/>
              <w:bottom w:val="single" w:sz="6" w:space="0" w:color="auto"/>
              <w:right w:val="single" w:sz="6" w:space="0" w:color="auto"/>
            </w:tcBorders>
          </w:tcPr>
          <w:p w14:paraId="040DEC6D"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14:paraId="2533D350"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14:paraId="503E6300"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468E706"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676F4AF5" w14:textId="77777777" w:rsidTr="0018432B">
        <w:tc>
          <w:tcPr>
            <w:tcW w:w="5107" w:type="dxa"/>
            <w:tcBorders>
              <w:top w:val="single" w:sz="6" w:space="0" w:color="auto"/>
              <w:left w:val="single" w:sz="6" w:space="0" w:color="auto"/>
              <w:bottom w:val="single" w:sz="6" w:space="0" w:color="auto"/>
              <w:right w:val="single" w:sz="6" w:space="0" w:color="auto"/>
            </w:tcBorders>
          </w:tcPr>
          <w:p w14:paraId="3322B052"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14:paraId="54D303D1"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14:paraId="3E465473"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15.1</w:t>
            </w:r>
          </w:p>
        </w:tc>
        <w:tc>
          <w:tcPr>
            <w:tcW w:w="1986" w:type="dxa"/>
            <w:tcBorders>
              <w:top w:val="single" w:sz="6" w:space="0" w:color="auto"/>
              <w:left w:val="single" w:sz="6" w:space="0" w:color="auto"/>
              <w:bottom w:val="single" w:sz="6" w:space="0" w:color="auto"/>
              <w:right w:val="single" w:sz="6" w:space="0" w:color="auto"/>
            </w:tcBorders>
            <w:vAlign w:val="center"/>
          </w:tcPr>
          <w:p w14:paraId="2B228C5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9.9</w:t>
            </w:r>
          </w:p>
        </w:tc>
      </w:tr>
      <w:tr w:rsidR="00C93137" w:rsidRPr="00C93137" w14:paraId="1CC74D15" w14:textId="77777777" w:rsidTr="0018432B">
        <w:tc>
          <w:tcPr>
            <w:tcW w:w="5107" w:type="dxa"/>
            <w:tcBorders>
              <w:top w:val="single" w:sz="6" w:space="0" w:color="auto"/>
              <w:left w:val="single" w:sz="6" w:space="0" w:color="auto"/>
              <w:bottom w:val="single" w:sz="6" w:space="0" w:color="auto"/>
              <w:right w:val="single" w:sz="6" w:space="0" w:color="auto"/>
            </w:tcBorders>
          </w:tcPr>
          <w:p w14:paraId="339B9948"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sz w:val="20"/>
                <w:szCs w:val="20"/>
                <w:lang w:val="en-US" w:eastAsia="ru-RU"/>
              </w:rPr>
              <w:t xml:space="preserve">              </w:t>
            </w:r>
            <w:r w:rsidRPr="00C93137">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14:paraId="735437CB"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00ED6262"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2DE3F1FD"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p>
        </w:tc>
      </w:tr>
      <w:tr w:rsidR="00C93137" w:rsidRPr="00C93137" w14:paraId="21915B4A" w14:textId="77777777" w:rsidTr="0018432B">
        <w:tc>
          <w:tcPr>
            <w:tcW w:w="5107" w:type="dxa"/>
            <w:tcBorders>
              <w:top w:val="single" w:sz="6" w:space="0" w:color="auto"/>
              <w:left w:val="single" w:sz="6" w:space="0" w:color="auto"/>
              <w:bottom w:val="single" w:sz="6" w:space="0" w:color="auto"/>
              <w:right w:val="single" w:sz="6" w:space="0" w:color="auto"/>
            </w:tcBorders>
          </w:tcPr>
          <w:p w14:paraId="24E4D943"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14:paraId="7A6FAB20"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r w:rsidRPr="00C93137">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14:paraId="2904F3A2"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170.7</w:t>
            </w:r>
          </w:p>
        </w:tc>
        <w:tc>
          <w:tcPr>
            <w:tcW w:w="1986" w:type="dxa"/>
            <w:tcBorders>
              <w:top w:val="single" w:sz="6" w:space="0" w:color="auto"/>
              <w:left w:val="single" w:sz="6" w:space="0" w:color="auto"/>
              <w:bottom w:val="single" w:sz="6" w:space="0" w:color="auto"/>
              <w:right w:val="single" w:sz="6" w:space="0" w:color="auto"/>
            </w:tcBorders>
            <w:vAlign w:val="center"/>
          </w:tcPr>
          <w:p w14:paraId="3E03599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270.9</w:t>
            </w:r>
          </w:p>
        </w:tc>
      </w:tr>
      <w:tr w:rsidR="00C93137" w:rsidRPr="00C93137" w14:paraId="061FDB7F" w14:textId="77777777" w:rsidTr="0018432B">
        <w:tc>
          <w:tcPr>
            <w:tcW w:w="5107" w:type="dxa"/>
            <w:tcBorders>
              <w:top w:val="single" w:sz="6" w:space="0" w:color="auto"/>
              <w:left w:val="single" w:sz="6" w:space="0" w:color="auto"/>
              <w:bottom w:val="single" w:sz="6" w:space="0" w:color="auto"/>
              <w:right w:val="single" w:sz="6" w:space="0" w:color="auto"/>
            </w:tcBorders>
          </w:tcPr>
          <w:p w14:paraId="6067E066"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у</w:t>
            </w:r>
            <w:r w:rsidRPr="00C93137">
              <w:rPr>
                <w:rFonts w:ascii="Times New Roman" w:hAnsi="Times New Roman"/>
                <w:sz w:val="20"/>
                <w:szCs w:val="20"/>
                <w:lang w:val="ru-RU" w:eastAsia="ru-RU"/>
              </w:rPr>
              <w:t xml:space="preserve"> тому числі</w:t>
            </w:r>
            <w:r w:rsidRPr="00C93137">
              <w:rPr>
                <w:rFonts w:ascii="Times New Roman" w:hAnsi="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14:paraId="0C18A3F1"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14:paraId="285603D5"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6DDCD76"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6C8B2B49" w14:textId="77777777" w:rsidTr="0018432B">
        <w:tc>
          <w:tcPr>
            <w:tcW w:w="5107" w:type="dxa"/>
            <w:tcBorders>
              <w:top w:val="single" w:sz="6" w:space="0" w:color="auto"/>
              <w:left w:val="single" w:sz="6" w:space="0" w:color="auto"/>
              <w:bottom w:val="single" w:sz="6" w:space="0" w:color="auto"/>
              <w:right w:val="single" w:sz="6" w:space="0" w:color="auto"/>
            </w:tcBorders>
          </w:tcPr>
          <w:p w14:paraId="0F345063"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14:paraId="64FC90BF"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14:paraId="4849E4B9"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5D87847"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12DBCC26" w14:textId="77777777" w:rsidTr="0018432B">
        <w:tc>
          <w:tcPr>
            <w:tcW w:w="5107" w:type="dxa"/>
            <w:tcBorders>
              <w:top w:val="single" w:sz="6" w:space="0" w:color="auto"/>
              <w:left w:val="single" w:sz="6" w:space="0" w:color="auto"/>
              <w:bottom w:val="single" w:sz="6" w:space="0" w:color="auto"/>
              <w:right w:val="single" w:sz="6" w:space="0" w:color="auto"/>
            </w:tcBorders>
          </w:tcPr>
          <w:p w14:paraId="32087426"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14:paraId="095CAD8D"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14:paraId="437AA23C"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935.9</w:t>
            </w:r>
          </w:p>
        </w:tc>
        <w:tc>
          <w:tcPr>
            <w:tcW w:w="1986" w:type="dxa"/>
            <w:tcBorders>
              <w:top w:val="single" w:sz="6" w:space="0" w:color="auto"/>
              <w:left w:val="single" w:sz="6" w:space="0" w:color="auto"/>
              <w:bottom w:val="single" w:sz="6" w:space="0" w:color="auto"/>
              <w:right w:val="single" w:sz="6" w:space="0" w:color="auto"/>
            </w:tcBorders>
            <w:vAlign w:val="center"/>
          </w:tcPr>
          <w:p w14:paraId="52AEB17C"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1051.6</w:t>
            </w:r>
          </w:p>
        </w:tc>
      </w:tr>
      <w:tr w:rsidR="00C93137" w:rsidRPr="00C93137" w14:paraId="66BF30B9" w14:textId="77777777" w:rsidTr="0018432B">
        <w:trPr>
          <w:cantSplit/>
        </w:trPr>
        <w:tc>
          <w:tcPr>
            <w:tcW w:w="5107" w:type="dxa"/>
            <w:tcBorders>
              <w:top w:val="single" w:sz="6" w:space="0" w:color="auto"/>
              <w:left w:val="single" w:sz="6" w:space="0" w:color="auto"/>
              <w:bottom w:val="single" w:sz="6" w:space="0" w:color="auto"/>
              <w:right w:val="single" w:sz="6" w:space="0" w:color="auto"/>
            </w:tcBorders>
          </w:tcPr>
          <w:p w14:paraId="15338913"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14:paraId="751E6B60"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14:paraId="2B0A3B09"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26.8</w:t>
            </w:r>
          </w:p>
        </w:tc>
        <w:tc>
          <w:tcPr>
            <w:tcW w:w="1986" w:type="dxa"/>
            <w:tcBorders>
              <w:top w:val="single" w:sz="6" w:space="0" w:color="auto"/>
              <w:left w:val="single" w:sz="6" w:space="0" w:color="auto"/>
              <w:bottom w:val="single" w:sz="6" w:space="0" w:color="auto"/>
              <w:right w:val="single" w:sz="6" w:space="0" w:color="auto"/>
            </w:tcBorders>
            <w:vAlign w:val="center"/>
          </w:tcPr>
          <w:p w14:paraId="4287972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15.3</w:t>
            </w:r>
          </w:p>
        </w:tc>
      </w:tr>
      <w:tr w:rsidR="00C93137" w:rsidRPr="00C93137" w14:paraId="357F066E" w14:textId="77777777" w:rsidTr="0018432B">
        <w:trPr>
          <w:cantSplit/>
        </w:trPr>
        <w:tc>
          <w:tcPr>
            <w:tcW w:w="5107" w:type="dxa"/>
            <w:tcBorders>
              <w:top w:val="single" w:sz="6" w:space="0" w:color="auto"/>
              <w:left w:val="single" w:sz="6" w:space="0" w:color="auto"/>
              <w:bottom w:val="single" w:sz="6" w:space="0" w:color="auto"/>
              <w:right w:val="single" w:sz="6" w:space="0" w:color="auto"/>
            </w:tcBorders>
          </w:tcPr>
          <w:p w14:paraId="4FBD1CD2"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14:paraId="2507888C"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14:paraId="2D0E17AF"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0AF7097"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1D16B514" w14:textId="77777777" w:rsidTr="0018432B">
        <w:trPr>
          <w:cantSplit/>
        </w:trPr>
        <w:tc>
          <w:tcPr>
            <w:tcW w:w="5107" w:type="dxa"/>
            <w:tcBorders>
              <w:top w:val="single" w:sz="6" w:space="0" w:color="auto"/>
              <w:left w:val="single" w:sz="6" w:space="0" w:color="auto"/>
              <w:bottom w:val="single" w:sz="6" w:space="0" w:color="auto"/>
              <w:right w:val="single" w:sz="6" w:space="0" w:color="auto"/>
            </w:tcBorders>
          </w:tcPr>
          <w:p w14:paraId="65267EED"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14:paraId="10E0498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14:paraId="07727EF1"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2547.3</w:t>
            </w:r>
          </w:p>
        </w:tc>
        <w:tc>
          <w:tcPr>
            <w:tcW w:w="1986" w:type="dxa"/>
            <w:tcBorders>
              <w:top w:val="single" w:sz="6" w:space="0" w:color="auto"/>
              <w:left w:val="single" w:sz="6" w:space="0" w:color="auto"/>
              <w:bottom w:val="single" w:sz="6" w:space="0" w:color="auto"/>
              <w:right w:val="single" w:sz="6" w:space="0" w:color="auto"/>
            </w:tcBorders>
            <w:vAlign w:val="center"/>
          </w:tcPr>
          <w:p w14:paraId="4E7C996C"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2081.4</w:t>
            </w:r>
          </w:p>
        </w:tc>
      </w:tr>
      <w:tr w:rsidR="00C93137" w:rsidRPr="00C93137" w14:paraId="7DF15CBD" w14:textId="77777777" w:rsidTr="0018432B">
        <w:trPr>
          <w:cantSplit/>
        </w:trPr>
        <w:tc>
          <w:tcPr>
            <w:tcW w:w="5107" w:type="dxa"/>
            <w:tcBorders>
              <w:top w:val="single" w:sz="6" w:space="0" w:color="auto"/>
              <w:left w:val="single" w:sz="6" w:space="0" w:color="auto"/>
              <w:bottom w:val="single" w:sz="6" w:space="0" w:color="auto"/>
              <w:right w:val="single" w:sz="6" w:space="0" w:color="auto"/>
            </w:tcBorders>
          </w:tcPr>
          <w:p w14:paraId="0B2D88E0"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14:paraId="6CE8AD39"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14:paraId="354A5839"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262.3</w:t>
            </w:r>
          </w:p>
        </w:tc>
        <w:tc>
          <w:tcPr>
            <w:tcW w:w="1986" w:type="dxa"/>
            <w:tcBorders>
              <w:top w:val="single" w:sz="6" w:space="0" w:color="auto"/>
              <w:left w:val="single" w:sz="6" w:space="0" w:color="auto"/>
              <w:bottom w:val="single" w:sz="6" w:space="0" w:color="auto"/>
              <w:right w:val="single" w:sz="6" w:space="0" w:color="auto"/>
            </w:tcBorders>
            <w:vAlign w:val="center"/>
          </w:tcPr>
          <w:p w14:paraId="00274792"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262.3</w:t>
            </w:r>
          </w:p>
        </w:tc>
      </w:tr>
      <w:tr w:rsidR="00C93137" w:rsidRPr="00C93137" w14:paraId="2D6F1DCE" w14:textId="77777777" w:rsidTr="0018432B">
        <w:tc>
          <w:tcPr>
            <w:tcW w:w="5107" w:type="dxa"/>
            <w:tcBorders>
              <w:top w:val="single" w:sz="6" w:space="0" w:color="auto"/>
              <w:left w:val="single" w:sz="6" w:space="0" w:color="auto"/>
              <w:bottom w:val="single" w:sz="6" w:space="0" w:color="auto"/>
              <w:right w:val="single" w:sz="6" w:space="0" w:color="auto"/>
            </w:tcBorders>
          </w:tcPr>
          <w:p w14:paraId="2F7FC16A"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14:paraId="532BC005"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14:paraId="507268B7"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164.0</w:t>
            </w:r>
          </w:p>
        </w:tc>
        <w:tc>
          <w:tcPr>
            <w:tcW w:w="1986" w:type="dxa"/>
            <w:tcBorders>
              <w:top w:val="single" w:sz="6" w:space="0" w:color="auto"/>
              <w:left w:val="single" w:sz="6" w:space="0" w:color="auto"/>
              <w:bottom w:val="single" w:sz="6" w:space="0" w:color="auto"/>
              <w:right w:val="single" w:sz="6" w:space="0" w:color="auto"/>
            </w:tcBorders>
            <w:vAlign w:val="center"/>
          </w:tcPr>
          <w:p w14:paraId="502819B5"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25.3</w:t>
            </w:r>
          </w:p>
        </w:tc>
      </w:tr>
      <w:tr w:rsidR="00C93137" w:rsidRPr="00C93137" w14:paraId="684B25BB" w14:textId="77777777" w:rsidTr="0018432B">
        <w:tc>
          <w:tcPr>
            <w:tcW w:w="5107" w:type="dxa"/>
            <w:tcBorders>
              <w:top w:val="single" w:sz="6" w:space="0" w:color="auto"/>
              <w:left w:val="single" w:sz="6" w:space="0" w:color="auto"/>
              <w:bottom w:val="single" w:sz="6" w:space="0" w:color="auto"/>
              <w:right w:val="single" w:sz="6" w:space="0" w:color="auto"/>
            </w:tcBorders>
          </w:tcPr>
          <w:p w14:paraId="1AD734A4" w14:textId="77777777" w:rsidR="00C93137" w:rsidRPr="00C93137" w:rsidRDefault="00C93137" w:rsidP="00C93137">
            <w:pPr>
              <w:widowControl w:val="0"/>
              <w:spacing w:after="0" w:line="240" w:lineRule="auto"/>
              <w:ind w:hanging="40"/>
              <w:rPr>
                <w:rFonts w:ascii="Times New Roman" w:hAnsi="Times New Roman"/>
                <w:sz w:val="20"/>
                <w:szCs w:val="20"/>
                <w:lang w:eastAsia="ru-RU"/>
              </w:rPr>
            </w:pPr>
            <w:r w:rsidRPr="00C93137">
              <w:rPr>
                <w:rFonts w:ascii="Times New Roman" w:hAnsi="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14:paraId="4D0B3206"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14:paraId="418ADDBB"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19.9</w:t>
            </w:r>
          </w:p>
        </w:tc>
        <w:tc>
          <w:tcPr>
            <w:tcW w:w="1986" w:type="dxa"/>
            <w:tcBorders>
              <w:top w:val="single" w:sz="6" w:space="0" w:color="auto"/>
              <w:left w:val="single" w:sz="6" w:space="0" w:color="auto"/>
              <w:bottom w:val="single" w:sz="6" w:space="0" w:color="auto"/>
              <w:right w:val="single" w:sz="6" w:space="0" w:color="auto"/>
            </w:tcBorders>
            <w:vAlign w:val="center"/>
          </w:tcPr>
          <w:p w14:paraId="076928B4"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14.7</w:t>
            </w:r>
          </w:p>
        </w:tc>
      </w:tr>
      <w:tr w:rsidR="00C93137" w:rsidRPr="00C93137" w14:paraId="52023A6D" w14:textId="77777777" w:rsidTr="0018432B">
        <w:tc>
          <w:tcPr>
            <w:tcW w:w="5107" w:type="dxa"/>
            <w:tcBorders>
              <w:top w:val="single" w:sz="6" w:space="0" w:color="auto"/>
              <w:left w:val="single" w:sz="6" w:space="0" w:color="auto"/>
              <w:bottom w:val="single" w:sz="6" w:space="0" w:color="auto"/>
              <w:right w:val="single" w:sz="6" w:space="0" w:color="auto"/>
            </w:tcBorders>
          </w:tcPr>
          <w:p w14:paraId="25F35472"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14:paraId="02FB6745"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14:paraId="01B56AFB"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248.6</w:t>
            </w:r>
          </w:p>
        </w:tc>
        <w:tc>
          <w:tcPr>
            <w:tcW w:w="1986" w:type="dxa"/>
            <w:tcBorders>
              <w:top w:val="single" w:sz="6" w:space="0" w:color="auto"/>
              <w:left w:val="single" w:sz="6" w:space="0" w:color="auto"/>
              <w:bottom w:val="single" w:sz="6" w:space="0" w:color="auto"/>
              <w:right w:val="single" w:sz="6" w:space="0" w:color="auto"/>
            </w:tcBorders>
            <w:vAlign w:val="center"/>
          </w:tcPr>
          <w:p w14:paraId="27D5D968"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175.3</w:t>
            </w:r>
          </w:p>
        </w:tc>
      </w:tr>
      <w:tr w:rsidR="00C93137" w:rsidRPr="00C93137" w14:paraId="1AD42871" w14:textId="77777777" w:rsidTr="0018432B">
        <w:tc>
          <w:tcPr>
            <w:tcW w:w="5107" w:type="dxa"/>
            <w:tcBorders>
              <w:top w:val="single" w:sz="6" w:space="0" w:color="auto"/>
              <w:left w:val="single" w:sz="6" w:space="0" w:color="auto"/>
              <w:bottom w:val="single" w:sz="6" w:space="0" w:color="auto"/>
              <w:right w:val="single" w:sz="6" w:space="0" w:color="auto"/>
            </w:tcBorders>
          </w:tcPr>
          <w:p w14:paraId="3A883D04"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14:paraId="17999EF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14:paraId="7B753642"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4375.5</w:t>
            </w:r>
          </w:p>
        </w:tc>
        <w:tc>
          <w:tcPr>
            <w:tcW w:w="1986" w:type="dxa"/>
            <w:tcBorders>
              <w:top w:val="single" w:sz="6" w:space="0" w:color="auto"/>
              <w:left w:val="single" w:sz="6" w:space="0" w:color="auto"/>
              <w:bottom w:val="single" w:sz="6" w:space="0" w:color="auto"/>
              <w:right w:val="single" w:sz="6" w:space="0" w:color="auto"/>
            </w:tcBorders>
            <w:vAlign w:val="center"/>
          </w:tcPr>
          <w:p w14:paraId="5AAF86D3"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3896.8</w:t>
            </w:r>
          </w:p>
        </w:tc>
      </w:tr>
      <w:tr w:rsidR="00C93137" w:rsidRPr="00C93137" w14:paraId="020EEB3A" w14:textId="77777777" w:rsidTr="0018432B">
        <w:trPr>
          <w:trHeight w:val="59"/>
        </w:trPr>
        <w:tc>
          <w:tcPr>
            <w:tcW w:w="5107" w:type="dxa"/>
            <w:tcBorders>
              <w:top w:val="single" w:sz="6" w:space="0" w:color="auto"/>
              <w:left w:val="single" w:sz="6" w:space="0" w:color="auto"/>
              <w:bottom w:val="single" w:sz="6" w:space="0" w:color="auto"/>
              <w:right w:val="single" w:sz="6" w:space="0" w:color="auto"/>
            </w:tcBorders>
          </w:tcPr>
          <w:p w14:paraId="58203E15"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color w:val="000000"/>
                <w:sz w:val="20"/>
                <w:szCs w:val="20"/>
                <w:lang w:val="en-US" w:eastAsia="ru-RU"/>
              </w:rPr>
              <w:t>I</w:t>
            </w:r>
            <w:r w:rsidRPr="00C93137">
              <w:rPr>
                <w:rFonts w:ascii="Times New Roman" w:hAnsi="Times New Roman"/>
                <w:b/>
                <w:bCs/>
                <w:color w:val="000000"/>
                <w:sz w:val="20"/>
                <w:szCs w:val="20"/>
                <w:lang w:eastAsia="ru-RU"/>
              </w:rPr>
              <w:t>ІІ</w:t>
            </w:r>
            <w:r w:rsidRPr="00C93137">
              <w:rPr>
                <w:rFonts w:ascii="Times New Roman" w:hAnsi="Times New Roman"/>
                <w:b/>
                <w:bCs/>
                <w:color w:val="000000"/>
                <w:sz w:val="20"/>
                <w:szCs w:val="20"/>
                <w:lang w:val="ru-RU" w:eastAsia="ru-RU"/>
              </w:rPr>
              <w:t xml:space="preserve">. </w:t>
            </w:r>
            <w:r w:rsidRPr="00C93137">
              <w:rPr>
                <w:rFonts w:ascii="Times New Roman" w:hAnsi="Times New Roman"/>
                <w:b/>
                <w:bCs/>
                <w:color w:val="000000"/>
                <w:sz w:val="20"/>
                <w:szCs w:val="20"/>
                <w:lang w:eastAsia="ru-RU"/>
              </w:rPr>
              <w:t>Необоротні</w:t>
            </w:r>
            <w:r w:rsidRPr="00C93137">
              <w:rPr>
                <w:rFonts w:ascii="Times New Roman" w:hAnsi="Times New Roman"/>
                <w:b/>
                <w:bCs/>
                <w:color w:val="000000"/>
                <w:sz w:val="20"/>
                <w:szCs w:val="20"/>
                <w:lang w:val="ru-RU" w:eastAsia="ru-RU"/>
              </w:rPr>
              <w:t xml:space="preserve"> </w:t>
            </w:r>
            <w:r w:rsidRPr="00C93137">
              <w:rPr>
                <w:rFonts w:ascii="Times New Roman" w:hAnsi="Times New Roman"/>
                <w:b/>
                <w:bCs/>
                <w:color w:val="000000"/>
                <w:sz w:val="20"/>
                <w:szCs w:val="20"/>
                <w:lang w:eastAsia="ru-RU"/>
              </w:rPr>
              <w:t>активи, утримані для продажу,</w:t>
            </w:r>
            <w:r w:rsidRPr="00C93137">
              <w:rPr>
                <w:rFonts w:ascii="Times New Roman" w:hAnsi="Times New Roman"/>
                <w:b/>
                <w:bCs/>
                <w:color w:val="000000"/>
                <w:sz w:val="20"/>
                <w:szCs w:val="20"/>
                <w:lang w:val="ru-RU" w:eastAsia="ru-RU"/>
              </w:rPr>
              <w:t xml:space="preserve"> та </w:t>
            </w:r>
            <w:r w:rsidRPr="00C93137">
              <w:rPr>
                <w:rFonts w:ascii="Times New Roman" w:hAnsi="Times New Roman"/>
                <w:b/>
                <w:bCs/>
                <w:color w:val="000000"/>
                <w:sz w:val="20"/>
                <w:szCs w:val="20"/>
                <w:lang w:eastAsia="ru-RU"/>
              </w:rPr>
              <w:t>групи</w:t>
            </w:r>
            <w:r w:rsidRPr="00C93137">
              <w:rPr>
                <w:rFonts w:ascii="Times New Roman" w:hAnsi="Times New Roman"/>
                <w:b/>
                <w:bCs/>
                <w:color w:val="000000"/>
                <w:sz w:val="20"/>
                <w:szCs w:val="20"/>
                <w:lang w:val="ru-RU" w:eastAsia="ru-RU"/>
              </w:rPr>
              <w:t xml:space="preserve"> </w:t>
            </w:r>
            <w:r w:rsidRPr="00C93137">
              <w:rPr>
                <w:rFonts w:ascii="Times New Roman" w:hAnsi="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67FA8CF5"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14:paraId="11FE9156"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E1A4D28"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64A8B52F" w14:textId="77777777" w:rsidTr="0018432B">
        <w:tc>
          <w:tcPr>
            <w:tcW w:w="5107" w:type="dxa"/>
            <w:tcBorders>
              <w:top w:val="single" w:sz="6" w:space="0" w:color="auto"/>
              <w:left w:val="single" w:sz="6" w:space="0" w:color="auto"/>
              <w:bottom w:val="single" w:sz="6" w:space="0" w:color="auto"/>
              <w:right w:val="single" w:sz="6" w:space="0" w:color="auto"/>
            </w:tcBorders>
          </w:tcPr>
          <w:p w14:paraId="1162AE92" w14:textId="77777777" w:rsidR="00C93137" w:rsidRPr="00C93137" w:rsidRDefault="00C93137" w:rsidP="00C93137">
            <w:pPr>
              <w:widowControl w:val="0"/>
              <w:spacing w:after="0" w:line="240" w:lineRule="auto"/>
              <w:ind w:firstLine="567"/>
              <w:rPr>
                <w:rFonts w:ascii="Times New Roman" w:hAnsi="Times New Roman"/>
                <w:b/>
                <w:lang w:val="ru-RU" w:eastAsia="ru-RU"/>
              </w:rPr>
            </w:pPr>
            <w:r w:rsidRPr="00C9313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11CFC7BF"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14:paraId="6B2EB769"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4390.6</w:t>
            </w:r>
          </w:p>
        </w:tc>
        <w:tc>
          <w:tcPr>
            <w:tcW w:w="1986" w:type="dxa"/>
            <w:tcBorders>
              <w:top w:val="single" w:sz="6" w:space="0" w:color="auto"/>
              <w:left w:val="single" w:sz="6" w:space="0" w:color="auto"/>
              <w:bottom w:val="single" w:sz="6" w:space="0" w:color="auto"/>
              <w:right w:val="single" w:sz="6" w:space="0" w:color="auto"/>
            </w:tcBorders>
            <w:vAlign w:val="center"/>
          </w:tcPr>
          <w:p w14:paraId="7A3F2CD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3906.7</w:t>
            </w:r>
          </w:p>
        </w:tc>
      </w:tr>
    </w:tbl>
    <w:p w14:paraId="373BAE02" w14:textId="77777777" w:rsidR="00C93137" w:rsidRPr="00C93137" w:rsidRDefault="00C93137" w:rsidP="00C93137">
      <w:pPr>
        <w:widowControl w:val="0"/>
        <w:spacing w:after="0" w:line="240" w:lineRule="auto"/>
        <w:ind w:firstLine="567"/>
        <w:rPr>
          <w:rFonts w:ascii="Times New Roman" w:hAnsi="Times New Roman"/>
          <w:sz w:val="10"/>
          <w:szCs w:val="10"/>
          <w:lang w:val="ru-RU" w:eastAsia="ru-RU"/>
        </w:rPr>
      </w:pPr>
    </w:p>
    <w:p w14:paraId="078F45B7" w14:textId="77777777" w:rsidR="00C93137" w:rsidRPr="00C93137" w:rsidRDefault="00C93137" w:rsidP="00C93137">
      <w:pPr>
        <w:widowControl w:val="0"/>
        <w:spacing w:after="0" w:line="240" w:lineRule="auto"/>
        <w:ind w:firstLine="567"/>
        <w:rPr>
          <w:rFonts w:ascii="Times New Roman" w:hAnsi="Times New Roman"/>
          <w:sz w:val="10"/>
          <w:szCs w:val="10"/>
          <w:lang w:eastAsia="ru-RU"/>
        </w:rPr>
      </w:pPr>
    </w:p>
    <w:p w14:paraId="1E723FCB" w14:textId="77777777" w:rsidR="00C93137" w:rsidRPr="00C93137" w:rsidRDefault="00C93137" w:rsidP="00C93137">
      <w:pPr>
        <w:widowControl w:val="0"/>
        <w:spacing w:after="0" w:line="240" w:lineRule="auto"/>
        <w:ind w:firstLine="567"/>
        <w:rPr>
          <w:rFonts w:ascii="Times New Roman" w:hAnsi="Times New Roman"/>
          <w:sz w:val="10"/>
          <w:szCs w:val="10"/>
          <w:lang w:eastAsia="ru-RU"/>
        </w:rPr>
      </w:pPr>
    </w:p>
    <w:p w14:paraId="20061F12" w14:textId="77777777" w:rsidR="00C93137" w:rsidRPr="00C93137" w:rsidRDefault="00C93137" w:rsidP="00C93137">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93137" w:rsidRPr="00C93137" w14:paraId="4A167EC1" w14:textId="77777777" w:rsidTr="0018432B">
        <w:tc>
          <w:tcPr>
            <w:tcW w:w="5107" w:type="dxa"/>
            <w:tcBorders>
              <w:top w:val="single" w:sz="6" w:space="0" w:color="auto"/>
              <w:left w:val="single" w:sz="6" w:space="0" w:color="auto"/>
              <w:bottom w:val="single" w:sz="6" w:space="0" w:color="auto"/>
              <w:right w:val="single" w:sz="6" w:space="0" w:color="auto"/>
            </w:tcBorders>
            <w:vAlign w:val="center"/>
          </w:tcPr>
          <w:p w14:paraId="25E2C497" w14:textId="77777777" w:rsidR="00C93137" w:rsidRPr="00C93137" w:rsidRDefault="00C93137" w:rsidP="00C93137">
            <w:pPr>
              <w:widowControl w:val="0"/>
              <w:spacing w:after="0" w:line="240" w:lineRule="auto"/>
              <w:ind w:firstLine="567"/>
              <w:jc w:val="center"/>
              <w:rPr>
                <w:rFonts w:ascii="Times New Roman" w:hAnsi="Times New Roman"/>
                <w:b/>
                <w:lang w:val="ru-RU" w:eastAsia="ru-RU"/>
              </w:rPr>
            </w:pPr>
            <w:r w:rsidRPr="00C93137">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14:paraId="079CA089"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1EC76CC8"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14:paraId="63A4F34B"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На кінець звітного періоду</w:t>
            </w:r>
          </w:p>
        </w:tc>
      </w:tr>
      <w:tr w:rsidR="00C93137" w:rsidRPr="00C93137" w14:paraId="38472AA8" w14:textId="77777777" w:rsidTr="0018432B">
        <w:tc>
          <w:tcPr>
            <w:tcW w:w="5107" w:type="dxa"/>
            <w:tcBorders>
              <w:top w:val="single" w:sz="6" w:space="0" w:color="auto"/>
              <w:left w:val="single" w:sz="6" w:space="0" w:color="auto"/>
              <w:bottom w:val="single" w:sz="6" w:space="0" w:color="auto"/>
              <w:right w:val="single" w:sz="6" w:space="0" w:color="auto"/>
            </w:tcBorders>
            <w:shd w:val="clear" w:color="auto" w:fill="E6E6E6"/>
          </w:tcPr>
          <w:p w14:paraId="5C098B47"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14:paraId="75310279"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14:paraId="7438DA6F"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14:paraId="4420C58A" w14:textId="77777777" w:rsidR="00C93137" w:rsidRPr="00C93137" w:rsidRDefault="00C93137" w:rsidP="00C93137">
            <w:pPr>
              <w:widowControl w:val="0"/>
              <w:spacing w:after="0" w:line="240" w:lineRule="auto"/>
              <w:jc w:val="center"/>
              <w:rPr>
                <w:rFonts w:ascii="Times New Roman" w:hAnsi="Times New Roman"/>
                <w:b/>
                <w:bCs/>
                <w:sz w:val="20"/>
                <w:szCs w:val="20"/>
                <w:lang w:val="ru-RU" w:eastAsia="ru-RU"/>
              </w:rPr>
            </w:pPr>
            <w:r w:rsidRPr="00C93137">
              <w:rPr>
                <w:rFonts w:ascii="Times New Roman" w:hAnsi="Times New Roman"/>
                <w:b/>
                <w:bCs/>
                <w:sz w:val="20"/>
                <w:szCs w:val="20"/>
                <w:lang w:val="ru-RU" w:eastAsia="ru-RU"/>
              </w:rPr>
              <w:t>4</w:t>
            </w:r>
          </w:p>
        </w:tc>
      </w:tr>
      <w:tr w:rsidR="00C93137" w:rsidRPr="00C93137" w14:paraId="1E089D72" w14:textId="77777777" w:rsidTr="0018432B">
        <w:tc>
          <w:tcPr>
            <w:tcW w:w="5107" w:type="dxa"/>
            <w:tcBorders>
              <w:top w:val="single" w:sz="6" w:space="0" w:color="auto"/>
              <w:left w:val="single" w:sz="6" w:space="0" w:color="auto"/>
              <w:bottom w:val="single" w:sz="6" w:space="0" w:color="auto"/>
              <w:right w:val="single" w:sz="6" w:space="0" w:color="auto"/>
            </w:tcBorders>
          </w:tcPr>
          <w:p w14:paraId="1D3C3B9C"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14:paraId="2AC79B93"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14:paraId="46A83051"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14:paraId="3D526C11"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r>
      <w:tr w:rsidR="00C93137" w:rsidRPr="00C93137" w14:paraId="64B1D149" w14:textId="77777777" w:rsidTr="0018432B">
        <w:tc>
          <w:tcPr>
            <w:tcW w:w="5107" w:type="dxa"/>
            <w:tcBorders>
              <w:top w:val="single" w:sz="6" w:space="0" w:color="auto"/>
              <w:left w:val="single" w:sz="6" w:space="0" w:color="auto"/>
              <w:bottom w:val="single" w:sz="6" w:space="0" w:color="auto"/>
              <w:right w:val="single" w:sz="6" w:space="0" w:color="auto"/>
            </w:tcBorders>
          </w:tcPr>
          <w:p w14:paraId="4B8CED03" w14:textId="77777777" w:rsidR="00C93137" w:rsidRPr="00C93137" w:rsidRDefault="00C93137" w:rsidP="00C93137">
            <w:pPr>
              <w:widowControl w:val="0"/>
              <w:spacing w:after="0" w:line="240" w:lineRule="auto"/>
              <w:rPr>
                <w:rFonts w:ascii="Times New Roman" w:hAnsi="Times New Roman"/>
                <w:sz w:val="20"/>
                <w:szCs w:val="20"/>
                <w:lang w:val="en-US" w:eastAsia="ru-RU"/>
              </w:rPr>
            </w:pPr>
            <w:r w:rsidRPr="00C93137">
              <w:rPr>
                <w:rFonts w:ascii="Times New Roman" w:hAnsi="Times New Roman"/>
                <w:sz w:val="20"/>
                <w:szCs w:val="20"/>
                <w:lang w:eastAsia="ru-RU"/>
              </w:rPr>
              <w:t xml:space="preserve">Зареєстрований (пайовий) </w:t>
            </w:r>
            <w:r w:rsidRPr="00C93137">
              <w:rPr>
                <w:rFonts w:ascii="Times New Roman" w:hAnsi="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86D7AA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14:paraId="1B086950"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vAlign w:val="center"/>
          </w:tcPr>
          <w:p w14:paraId="2CBCDE88"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18.8</w:t>
            </w:r>
          </w:p>
        </w:tc>
      </w:tr>
      <w:tr w:rsidR="00C93137" w:rsidRPr="00C93137" w14:paraId="12301543" w14:textId="77777777" w:rsidTr="0018432B">
        <w:tc>
          <w:tcPr>
            <w:tcW w:w="5107" w:type="dxa"/>
            <w:tcBorders>
              <w:top w:val="single" w:sz="6" w:space="0" w:color="auto"/>
              <w:left w:val="single" w:sz="6" w:space="0" w:color="auto"/>
              <w:bottom w:val="single" w:sz="6" w:space="0" w:color="auto"/>
              <w:right w:val="single" w:sz="6" w:space="0" w:color="auto"/>
            </w:tcBorders>
          </w:tcPr>
          <w:p w14:paraId="14B6BB1C"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134CFA1"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14:paraId="220E1EA5"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2BA5A8A"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2B166C5F" w14:textId="77777777" w:rsidTr="0018432B">
        <w:tc>
          <w:tcPr>
            <w:tcW w:w="5107" w:type="dxa"/>
            <w:tcBorders>
              <w:top w:val="single" w:sz="6" w:space="0" w:color="auto"/>
              <w:left w:val="single" w:sz="6" w:space="0" w:color="auto"/>
              <w:bottom w:val="single" w:sz="6" w:space="0" w:color="auto"/>
              <w:right w:val="single" w:sz="6" w:space="0" w:color="auto"/>
            </w:tcBorders>
          </w:tcPr>
          <w:p w14:paraId="59AC567F"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437F37F4"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14:paraId="0292621D"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94.0</w:t>
            </w:r>
          </w:p>
        </w:tc>
        <w:tc>
          <w:tcPr>
            <w:tcW w:w="1986" w:type="dxa"/>
            <w:tcBorders>
              <w:top w:val="single" w:sz="6" w:space="0" w:color="auto"/>
              <w:left w:val="single" w:sz="6" w:space="0" w:color="auto"/>
              <w:bottom w:val="single" w:sz="6" w:space="0" w:color="auto"/>
              <w:right w:val="single" w:sz="6" w:space="0" w:color="auto"/>
            </w:tcBorders>
            <w:vAlign w:val="center"/>
          </w:tcPr>
          <w:p w14:paraId="44CA972D"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94.0</w:t>
            </w:r>
          </w:p>
        </w:tc>
      </w:tr>
      <w:tr w:rsidR="00C93137" w:rsidRPr="00C93137" w14:paraId="6EE4564F" w14:textId="77777777" w:rsidTr="0018432B">
        <w:tc>
          <w:tcPr>
            <w:tcW w:w="5107" w:type="dxa"/>
            <w:tcBorders>
              <w:top w:val="single" w:sz="6" w:space="0" w:color="auto"/>
              <w:left w:val="single" w:sz="6" w:space="0" w:color="auto"/>
              <w:bottom w:val="single" w:sz="6" w:space="0" w:color="auto"/>
              <w:right w:val="single" w:sz="6" w:space="0" w:color="auto"/>
            </w:tcBorders>
          </w:tcPr>
          <w:p w14:paraId="16484CE2"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14:paraId="6EBA41C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14:paraId="7A7B758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2257.6</w:t>
            </w:r>
          </w:p>
        </w:tc>
        <w:tc>
          <w:tcPr>
            <w:tcW w:w="1986" w:type="dxa"/>
            <w:tcBorders>
              <w:top w:val="single" w:sz="6" w:space="0" w:color="auto"/>
              <w:left w:val="single" w:sz="6" w:space="0" w:color="auto"/>
              <w:bottom w:val="single" w:sz="6" w:space="0" w:color="auto"/>
              <w:right w:val="single" w:sz="6" w:space="0" w:color="auto"/>
            </w:tcBorders>
            <w:vAlign w:val="center"/>
          </w:tcPr>
          <w:p w14:paraId="6D58488E"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2192.6</w:t>
            </w:r>
          </w:p>
        </w:tc>
      </w:tr>
      <w:tr w:rsidR="00C93137" w:rsidRPr="00C93137" w14:paraId="705DD622" w14:textId="77777777" w:rsidTr="0018432B">
        <w:tc>
          <w:tcPr>
            <w:tcW w:w="5107" w:type="dxa"/>
            <w:tcBorders>
              <w:top w:val="single" w:sz="6" w:space="0" w:color="auto"/>
              <w:left w:val="single" w:sz="6" w:space="0" w:color="auto"/>
              <w:bottom w:val="single" w:sz="6" w:space="0" w:color="auto"/>
              <w:right w:val="single" w:sz="6" w:space="0" w:color="auto"/>
            </w:tcBorders>
          </w:tcPr>
          <w:p w14:paraId="48D0161A"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lastRenderedPageBreak/>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14:paraId="71ECB198"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14:paraId="2065FF5E"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14:paraId="04028967"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    --    )</w:t>
            </w:r>
          </w:p>
        </w:tc>
      </w:tr>
      <w:tr w:rsidR="00C93137" w:rsidRPr="00C93137" w14:paraId="19DE2F63" w14:textId="77777777" w:rsidTr="0018432B">
        <w:tc>
          <w:tcPr>
            <w:tcW w:w="5107" w:type="dxa"/>
            <w:tcBorders>
              <w:top w:val="single" w:sz="6" w:space="0" w:color="auto"/>
              <w:left w:val="single" w:sz="6" w:space="0" w:color="auto"/>
              <w:bottom w:val="single" w:sz="6" w:space="0" w:color="auto"/>
              <w:right w:val="single" w:sz="6" w:space="0" w:color="auto"/>
            </w:tcBorders>
          </w:tcPr>
          <w:p w14:paraId="5AECCC83"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14:paraId="496EA8AA"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14:paraId="35494AE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2370.4</w:t>
            </w:r>
          </w:p>
        </w:tc>
        <w:tc>
          <w:tcPr>
            <w:tcW w:w="1986" w:type="dxa"/>
            <w:tcBorders>
              <w:top w:val="single" w:sz="6" w:space="0" w:color="auto"/>
              <w:left w:val="single" w:sz="6" w:space="0" w:color="auto"/>
              <w:bottom w:val="single" w:sz="6" w:space="0" w:color="auto"/>
              <w:right w:val="single" w:sz="6" w:space="0" w:color="auto"/>
            </w:tcBorders>
            <w:vAlign w:val="center"/>
          </w:tcPr>
          <w:p w14:paraId="57CACB18"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2305.4</w:t>
            </w:r>
          </w:p>
        </w:tc>
      </w:tr>
      <w:tr w:rsidR="00C93137" w:rsidRPr="00C93137" w14:paraId="471425FA" w14:textId="77777777" w:rsidTr="0018432B">
        <w:tc>
          <w:tcPr>
            <w:tcW w:w="5107" w:type="dxa"/>
            <w:tcBorders>
              <w:top w:val="single" w:sz="6" w:space="0" w:color="auto"/>
              <w:left w:val="single" w:sz="6" w:space="0" w:color="auto"/>
              <w:bottom w:val="single" w:sz="6" w:space="0" w:color="auto"/>
              <w:right w:val="single" w:sz="6" w:space="0" w:color="auto"/>
            </w:tcBorders>
          </w:tcPr>
          <w:p w14:paraId="7BCCB05E" w14:textId="77777777" w:rsidR="00C93137" w:rsidRPr="00C93137" w:rsidRDefault="00C93137" w:rsidP="00C93137">
            <w:pPr>
              <w:widowControl w:val="0"/>
              <w:spacing w:after="0" w:line="240" w:lineRule="auto"/>
              <w:rPr>
                <w:rFonts w:ascii="Times New Roman" w:hAnsi="Times New Roman"/>
                <w:b/>
                <w:bCs/>
                <w:sz w:val="20"/>
                <w:szCs w:val="20"/>
                <w:lang w:eastAsia="ru-RU"/>
              </w:rPr>
            </w:pPr>
            <w:r w:rsidRPr="00C93137">
              <w:rPr>
                <w:rFonts w:ascii="Times New Roman" w:hAnsi="Times New Roman"/>
                <w:b/>
                <w:bCs/>
                <w:sz w:val="20"/>
                <w:szCs w:val="20"/>
                <w:lang w:val="ru-RU" w:eastAsia="ru-RU"/>
              </w:rPr>
              <w:t>II. Довгострокові зобов'язання</w:t>
            </w:r>
            <w:r w:rsidRPr="00C93137">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14:paraId="76970A52"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14:paraId="1B73D58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1.3</w:t>
            </w:r>
          </w:p>
        </w:tc>
        <w:tc>
          <w:tcPr>
            <w:tcW w:w="1986" w:type="dxa"/>
            <w:tcBorders>
              <w:top w:val="single" w:sz="6" w:space="0" w:color="auto"/>
              <w:left w:val="single" w:sz="6" w:space="0" w:color="auto"/>
              <w:bottom w:val="single" w:sz="6" w:space="0" w:color="auto"/>
              <w:right w:val="single" w:sz="6" w:space="0" w:color="auto"/>
            </w:tcBorders>
            <w:vAlign w:val="center"/>
          </w:tcPr>
          <w:p w14:paraId="45D2E7D1"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11FC069E" w14:textId="77777777" w:rsidTr="0018432B">
        <w:tc>
          <w:tcPr>
            <w:tcW w:w="5107" w:type="dxa"/>
            <w:tcBorders>
              <w:top w:val="single" w:sz="6" w:space="0" w:color="auto"/>
              <w:left w:val="single" w:sz="6" w:space="0" w:color="auto"/>
              <w:bottom w:val="single" w:sz="6" w:space="0" w:color="auto"/>
              <w:right w:val="single" w:sz="6" w:space="0" w:color="auto"/>
            </w:tcBorders>
          </w:tcPr>
          <w:p w14:paraId="6B01B49F" w14:textId="77777777" w:rsidR="00C93137" w:rsidRPr="00C93137" w:rsidRDefault="00C93137" w:rsidP="00C93137">
            <w:pPr>
              <w:widowControl w:val="0"/>
              <w:spacing w:after="0" w:line="240" w:lineRule="auto"/>
              <w:rPr>
                <w:rFonts w:ascii="Times New Roman" w:hAnsi="Times New Roman"/>
                <w:b/>
                <w:bCs/>
                <w:sz w:val="20"/>
                <w:szCs w:val="20"/>
                <w:lang w:val="ru-RU" w:eastAsia="ru-RU"/>
              </w:rPr>
            </w:pPr>
            <w:r w:rsidRPr="00C93137">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3B7B1892"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14:paraId="7C6A6696"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14:paraId="18EE889F" w14:textId="77777777" w:rsidR="00C93137" w:rsidRPr="00C93137" w:rsidRDefault="00C93137" w:rsidP="00C93137">
            <w:pPr>
              <w:widowControl w:val="0"/>
              <w:spacing w:after="0" w:line="240" w:lineRule="auto"/>
              <w:jc w:val="center"/>
              <w:rPr>
                <w:rFonts w:ascii="Times New Roman" w:hAnsi="Times New Roman"/>
                <w:sz w:val="20"/>
                <w:szCs w:val="20"/>
                <w:lang w:val="ru-RU" w:eastAsia="ru-RU"/>
              </w:rPr>
            </w:pPr>
          </w:p>
        </w:tc>
      </w:tr>
      <w:tr w:rsidR="00C93137" w:rsidRPr="00C93137" w14:paraId="5C60C749" w14:textId="77777777" w:rsidTr="0018432B">
        <w:tc>
          <w:tcPr>
            <w:tcW w:w="5107" w:type="dxa"/>
            <w:tcBorders>
              <w:top w:val="single" w:sz="6" w:space="0" w:color="auto"/>
              <w:left w:val="single" w:sz="6" w:space="0" w:color="auto"/>
              <w:bottom w:val="single" w:sz="6" w:space="0" w:color="auto"/>
              <w:right w:val="single" w:sz="6" w:space="0" w:color="auto"/>
            </w:tcBorders>
          </w:tcPr>
          <w:p w14:paraId="0C96A07C"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14:paraId="09977AA9"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14:paraId="13494F0F"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7E6AA59F"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603B08BA" w14:textId="77777777" w:rsidTr="0018432B">
        <w:tc>
          <w:tcPr>
            <w:tcW w:w="5107" w:type="dxa"/>
            <w:tcBorders>
              <w:top w:val="single" w:sz="6" w:space="0" w:color="auto"/>
              <w:left w:val="single" w:sz="6" w:space="0" w:color="auto"/>
              <w:bottom w:val="single" w:sz="6" w:space="0" w:color="auto"/>
              <w:right w:val="single" w:sz="6" w:space="0" w:color="auto"/>
            </w:tcBorders>
          </w:tcPr>
          <w:p w14:paraId="07CA258C"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val="ru-RU" w:eastAsia="ru-RU"/>
              </w:rPr>
              <w:t xml:space="preserve">Поточна </w:t>
            </w:r>
            <w:r w:rsidRPr="00C93137">
              <w:rPr>
                <w:rFonts w:ascii="Times New Roman" w:hAnsi="Times New Roman"/>
                <w:sz w:val="20"/>
                <w:szCs w:val="20"/>
                <w:lang w:eastAsia="ru-RU"/>
              </w:rPr>
              <w:t xml:space="preserve">кредиторська </w:t>
            </w:r>
            <w:r w:rsidRPr="00C93137">
              <w:rPr>
                <w:rFonts w:ascii="Times New Roman" w:hAnsi="Times New Roman"/>
                <w:sz w:val="20"/>
                <w:szCs w:val="20"/>
                <w:lang w:val="ru-RU" w:eastAsia="ru-RU"/>
              </w:rPr>
              <w:t>заборгованість за</w:t>
            </w:r>
            <w:r w:rsidRPr="00C93137">
              <w:rPr>
                <w:rFonts w:ascii="Times New Roman" w:hAnsi="Times New Roman"/>
                <w:sz w:val="20"/>
                <w:szCs w:val="20"/>
                <w:lang w:eastAsia="ru-RU"/>
              </w:rPr>
              <w:t xml:space="preserve"> :</w:t>
            </w:r>
          </w:p>
          <w:p w14:paraId="710F2028"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eastAsia="ru-RU"/>
              </w:rPr>
              <w:t xml:space="preserve">      </w:t>
            </w:r>
            <w:r w:rsidRPr="00C93137">
              <w:rPr>
                <w:rFonts w:ascii="Times New Roman" w:hAnsi="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14:paraId="6C51967D"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14:paraId="11073246"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5C205A74"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2CE3E7FA" w14:textId="77777777" w:rsidTr="0018432B">
        <w:tc>
          <w:tcPr>
            <w:tcW w:w="5107" w:type="dxa"/>
            <w:tcBorders>
              <w:top w:val="single" w:sz="6" w:space="0" w:color="auto"/>
              <w:left w:val="single" w:sz="6" w:space="0" w:color="auto"/>
              <w:bottom w:val="single" w:sz="6" w:space="0" w:color="auto"/>
              <w:right w:val="single" w:sz="6" w:space="0" w:color="auto"/>
            </w:tcBorders>
          </w:tcPr>
          <w:p w14:paraId="53CAB9AF"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eastAsia="ru-RU"/>
              </w:rPr>
              <w:t xml:space="preserve">      </w:t>
            </w:r>
            <w:r w:rsidRPr="00C93137">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14:paraId="234260EB"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14:paraId="448CD1E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569.1</w:t>
            </w:r>
          </w:p>
        </w:tc>
        <w:tc>
          <w:tcPr>
            <w:tcW w:w="1986" w:type="dxa"/>
            <w:tcBorders>
              <w:top w:val="single" w:sz="6" w:space="0" w:color="auto"/>
              <w:left w:val="single" w:sz="6" w:space="0" w:color="auto"/>
              <w:bottom w:val="single" w:sz="6" w:space="0" w:color="auto"/>
              <w:right w:val="single" w:sz="6" w:space="0" w:color="auto"/>
            </w:tcBorders>
            <w:vAlign w:val="center"/>
          </w:tcPr>
          <w:p w14:paraId="695CEC58"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948.8</w:t>
            </w:r>
          </w:p>
        </w:tc>
      </w:tr>
      <w:tr w:rsidR="00C93137" w:rsidRPr="00C93137" w14:paraId="295746FB" w14:textId="77777777" w:rsidTr="0018432B">
        <w:tc>
          <w:tcPr>
            <w:tcW w:w="5107" w:type="dxa"/>
            <w:tcBorders>
              <w:top w:val="single" w:sz="6" w:space="0" w:color="auto"/>
              <w:left w:val="single" w:sz="6" w:space="0" w:color="auto"/>
              <w:bottom w:val="single" w:sz="6" w:space="0" w:color="auto"/>
              <w:right w:val="single" w:sz="6" w:space="0" w:color="auto"/>
            </w:tcBorders>
          </w:tcPr>
          <w:p w14:paraId="3E472CE6"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14:paraId="4B924D8B"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14:paraId="46B5AD1B"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3.3</w:t>
            </w:r>
          </w:p>
        </w:tc>
        <w:tc>
          <w:tcPr>
            <w:tcW w:w="1986" w:type="dxa"/>
            <w:tcBorders>
              <w:top w:val="single" w:sz="6" w:space="0" w:color="auto"/>
              <w:left w:val="single" w:sz="6" w:space="0" w:color="auto"/>
              <w:bottom w:val="single" w:sz="6" w:space="0" w:color="auto"/>
              <w:right w:val="single" w:sz="6" w:space="0" w:color="auto"/>
            </w:tcBorders>
            <w:vAlign w:val="center"/>
          </w:tcPr>
          <w:p w14:paraId="42BEB5F5"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3.8</w:t>
            </w:r>
          </w:p>
        </w:tc>
      </w:tr>
      <w:tr w:rsidR="00C93137" w:rsidRPr="00C93137" w14:paraId="3A31748A" w14:textId="77777777" w:rsidTr="0018432B">
        <w:tc>
          <w:tcPr>
            <w:tcW w:w="5107" w:type="dxa"/>
            <w:tcBorders>
              <w:top w:val="single" w:sz="6" w:space="0" w:color="auto"/>
              <w:left w:val="single" w:sz="6" w:space="0" w:color="auto"/>
              <w:bottom w:val="single" w:sz="6" w:space="0" w:color="auto"/>
              <w:right w:val="single" w:sz="6" w:space="0" w:color="auto"/>
            </w:tcBorders>
          </w:tcPr>
          <w:p w14:paraId="144ACFE5"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14:paraId="15164D53"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14:paraId="13A1276C"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3.3</w:t>
            </w:r>
          </w:p>
        </w:tc>
        <w:tc>
          <w:tcPr>
            <w:tcW w:w="1986" w:type="dxa"/>
            <w:tcBorders>
              <w:top w:val="single" w:sz="6" w:space="0" w:color="auto"/>
              <w:left w:val="single" w:sz="6" w:space="0" w:color="auto"/>
              <w:bottom w:val="single" w:sz="6" w:space="0" w:color="auto"/>
              <w:right w:val="single" w:sz="6" w:space="0" w:color="auto"/>
            </w:tcBorders>
            <w:vAlign w:val="center"/>
          </w:tcPr>
          <w:p w14:paraId="28720B8A"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3.8</w:t>
            </w:r>
          </w:p>
        </w:tc>
      </w:tr>
      <w:tr w:rsidR="00C93137" w:rsidRPr="00C93137" w14:paraId="004E7A8B" w14:textId="77777777" w:rsidTr="0018432B">
        <w:tc>
          <w:tcPr>
            <w:tcW w:w="5107" w:type="dxa"/>
            <w:tcBorders>
              <w:top w:val="single" w:sz="6" w:space="0" w:color="auto"/>
              <w:left w:val="single" w:sz="6" w:space="0" w:color="auto"/>
              <w:bottom w:val="single" w:sz="6" w:space="0" w:color="auto"/>
              <w:right w:val="single" w:sz="6" w:space="0" w:color="auto"/>
            </w:tcBorders>
          </w:tcPr>
          <w:p w14:paraId="1650AFF2" w14:textId="77777777" w:rsidR="00C93137" w:rsidRPr="00C93137" w:rsidRDefault="00C93137" w:rsidP="00C93137">
            <w:pPr>
              <w:widowControl w:val="0"/>
              <w:spacing w:after="0" w:line="240" w:lineRule="auto"/>
              <w:ind w:hanging="40"/>
              <w:rPr>
                <w:rFonts w:ascii="Times New Roman" w:hAnsi="Times New Roman"/>
                <w:sz w:val="20"/>
                <w:szCs w:val="20"/>
                <w:lang w:val="ru-RU" w:eastAsia="ru-RU"/>
              </w:rPr>
            </w:pPr>
            <w:r w:rsidRPr="00C93137">
              <w:rPr>
                <w:rFonts w:ascii="Times New Roman" w:hAnsi="Times New Roman"/>
                <w:sz w:val="20"/>
                <w:szCs w:val="20"/>
                <w:lang w:eastAsia="ru-RU"/>
              </w:rPr>
              <w:t xml:space="preserve">       розрахунками </w:t>
            </w:r>
            <w:r w:rsidRPr="00C93137">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14:paraId="307A9A47"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14:paraId="6A7D5495"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522BA35"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6A61E576" w14:textId="77777777" w:rsidTr="0018432B">
        <w:tc>
          <w:tcPr>
            <w:tcW w:w="5107" w:type="dxa"/>
            <w:tcBorders>
              <w:top w:val="single" w:sz="6" w:space="0" w:color="auto"/>
              <w:left w:val="single" w:sz="6" w:space="0" w:color="auto"/>
              <w:bottom w:val="single" w:sz="6" w:space="0" w:color="auto"/>
              <w:right w:val="single" w:sz="6" w:space="0" w:color="auto"/>
            </w:tcBorders>
          </w:tcPr>
          <w:p w14:paraId="5DBFE090"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eastAsia="ru-RU"/>
              </w:rPr>
              <w:t xml:space="preserve">      розрахунками </w:t>
            </w:r>
            <w:r w:rsidRPr="00C93137">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14:paraId="2516EBC0"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14:paraId="7B5EFB24"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05D57E7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46FA9654" w14:textId="77777777" w:rsidTr="0018432B">
        <w:tc>
          <w:tcPr>
            <w:tcW w:w="5107" w:type="dxa"/>
            <w:tcBorders>
              <w:top w:val="single" w:sz="6" w:space="0" w:color="auto"/>
              <w:left w:val="single" w:sz="6" w:space="0" w:color="auto"/>
              <w:bottom w:val="single" w:sz="6" w:space="0" w:color="auto"/>
              <w:right w:val="single" w:sz="6" w:space="0" w:color="auto"/>
            </w:tcBorders>
          </w:tcPr>
          <w:p w14:paraId="48ACC339" w14:textId="77777777" w:rsidR="00C93137" w:rsidRPr="00C93137" w:rsidRDefault="00C93137" w:rsidP="00C93137">
            <w:pPr>
              <w:widowControl w:val="0"/>
              <w:spacing w:after="0" w:line="240" w:lineRule="auto"/>
              <w:ind w:hanging="40"/>
              <w:rPr>
                <w:rFonts w:ascii="Times New Roman" w:hAnsi="Times New Roman"/>
                <w:sz w:val="20"/>
                <w:szCs w:val="20"/>
                <w:lang w:eastAsia="ru-RU"/>
              </w:rPr>
            </w:pPr>
            <w:r w:rsidRPr="00C93137">
              <w:rPr>
                <w:rFonts w:ascii="Times New Roman" w:hAnsi="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14:paraId="26CA3601"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14:paraId="3686851A"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61AD0DE3"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1249EA6F" w14:textId="77777777" w:rsidTr="0018432B">
        <w:tc>
          <w:tcPr>
            <w:tcW w:w="5107" w:type="dxa"/>
            <w:tcBorders>
              <w:top w:val="single" w:sz="6" w:space="0" w:color="auto"/>
              <w:left w:val="single" w:sz="6" w:space="0" w:color="auto"/>
              <w:bottom w:val="single" w:sz="6" w:space="0" w:color="auto"/>
              <w:right w:val="single" w:sz="6" w:space="0" w:color="auto"/>
            </w:tcBorders>
          </w:tcPr>
          <w:p w14:paraId="1665FEB1" w14:textId="77777777" w:rsidR="00C93137" w:rsidRPr="00C93137" w:rsidRDefault="00C93137" w:rsidP="00C93137">
            <w:pPr>
              <w:widowControl w:val="0"/>
              <w:spacing w:after="0" w:line="240" w:lineRule="auto"/>
              <w:rPr>
                <w:rFonts w:ascii="Times New Roman" w:hAnsi="Times New Roman"/>
                <w:sz w:val="20"/>
                <w:szCs w:val="20"/>
                <w:lang w:val="ru-RU" w:eastAsia="ru-RU"/>
              </w:rPr>
            </w:pPr>
            <w:r w:rsidRPr="00C93137">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14:paraId="61E88E89"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14:paraId="31B10D7D"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1446.5</w:t>
            </w:r>
          </w:p>
        </w:tc>
        <w:tc>
          <w:tcPr>
            <w:tcW w:w="1986" w:type="dxa"/>
            <w:tcBorders>
              <w:top w:val="single" w:sz="6" w:space="0" w:color="auto"/>
              <w:left w:val="single" w:sz="6" w:space="0" w:color="auto"/>
              <w:bottom w:val="single" w:sz="6" w:space="0" w:color="auto"/>
              <w:right w:val="single" w:sz="6" w:space="0" w:color="auto"/>
            </w:tcBorders>
            <w:vAlign w:val="center"/>
          </w:tcPr>
          <w:p w14:paraId="705F4794"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648.7</w:t>
            </w:r>
          </w:p>
        </w:tc>
      </w:tr>
      <w:tr w:rsidR="00C93137" w:rsidRPr="00C93137" w14:paraId="785FB61D" w14:textId="77777777" w:rsidTr="0018432B">
        <w:tc>
          <w:tcPr>
            <w:tcW w:w="5107" w:type="dxa"/>
            <w:tcBorders>
              <w:top w:val="single" w:sz="6" w:space="0" w:color="auto"/>
              <w:left w:val="single" w:sz="6" w:space="0" w:color="auto"/>
              <w:bottom w:val="single" w:sz="6" w:space="0" w:color="auto"/>
              <w:right w:val="single" w:sz="6" w:space="0" w:color="auto"/>
            </w:tcBorders>
          </w:tcPr>
          <w:p w14:paraId="38B36CEE" w14:textId="77777777" w:rsidR="00C93137" w:rsidRPr="00C93137" w:rsidRDefault="00C93137" w:rsidP="00C93137">
            <w:pPr>
              <w:widowControl w:val="0"/>
              <w:spacing w:after="0" w:line="240" w:lineRule="auto"/>
              <w:rPr>
                <w:rFonts w:ascii="Times New Roman" w:hAnsi="Times New Roman"/>
                <w:b/>
                <w:bCs/>
                <w:sz w:val="20"/>
                <w:szCs w:val="20"/>
                <w:lang w:eastAsia="ru-RU"/>
              </w:rPr>
            </w:pPr>
            <w:r w:rsidRPr="00C93137">
              <w:rPr>
                <w:rFonts w:ascii="Times New Roman" w:hAnsi="Times New Roman"/>
                <w:b/>
                <w:bCs/>
                <w:sz w:val="20"/>
                <w:szCs w:val="20"/>
                <w:lang w:val="ru-RU" w:eastAsia="ru-RU"/>
              </w:rPr>
              <w:t>Усього за розділом I</w:t>
            </w:r>
            <w:r w:rsidRPr="00C93137">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14:paraId="5666C0AC"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14:paraId="3EFA7B00"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2018.9</w:t>
            </w:r>
          </w:p>
        </w:tc>
        <w:tc>
          <w:tcPr>
            <w:tcW w:w="1986" w:type="dxa"/>
            <w:tcBorders>
              <w:top w:val="single" w:sz="6" w:space="0" w:color="auto"/>
              <w:left w:val="single" w:sz="6" w:space="0" w:color="auto"/>
              <w:bottom w:val="single" w:sz="6" w:space="0" w:color="auto"/>
              <w:right w:val="single" w:sz="6" w:space="0" w:color="auto"/>
            </w:tcBorders>
            <w:vAlign w:val="center"/>
          </w:tcPr>
          <w:p w14:paraId="2A4D73C9"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1601.3</w:t>
            </w:r>
          </w:p>
        </w:tc>
      </w:tr>
      <w:tr w:rsidR="00C93137" w:rsidRPr="00C93137" w14:paraId="1E85E995" w14:textId="77777777" w:rsidTr="0018432B">
        <w:tc>
          <w:tcPr>
            <w:tcW w:w="5107" w:type="dxa"/>
            <w:tcBorders>
              <w:top w:val="single" w:sz="6" w:space="0" w:color="auto"/>
              <w:left w:val="single" w:sz="6" w:space="0" w:color="auto"/>
              <w:bottom w:val="single" w:sz="6" w:space="0" w:color="auto"/>
              <w:right w:val="single" w:sz="6" w:space="0" w:color="auto"/>
            </w:tcBorders>
          </w:tcPr>
          <w:p w14:paraId="0ADA7D69" w14:textId="77777777" w:rsidR="00C93137" w:rsidRPr="00C93137" w:rsidRDefault="00C93137" w:rsidP="00C93137">
            <w:pPr>
              <w:widowControl w:val="0"/>
              <w:spacing w:after="0" w:line="240" w:lineRule="auto"/>
              <w:rPr>
                <w:rFonts w:ascii="Times New Roman" w:hAnsi="Times New Roman"/>
                <w:b/>
                <w:bCs/>
                <w:sz w:val="20"/>
                <w:szCs w:val="20"/>
                <w:lang w:eastAsia="ru-RU"/>
              </w:rPr>
            </w:pPr>
            <w:r w:rsidRPr="00C93137">
              <w:rPr>
                <w:rFonts w:ascii="Times New Roman" w:hAnsi="Times New Roman"/>
                <w:b/>
                <w:bCs/>
                <w:sz w:val="20"/>
                <w:szCs w:val="20"/>
                <w:lang w:eastAsia="ru-RU"/>
              </w:rPr>
              <w:t>І</w:t>
            </w:r>
            <w:r w:rsidRPr="00C93137">
              <w:rPr>
                <w:rFonts w:ascii="Times New Roman" w:hAnsi="Times New Roman"/>
                <w:b/>
                <w:bCs/>
                <w:sz w:val="20"/>
                <w:szCs w:val="20"/>
                <w:lang w:val="ru-RU" w:eastAsia="ru-RU"/>
              </w:rPr>
              <w:t xml:space="preserve">V. </w:t>
            </w:r>
            <w:r w:rsidRPr="00C93137">
              <w:rPr>
                <w:rFonts w:ascii="Times New Roman" w:hAnsi="Times New Roman"/>
                <w:b/>
                <w:bCs/>
                <w:sz w:val="20"/>
                <w:szCs w:val="20"/>
                <w:lang w:eastAsia="ru-RU"/>
              </w:rPr>
              <w:t>Зобов’</w:t>
            </w:r>
            <w:r w:rsidRPr="00C93137">
              <w:rPr>
                <w:rFonts w:ascii="Times New Roman" w:hAnsi="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14:paraId="7B09D6D2"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14:paraId="4383208A"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14:paraId="1884177E"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w:t>
            </w:r>
          </w:p>
        </w:tc>
      </w:tr>
      <w:tr w:rsidR="00C93137" w:rsidRPr="00C93137" w14:paraId="5BBD1DBB" w14:textId="77777777" w:rsidTr="0018432B">
        <w:tc>
          <w:tcPr>
            <w:tcW w:w="5107" w:type="dxa"/>
            <w:tcBorders>
              <w:top w:val="single" w:sz="6" w:space="0" w:color="auto"/>
              <w:left w:val="single" w:sz="6" w:space="0" w:color="auto"/>
              <w:bottom w:val="single" w:sz="6" w:space="0" w:color="auto"/>
              <w:right w:val="single" w:sz="6" w:space="0" w:color="auto"/>
            </w:tcBorders>
          </w:tcPr>
          <w:p w14:paraId="125EC46F" w14:textId="77777777" w:rsidR="00C93137" w:rsidRPr="00C93137" w:rsidRDefault="00C93137" w:rsidP="00C93137">
            <w:pPr>
              <w:widowControl w:val="0"/>
              <w:spacing w:after="0" w:line="240" w:lineRule="auto"/>
              <w:ind w:firstLine="567"/>
              <w:rPr>
                <w:rFonts w:ascii="Times New Roman" w:hAnsi="Times New Roman"/>
                <w:b/>
                <w:lang w:val="ru-RU" w:eastAsia="ru-RU"/>
              </w:rPr>
            </w:pPr>
            <w:r w:rsidRPr="00C93137">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14:paraId="58A29EDB"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14:paraId="71B50ACD" w14:textId="77777777" w:rsidR="00C93137" w:rsidRPr="00C93137" w:rsidRDefault="00C93137" w:rsidP="00C93137">
            <w:pPr>
              <w:widowControl w:val="0"/>
              <w:spacing w:after="0" w:line="240" w:lineRule="auto"/>
              <w:ind w:firstLine="567"/>
              <w:jc w:val="center"/>
              <w:rPr>
                <w:rFonts w:ascii="Times New Roman" w:hAnsi="Times New Roman"/>
                <w:sz w:val="20"/>
                <w:szCs w:val="20"/>
                <w:lang w:val="en-US" w:eastAsia="ru-RU"/>
              </w:rPr>
            </w:pPr>
            <w:r w:rsidRPr="00C93137">
              <w:rPr>
                <w:rFonts w:ascii="Times New Roman" w:hAnsi="Times New Roman"/>
                <w:sz w:val="20"/>
                <w:szCs w:val="20"/>
                <w:lang w:eastAsia="ru-RU"/>
              </w:rPr>
              <w:t>4390.6</w:t>
            </w:r>
          </w:p>
        </w:tc>
        <w:tc>
          <w:tcPr>
            <w:tcW w:w="1986" w:type="dxa"/>
            <w:tcBorders>
              <w:top w:val="single" w:sz="6" w:space="0" w:color="auto"/>
              <w:left w:val="single" w:sz="6" w:space="0" w:color="auto"/>
              <w:bottom w:val="single" w:sz="6" w:space="0" w:color="auto"/>
              <w:right w:val="single" w:sz="6" w:space="0" w:color="auto"/>
            </w:tcBorders>
            <w:vAlign w:val="center"/>
          </w:tcPr>
          <w:p w14:paraId="496C531B" w14:textId="77777777" w:rsidR="00C93137" w:rsidRPr="00C93137" w:rsidRDefault="00C93137" w:rsidP="00C93137">
            <w:pPr>
              <w:widowControl w:val="0"/>
              <w:spacing w:after="0" w:line="240" w:lineRule="auto"/>
              <w:ind w:firstLine="567"/>
              <w:jc w:val="center"/>
              <w:rPr>
                <w:rFonts w:ascii="Times New Roman" w:hAnsi="Times New Roman"/>
                <w:sz w:val="20"/>
                <w:szCs w:val="20"/>
                <w:lang w:val="ru-RU" w:eastAsia="ru-RU"/>
              </w:rPr>
            </w:pPr>
            <w:r w:rsidRPr="00C93137">
              <w:rPr>
                <w:rFonts w:ascii="Times New Roman" w:hAnsi="Times New Roman"/>
                <w:sz w:val="20"/>
                <w:szCs w:val="20"/>
                <w:lang w:eastAsia="ru-RU"/>
              </w:rPr>
              <w:t>3906.7</w:t>
            </w:r>
          </w:p>
        </w:tc>
      </w:tr>
    </w:tbl>
    <w:p w14:paraId="012A707F" w14:textId="77777777" w:rsidR="00C93137" w:rsidRPr="00C93137" w:rsidRDefault="00C93137" w:rsidP="00C93137">
      <w:pPr>
        <w:widowControl w:val="0"/>
        <w:spacing w:after="0" w:line="240" w:lineRule="auto"/>
        <w:ind w:firstLine="567"/>
        <w:jc w:val="right"/>
        <w:rPr>
          <w:rFonts w:ascii="Times New Roman" w:hAnsi="Times New Roman"/>
          <w:b/>
          <w:lang w:eastAsia="ru-RU"/>
        </w:rPr>
      </w:pPr>
    </w:p>
    <w:p w14:paraId="542A5848" w14:textId="77777777" w:rsidR="00C93137" w:rsidRPr="00C93137" w:rsidRDefault="00C93137" w:rsidP="00C93137">
      <w:pPr>
        <w:widowControl w:val="0"/>
        <w:spacing w:after="0" w:line="240" w:lineRule="auto"/>
        <w:jc w:val="both"/>
        <w:rPr>
          <w:rFonts w:ascii="Times New Roman" w:hAnsi="Times New Roman"/>
          <w:sz w:val="20"/>
          <w:szCs w:val="20"/>
          <w:lang w:val="en-US" w:eastAsia="ru-RU"/>
        </w:rPr>
      </w:pPr>
    </w:p>
    <w:p w14:paraId="7789991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Примiтки: Облiкова полiтика у ПрАТ "КАРБОН" регламентується чинним законодавством України та Наказом по Товариству "Про облiкову полiтику та органiзацiю бухгалтерського облiку" вiд 23.05.2020 року № 2. Протягом звiтного перiоду зберiгається незмiннiсть облiкової полiтики.</w:t>
      </w:r>
    </w:p>
    <w:p w14:paraId="74C247D0"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Нематерiальнi активи у ПрАТ "КАРБОН" станом на 31.12.2021 року вiдсутнi, протягом звiтного перiод без змiн. Первiсна вартiсть станом на 31.12.2021 року вiдсутня, протягом звiтного перiод без змiн. Накопичена амортизацiя станом на 31.12.2021 року вiдсутня, протягом звiтного перiод без змiн.</w:t>
      </w:r>
    </w:p>
    <w:p w14:paraId="5C49F591"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xml:space="preserve">Незавершенi капiтальнi iнвестицiї у ПрАТ "КАРБОН" станом на 31.12.2021 року вiдсутнi, протягом звiтного перiод без змiн. </w:t>
      </w:r>
    </w:p>
    <w:p w14:paraId="1C5E9106"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Станом на 31.12.2021 року у ПрАТ "КАРБОН" є в наявностi власнi основнi засоби по первiснiй вартостi на суму - 51,7 тис.грн., амортизацiя (знос) яких складає - 41,8 тис.грн. Залишкова вартiсть становить - 9,9 тис.грн. Синтетичний та аналiтичний облiк основних засобiв здiйснюється вiдповiдно чинному законодавству України та ПСБО № 7 "Основнi засоби". У бухгалтерському облiку та фiнансовiй звiтностi вiдображенi данi про надходження, реалiзацiю, лiквiдацiю та iнше вибуття, ремонту основних засобiв, iнвентаризацiї. Iндексацiї основних засобiв у 2021 роцi не було. Амортизацiя (знос) нараховується вiдповiдно до чинного законодавства та ПСБО № 7 "Основнi засоби" по кожному об'єкту. Методи визначення зносу вибранi у товариствi протягом звiтного перiоду не змiнювались.</w:t>
      </w:r>
    </w:p>
    <w:p w14:paraId="72EE426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Довгостроковi бiологiчнi активи станом на 31.12.2021 року 0,0 тис. грн. якi протягом звiтного перiоду не змiнювались.</w:t>
      </w:r>
    </w:p>
    <w:p w14:paraId="39759413"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Довгостроковi фiнансовi iнвестицiї станом на 31.12.2021 року 0,0 тис. грн. якi протягом звiтного перiоду не змiнювались.</w:t>
      </w:r>
    </w:p>
    <w:p w14:paraId="6EBE7B16"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Iншi необоротнi активи на 31.12.2021 року складають 0,0 тис. грн., якi протягом звiтного перiоду не змiнились.</w:t>
      </w:r>
    </w:p>
    <w:p w14:paraId="1C84E13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Виробничi запаси станом на 31.12.2021 року складають 270,9 тис. грн., якi протягом звiтного перiоду збільшились на 100,2 тис. грн. Оцiнка вибуття запасiв при їх вiдпуску у виробництво, продажу та iншому вибуттi виконувалась на основi методу ФIФО - за собiвартiстю перших за часом надходження запасiв. Оцiнка запасiв за методом ФIФО базується на припущеннi, що запаси використовуються у тiй послiдовностi, у якiй вони надходили до товариства (вiдображенi у бухгалтерському облiку), тобто запаси, якi першими вiдпускаються у виробництво (продаж та iнше вибуття), оцiнюються за собiвартiстю перших за часом надходження запасiв. Оцiнка запасiв на дату балансу вiдповiдає положенням прийнятим у ПрАТ "КАРБОН" облiкової полiтики. Дооцiнка та уцiнка запасiв у 2021 роцi не проводилася. Метод оцiнки вибуття запасiв на протязi звiтного перiоду не змiнювався. Облiк малоцiнних необоротних матерiальних активiв вiдображується згiдно чинного законодавства України. У тому числi готова продукцiя станом на 31.12.2021 року 0,0 тис. грн., протягом звiтного перiоду не змiнювались. Поточнi бiологiчнi активи станом на 31.12.2021 року 0,0 тис. грн., протягом звiтного перiоду не змiнювались.</w:t>
      </w:r>
    </w:p>
    <w:p w14:paraId="30C00BB7"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Дебiторська заборгованiсть складає 3148,3 тис. грн., яка у порiвняннi iз попереднiм звiтним перiодом (2020 роком), зменшилась на 361,7 тис. грн., а саме:</w:t>
      </w:r>
    </w:p>
    <w:p w14:paraId="528E291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lastRenderedPageBreak/>
        <w:t>- за продукцiю, товари, роботи, послуги 1051,6 тис. грн., яка у порiвняннi iз попереднiм звiтним перiодом (2020 роком), збiльшилась на 115,7 тис. грн.;</w:t>
      </w:r>
    </w:p>
    <w:p w14:paraId="32CA7D38"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iз бюджетом 15,3 тис. грн., яка у порiвняннi iз попереднiм звiтним перiодом (2020 роком), зменшилась на 11,5 тис. грн.;</w:t>
      </w:r>
    </w:p>
    <w:p w14:paraId="1D32937B"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iнша поточна дебiторська заборгованiсть 2081,4 тис. грн., яка у порiвняннi iз попереднiм звiтним перiодом (2020 роком), зменшилась на 465,9 тис. грн.;</w:t>
      </w:r>
    </w:p>
    <w:p w14:paraId="385089C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Поточнi фiнансовi iнвестицiї на 31.12.2021 року - 262,3 тис. грн. якi протягом звiтного перiоду не змiнились.</w:t>
      </w:r>
    </w:p>
    <w:p w14:paraId="04C1BA89"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Облiк грошових коштiв i розрахункiв здiйснюється згiдно "Положення про ведення касових операцiй у нацiональнiй валютi в Українi", затвердженого постановою Правлiння НБУ вiд 29.12.2017р. № 148.</w:t>
      </w:r>
    </w:p>
    <w:p w14:paraId="171DD23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Станом на 31.12.2021 року грошовi кошти та їх еквiваленти у нацiональнiй валютi становлять - 25,3 тис. грн., що на 138,7 тис. грн. менше нiж станом на 01.01.2021 року</w:t>
      </w:r>
    </w:p>
    <w:p w14:paraId="6E157305"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Витрати майбутнiх перiодiв станом на 31.12.2021 року становлять - 14,7 тис. грн., що на 5,2 тис. грн. менше нiж станом на 01.01.2021 року.</w:t>
      </w:r>
    </w:p>
    <w:p w14:paraId="47EA831F"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Iншi оборотнi активи станом на 31.12.2021 року складають 175,3 тис. грн., що на 73,3 тис. грн. менше нiж станом на 01.01.2021 року.</w:t>
      </w:r>
    </w:p>
    <w:p w14:paraId="0AB5234B"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Усього оборотнi активи станом на 31.12.2021 року складають 3906,7 тис. грн. що на 483,9 тис. грн. менше нiж станом на 01.01.2021 року.</w:t>
      </w:r>
    </w:p>
    <w:p w14:paraId="62179E5B"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p>
    <w:p w14:paraId="3F22E60C"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Вiдомостi про заявлений (пайовий) капiтал.</w:t>
      </w:r>
    </w:p>
    <w:p w14:paraId="38E01DCC"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Зареєстрований (пайовий) капiтал становить 18 750 грн. 00 коп., який роздiлений на 100 простих iменних акцiй, номiнальною вартiстю однiєї простої iменної акцiї 187 грн. 50 коп., який протягом звiтного перiоду не змiнився.</w:t>
      </w:r>
    </w:p>
    <w:p w14:paraId="08E3E0DF"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Зареєстрований капiтал повнiстю сплачений у сумi 18 750 грн. 00 коп.</w:t>
      </w:r>
    </w:p>
    <w:p w14:paraId="2936829C"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У товариствi додатковий капiтал вiдсутнiй, який протягом звiтного перiоду не змiнився.</w:t>
      </w:r>
    </w:p>
    <w:p w14:paraId="2B3D6BF8"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xml:space="preserve">У товариствi резервний капiтал 94,0 тис. грн., який протягом звiтного перiоду не змiнився. </w:t>
      </w:r>
    </w:p>
    <w:p w14:paraId="6E63E601"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xml:space="preserve">Нерозподiлений прибуток на кiнець звiтного перiоду становить 2192,6 тис. грн., який у порiвняннi iз попереднiм звiтним перiодом (2020 роком), зменшився на 65 тис. грн. </w:t>
      </w:r>
    </w:p>
    <w:p w14:paraId="097B9733"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Загальна сума власного капiталу становить суму 2305,4 тис. грн., яка у порiвняннi iз попереднiм звiтним перiодом (2020 роком), зменшилася на 65 тис. грн.</w:t>
      </w:r>
    </w:p>
    <w:p w14:paraId="6564231E"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xml:space="preserve">Довгостроковi зобов'язання, цiльове фiнансування та забезпечення станом на 31.12.2021 року становить 0 тис. грн., якi у порiвняннi iз попереднiм звiтним перiодом (2020 роком), зменшився на 1,3 тис. грн. </w:t>
      </w:r>
    </w:p>
    <w:p w14:paraId="4DA41A74"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Поточнi зобов'язання:</w:t>
      </w:r>
    </w:p>
    <w:p w14:paraId="2B97A4D7"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Облiк зобов'язань здiйснюється у вiдповiдностi до ПСБО 11 "Зобов'язання".</w:t>
      </w:r>
    </w:p>
    <w:p w14:paraId="739B97A1"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Станом на 31.12.2021 року кредиторська заборгованiсть складає 952,6 тис. грн яка у порiвняннi iз попереднiм звiтним перiодом (2020 роком), збiльшилась на 380,2 тис. грн., а саме:</w:t>
      </w:r>
    </w:p>
    <w:p w14:paraId="3314FF4A"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Короткостроковi кредити банкiв становлять - 0,0 тис. грн., якi у порiвняннi iз попереднiм звiтним перiодом (2020 роком) не змiнилися.</w:t>
      </w:r>
    </w:p>
    <w:p w14:paraId="479280D7"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поточнi зобов'язання за довгостроковими зобов'язаннями вiдсутнi, якi у порiвняннi iз попереднiм звiтним перiодом (2020 роком) не змiнилися;</w:t>
      </w:r>
    </w:p>
    <w:p w14:paraId="5A659278"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за товари, роботи, послуги - 948,8 тис. грн., що на 379,7 тис. грн. бiльше нiж станом на 01.01.2021 року;</w:t>
      </w:r>
    </w:p>
    <w:p w14:paraId="05B0E1AF"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розрахунками з бюджетом - 3,8 тис. грн., що на 0,5 тис. грн. бiльше нiж станом на 01.01.2021 року. У тому числi з податку на прибуток 3,8 тис. грн., що на 0,5 тис. грн. більше нiж станом на 01.01.2021 року</w:t>
      </w:r>
    </w:p>
    <w:p w14:paraId="6DCEB31D"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 iншi поточнi зобов'язання - 648,7 тис. грн., що на 797,8 тис. грн. менше нiж станом на 01.01.2021 року.</w:t>
      </w:r>
    </w:p>
    <w:p w14:paraId="2DBA56BF"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Станом на 31.12.2021 року зобов'язання, пов'язанi з необоротними активами, утримуваними для продажу, та групами вибуття вiдсутнi, порiвняно iз попереднiм звiтним перiодом (2020 роком) без змiн.</w:t>
      </w:r>
    </w:p>
    <w:p w14:paraId="609EB6ED" w14:textId="77777777" w:rsidR="00C93137" w:rsidRPr="00C93137" w:rsidRDefault="00C93137" w:rsidP="00C93137">
      <w:pPr>
        <w:widowControl w:val="0"/>
        <w:spacing w:after="0" w:line="240" w:lineRule="auto"/>
        <w:jc w:val="both"/>
        <w:rPr>
          <w:rFonts w:ascii="Courier New" w:hAnsi="Courier New" w:cs="Courier New"/>
          <w:color w:val="000000"/>
          <w:sz w:val="20"/>
          <w:szCs w:val="20"/>
          <w:lang w:eastAsia="ru-RU"/>
        </w:rPr>
      </w:pPr>
      <w:r w:rsidRPr="00C93137">
        <w:rPr>
          <w:rFonts w:ascii="Courier New" w:hAnsi="Courier New" w:cs="Courier New"/>
          <w:color w:val="000000"/>
          <w:sz w:val="20"/>
          <w:szCs w:val="20"/>
          <w:lang w:eastAsia="ru-RU"/>
        </w:rPr>
        <w:t>Щодо пiдтвердження аудитором (аудиторською фiрмою) рiчної фiнансової звiтностi - рiчна фiнансова звiтнiсть емiтента не пiдтверджується  аудитором (аудиторською фiрмою) у зв'язку iз тим, що вiдповiдно до чинного законодавства України емiтент не пiдпадає пiд проведення обов'язкового аудиту. Аудит за бажанням емiтента не проводився.</w:t>
      </w:r>
    </w:p>
    <w:p w14:paraId="43DC7E4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p>
    <w:p w14:paraId="7CE493D9"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p w14:paraId="4D3F9C69" w14:textId="77777777" w:rsidR="00C93137" w:rsidRPr="00C93137" w:rsidRDefault="00C93137" w:rsidP="00C93137">
      <w:pPr>
        <w:widowControl w:val="0"/>
        <w:spacing w:after="0" w:line="240" w:lineRule="auto"/>
        <w:jc w:val="center"/>
        <w:rPr>
          <w:rFonts w:ascii="Times New Roman" w:hAnsi="Times New Roman"/>
          <w:b/>
          <w:bCs/>
          <w:lang w:val="ru-RU" w:eastAsia="ru-RU"/>
        </w:rPr>
      </w:pPr>
      <w:r w:rsidRPr="00C93137">
        <w:rPr>
          <w:rFonts w:ascii="Times New Roman" w:hAnsi="Times New Roman"/>
          <w:b/>
          <w:bCs/>
          <w:lang w:val="ru-RU" w:eastAsia="ru-RU"/>
        </w:rPr>
        <w:t xml:space="preserve">2. ЗВІТ ПРО ФІНАНСОВІ РЕЗУЛЬТАТИ </w:t>
      </w:r>
    </w:p>
    <w:p w14:paraId="1C605475" w14:textId="77777777" w:rsidR="00C93137" w:rsidRPr="00C93137" w:rsidRDefault="00C93137" w:rsidP="00C93137">
      <w:pPr>
        <w:widowControl w:val="0"/>
        <w:spacing w:after="0" w:line="240" w:lineRule="auto"/>
        <w:jc w:val="center"/>
        <w:rPr>
          <w:rFonts w:ascii="Times New Roman" w:hAnsi="Times New Roman"/>
          <w:b/>
          <w:bCs/>
          <w:color w:val="000000"/>
          <w:lang w:val="ru-RU" w:eastAsia="ru-RU"/>
        </w:rPr>
      </w:pPr>
      <w:r w:rsidRPr="00C93137">
        <w:rPr>
          <w:rFonts w:ascii="Times New Roman" w:hAnsi="Times New Roman"/>
          <w:b/>
          <w:bCs/>
          <w:color w:val="000000"/>
          <w:lang w:eastAsia="ru-RU"/>
        </w:rPr>
        <w:t xml:space="preserve"> </w:t>
      </w:r>
      <w:r w:rsidRPr="00C93137">
        <w:rPr>
          <w:rFonts w:ascii="Times New Roman" w:hAnsi="Times New Roman"/>
          <w:b/>
          <w:bCs/>
          <w:color w:val="000000"/>
          <w:lang w:val="en-US" w:eastAsia="ru-RU"/>
        </w:rPr>
        <w:t>за рік 2021</w:t>
      </w:r>
      <w:r w:rsidRPr="00C93137">
        <w:rPr>
          <w:rFonts w:ascii="Times New Roman" w:hAnsi="Times New Roman"/>
          <w:b/>
          <w:bCs/>
          <w:color w:val="000000"/>
          <w:lang w:val="ru-RU" w:eastAsia="ru-RU"/>
        </w:rPr>
        <w:t xml:space="preserve"> </w:t>
      </w:r>
      <w:r w:rsidRPr="00C93137">
        <w:rPr>
          <w:rFonts w:ascii="Times New Roman" w:hAnsi="Times New Roman"/>
          <w:b/>
          <w:bCs/>
          <w:color w:val="000000"/>
          <w:lang w:eastAsia="ru-RU"/>
        </w:rPr>
        <w:t xml:space="preserve"> </w:t>
      </w:r>
      <w:r w:rsidRPr="00C93137">
        <w:rPr>
          <w:rFonts w:ascii="Times New Roman" w:hAnsi="Times New Roman"/>
          <w:b/>
          <w:bCs/>
          <w:color w:val="000000"/>
          <w:lang w:val="ru-RU" w:eastAsia="ru-RU"/>
        </w:rPr>
        <w:t>рік</w:t>
      </w:r>
    </w:p>
    <w:p w14:paraId="3694C24E" w14:textId="77777777" w:rsidR="00C93137" w:rsidRPr="00C93137" w:rsidRDefault="00C93137" w:rsidP="00C93137">
      <w:pPr>
        <w:widowControl w:val="0"/>
        <w:spacing w:after="0" w:line="240" w:lineRule="auto"/>
        <w:ind w:firstLine="567"/>
        <w:jc w:val="right"/>
        <w:rPr>
          <w:rFonts w:ascii="Arial Narrow" w:hAnsi="Arial Narrow" w:cs="Arial Narrow"/>
          <w:b/>
          <w:lang w:val="ru-RU" w:eastAsia="ru-RU"/>
        </w:rPr>
      </w:pPr>
      <w:r w:rsidRPr="00C93137">
        <w:rPr>
          <w:rFonts w:ascii="Arial Narrow" w:hAnsi="Arial Narrow" w:cs="Arial Narrow"/>
          <w:b/>
          <w:lang w:val="ru-RU" w:eastAsia="ru-RU"/>
        </w:rPr>
        <w:lastRenderedPageBreak/>
        <w:t>Форма N 2-м</w:t>
      </w:r>
    </w:p>
    <w:tbl>
      <w:tblPr>
        <w:tblW w:w="0" w:type="auto"/>
        <w:tblInd w:w="6629" w:type="dxa"/>
        <w:tblLayout w:type="fixed"/>
        <w:tblLook w:val="00A0" w:firstRow="1" w:lastRow="0" w:firstColumn="1" w:lastColumn="0" w:noHBand="0" w:noVBand="0"/>
      </w:tblPr>
      <w:tblGrid>
        <w:gridCol w:w="2158"/>
        <w:gridCol w:w="1044"/>
      </w:tblGrid>
      <w:tr w:rsidR="00C93137" w:rsidRPr="00C93137" w14:paraId="032FC9CB" w14:textId="77777777" w:rsidTr="0018432B">
        <w:trPr>
          <w:trHeight w:val="190"/>
        </w:trPr>
        <w:tc>
          <w:tcPr>
            <w:tcW w:w="2158" w:type="dxa"/>
          </w:tcPr>
          <w:p w14:paraId="03EEEDDA" w14:textId="77777777" w:rsidR="00C93137" w:rsidRPr="00C93137" w:rsidRDefault="00C93137" w:rsidP="00C93137">
            <w:pPr>
              <w:widowControl w:val="0"/>
              <w:spacing w:after="0" w:line="240" w:lineRule="auto"/>
              <w:jc w:val="center"/>
              <w:rPr>
                <w:rFonts w:ascii="Arial Narrow" w:hAnsi="Arial Narrow" w:cs="Arial Narrow"/>
                <w:lang w:eastAsia="ru-RU"/>
              </w:rPr>
            </w:pPr>
            <w:r w:rsidRPr="00C93137">
              <w:rPr>
                <w:rFonts w:ascii="Arial Narrow" w:hAnsi="Arial Narrow" w:cs="Arial Narrow"/>
                <w:lang w:eastAsia="ru-RU"/>
              </w:rPr>
              <w:t>Код за ДКУД</w:t>
            </w:r>
          </w:p>
        </w:tc>
        <w:tc>
          <w:tcPr>
            <w:tcW w:w="1044" w:type="dxa"/>
          </w:tcPr>
          <w:p w14:paraId="00276A90" w14:textId="77777777" w:rsidR="00C93137" w:rsidRPr="00C93137" w:rsidRDefault="00C93137" w:rsidP="00C93137">
            <w:pPr>
              <w:widowControl w:val="0"/>
              <w:spacing w:after="0" w:line="240" w:lineRule="auto"/>
              <w:rPr>
                <w:rFonts w:ascii="Arial Narrow" w:hAnsi="Arial Narrow" w:cs="Arial Narrow"/>
                <w:lang w:eastAsia="ru-RU"/>
              </w:rPr>
            </w:pPr>
            <w:r w:rsidRPr="00C93137">
              <w:rPr>
                <w:rFonts w:ascii="Arial Narrow" w:hAnsi="Arial Narrow" w:cs="Arial Narrow"/>
                <w:lang w:eastAsia="ru-RU"/>
              </w:rPr>
              <w:t>1801007</w:t>
            </w:r>
          </w:p>
        </w:tc>
      </w:tr>
    </w:tbl>
    <w:p w14:paraId="5B5D1C0E" w14:textId="77777777" w:rsidR="00C93137" w:rsidRPr="00C93137" w:rsidRDefault="00C93137" w:rsidP="00C93137">
      <w:pPr>
        <w:widowControl w:val="0"/>
        <w:spacing w:after="0" w:line="240" w:lineRule="auto"/>
        <w:jc w:val="center"/>
        <w:rPr>
          <w:rFonts w:ascii="Arial Narrow"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C93137" w:rsidRPr="00C93137" w14:paraId="4F707C92" w14:textId="77777777" w:rsidTr="0018432B">
        <w:tc>
          <w:tcPr>
            <w:tcW w:w="5670" w:type="dxa"/>
            <w:tcBorders>
              <w:top w:val="single" w:sz="4" w:space="0" w:color="auto"/>
              <w:left w:val="single" w:sz="4" w:space="0" w:color="auto"/>
              <w:bottom w:val="single" w:sz="4" w:space="0" w:color="auto"/>
              <w:right w:val="single" w:sz="4" w:space="0" w:color="auto"/>
            </w:tcBorders>
            <w:vAlign w:val="center"/>
          </w:tcPr>
          <w:p w14:paraId="1E0A2CDA"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14:paraId="076770B4"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14:paraId="265B6423"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14:paraId="1B1D55C7"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За аналогічний період попереднього року</w:t>
            </w:r>
          </w:p>
        </w:tc>
      </w:tr>
      <w:tr w:rsidR="00C93137" w:rsidRPr="00C93137" w14:paraId="1F07D329" w14:textId="77777777" w:rsidTr="0018432B">
        <w:tc>
          <w:tcPr>
            <w:tcW w:w="5670" w:type="dxa"/>
            <w:tcBorders>
              <w:top w:val="single" w:sz="4" w:space="0" w:color="auto"/>
              <w:left w:val="single" w:sz="4" w:space="0" w:color="auto"/>
              <w:bottom w:val="single" w:sz="4" w:space="0" w:color="auto"/>
              <w:right w:val="single" w:sz="4" w:space="0" w:color="auto"/>
            </w:tcBorders>
          </w:tcPr>
          <w:p w14:paraId="2967DF9B"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14:paraId="10FA0CBC"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14:paraId="63C75073"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14:paraId="706648E8" w14:textId="77777777" w:rsidR="00C93137" w:rsidRPr="00C93137" w:rsidRDefault="00C93137" w:rsidP="00C93137">
            <w:pPr>
              <w:widowControl w:val="0"/>
              <w:spacing w:after="0" w:line="240" w:lineRule="auto"/>
              <w:jc w:val="center"/>
              <w:rPr>
                <w:rFonts w:ascii="Times New Roman" w:hAnsi="Times New Roman"/>
                <w:b/>
                <w:bCs/>
                <w:sz w:val="20"/>
                <w:szCs w:val="20"/>
                <w:lang w:eastAsia="ru-RU"/>
              </w:rPr>
            </w:pPr>
            <w:r w:rsidRPr="00C93137">
              <w:rPr>
                <w:rFonts w:ascii="Times New Roman" w:hAnsi="Times New Roman"/>
                <w:b/>
                <w:bCs/>
                <w:sz w:val="20"/>
                <w:szCs w:val="20"/>
                <w:lang w:eastAsia="ru-RU"/>
              </w:rPr>
              <w:t>4</w:t>
            </w:r>
          </w:p>
        </w:tc>
      </w:tr>
      <w:tr w:rsidR="00C93137" w:rsidRPr="00C93137" w14:paraId="114174F2" w14:textId="77777777" w:rsidTr="0018432B">
        <w:tc>
          <w:tcPr>
            <w:tcW w:w="5670" w:type="dxa"/>
            <w:tcBorders>
              <w:top w:val="single" w:sz="4" w:space="0" w:color="auto"/>
              <w:left w:val="single" w:sz="4" w:space="0" w:color="auto"/>
              <w:bottom w:val="single" w:sz="4" w:space="0" w:color="auto"/>
              <w:right w:val="single" w:sz="4" w:space="0" w:color="auto"/>
            </w:tcBorders>
          </w:tcPr>
          <w:p w14:paraId="0A3C8E82"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14:paraId="5033D70F"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FCE3F60"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20284.1</w:t>
            </w:r>
          </w:p>
        </w:tc>
        <w:tc>
          <w:tcPr>
            <w:tcW w:w="1559" w:type="dxa"/>
            <w:tcBorders>
              <w:top w:val="single" w:sz="4" w:space="0" w:color="auto"/>
              <w:left w:val="single" w:sz="4" w:space="0" w:color="auto"/>
              <w:bottom w:val="single" w:sz="4" w:space="0" w:color="auto"/>
              <w:right w:val="single" w:sz="4" w:space="0" w:color="auto"/>
            </w:tcBorders>
            <w:vAlign w:val="center"/>
          </w:tcPr>
          <w:p w14:paraId="5662396A"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43151.1</w:t>
            </w:r>
          </w:p>
        </w:tc>
      </w:tr>
      <w:tr w:rsidR="00C93137" w:rsidRPr="00C93137" w14:paraId="1CD9CBE9" w14:textId="77777777" w:rsidTr="0018432B">
        <w:tc>
          <w:tcPr>
            <w:tcW w:w="5670" w:type="dxa"/>
            <w:tcBorders>
              <w:top w:val="single" w:sz="4" w:space="0" w:color="auto"/>
              <w:left w:val="single" w:sz="4" w:space="0" w:color="auto"/>
              <w:bottom w:val="single" w:sz="4" w:space="0" w:color="auto"/>
              <w:right w:val="single" w:sz="4" w:space="0" w:color="auto"/>
            </w:tcBorders>
          </w:tcPr>
          <w:p w14:paraId="17302ECD"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14:paraId="2E801B82"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14:paraId="03AC0413"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0.9</w:t>
            </w:r>
          </w:p>
        </w:tc>
        <w:tc>
          <w:tcPr>
            <w:tcW w:w="1559" w:type="dxa"/>
            <w:tcBorders>
              <w:top w:val="single" w:sz="4" w:space="0" w:color="auto"/>
              <w:left w:val="single" w:sz="4" w:space="0" w:color="auto"/>
              <w:bottom w:val="single" w:sz="4" w:space="0" w:color="auto"/>
              <w:right w:val="single" w:sz="4" w:space="0" w:color="auto"/>
            </w:tcBorders>
            <w:vAlign w:val="center"/>
          </w:tcPr>
          <w:p w14:paraId="79250911"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30.1</w:t>
            </w:r>
          </w:p>
        </w:tc>
      </w:tr>
      <w:tr w:rsidR="00C93137" w:rsidRPr="00C93137" w14:paraId="61CF823E" w14:textId="77777777" w:rsidTr="0018432B">
        <w:tc>
          <w:tcPr>
            <w:tcW w:w="5670" w:type="dxa"/>
            <w:tcBorders>
              <w:top w:val="single" w:sz="4" w:space="0" w:color="auto"/>
              <w:left w:val="single" w:sz="4" w:space="0" w:color="auto"/>
              <w:bottom w:val="single" w:sz="4" w:space="0" w:color="auto"/>
              <w:right w:val="single" w:sz="4" w:space="0" w:color="auto"/>
            </w:tcBorders>
          </w:tcPr>
          <w:p w14:paraId="6A707180"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14:paraId="76BF1CC1"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1CBF0F7A"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14:paraId="68C17C6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14.3</w:t>
            </w:r>
          </w:p>
        </w:tc>
      </w:tr>
      <w:tr w:rsidR="00C93137" w:rsidRPr="00C93137" w14:paraId="0E060A10" w14:textId="77777777" w:rsidTr="0018432B">
        <w:tc>
          <w:tcPr>
            <w:tcW w:w="5670" w:type="dxa"/>
            <w:tcBorders>
              <w:top w:val="single" w:sz="4" w:space="0" w:color="auto"/>
              <w:left w:val="single" w:sz="4" w:space="0" w:color="auto"/>
              <w:bottom w:val="single" w:sz="4" w:space="0" w:color="auto"/>
              <w:right w:val="single" w:sz="4" w:space="0" w:color="auto"/>
            </w:tcBorders>
          </w:tcPr>
          <w:p w14:paraId="70C46F25"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b/>
                <w:sz w:val="20"/>
                <w:szCs w:val="20"/>
                <w:lang w:eastAsia="ru-RU"/>
              </w:rPr>
              <w:t>Разом доходи</w:t>
            </w:r>
            <w:r w:rsidRPr="00C93137">
              <w:rPr>
                <w:rFonts w:ascii="Times New Roman" w:hAnsi="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14:paraId="3AE8CA7D"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14:paraId="0FACF48E"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20290.0</w:t>
            </w:r>
          </w:p>
        </w:tc>
        <w:tc>
          <w:tcPr>
            <w:tcW w:w="1559" w:type="dxa"/>
            <w:tcBorders>
              <w:top w:val="single" w:sz="4" w:space="0" w:color="auto"/>
              <w:left w:val="single" w:sz="4" w:space="0" w:color="auto"/>
              <w:bottom w:val="single" w:sz="4" w:space="0" w:color="auto"/>
              <w:right w:val="single" w:sz="4" w:space="0" w:color="auto"/>
            </w:tcBorders>
            <w:vAlign w:val="center"/>
          </w:tcPr>
          <w:p w14:paraId="792EA893"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43195.5</w:t>
            </w:r>
          </w:p>
        </w:tc>
      </w:tr>
      <w:tr w:rsidR="00C93137" w:rsidRPr="00C93137" w14:paraId="5BD9BBF1" w14:textId="77777777" w:rsidTr="0018432B">
        <w:tc>
          <w:tcPr>
            <w:tcW w:w="5670" w:type="dxa"/>
            <w:tcBorders>
              <w:top w:val="single" w:sz="4" w:space="0" w:color="auto"/>
              <w:left w:val="single" w:sz="4" w:space="0" w:color="auto"/>
              <w:bottom w:val="single" w:sz="4" w:space="0" w:color="auto"/>
              <w:right w:val="single" w:sz="4" w:space="0" w:color="auto"/>
            </w:tcBorders>
          </w:tcPr>
          <w:p w14:paraId="18BCC8A1"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C93137">
              <w:rPr>
                <w:rFonts w:ascii="Times New Roman" w:hAnsi="Times New Roman"/>
                <w:color w:val="000000"/>
                <w:sz w:val="20"/>
                <w:szCs w:val="20"/>
                <w:lang w:val="ru-RU" w:eastAsia="ru-RU"/>
              </w:rPr>
              <w:t>Собівартість реалізованої</w:t>
            </w:r>
            <w:r w:rsidRPr="00C93137">
              <w:rPr>
                <w:rFonts w:ascii="Times New Roman" w:hAnsi="Times New Roman"/>
                <w:color w:val="000000"/>
                <w:sz w:val="20"/>
                <w:szCs w:val="20"/>
                <w:lang w:eastAsia="ru-RU"/>
              </w:rPr>
              <w:t xml:space="preserve"> </w:t>
            </w:r>
            <w:r w:rsidRPr="00C93137">
              <w:rPr>
                <w:rFonts w:ascii="Times New Roman" w:hAnsi="Times New Roman"/>
                <w:color w:val="000000"/>
                <w:sz w:val="20"/>
                <w:szCs w:val="20"/>
                <w:lang w:val="ru-RU" w:eastAsia="ru-RU"/>
              </w:rPr>
              <w:t>продукції (товарів, робіт,</w:t>
            </w:r>
            <w:r w:rsidRPr="00C93137">
              <w:rPr>
                <w:rFonts w:ascii="Times New Roman" w:hAnsi="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14:paraId="1D698089"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14:paraId="7374DC83"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( 18658.1 )</w:t>
            </w:r>
          </w:p>
        </w:tc>
        <w:tc>
          <w:tcPr>
            <w:tcW w:w="1559" w:type="dxa"/>
            <w:tcBorders>
              <w:top w:val="single" w:sz="4" w:space="0" w:color="auto"/>
              <w:left w:val="single" w:sz="4" w:space="0" w:color="auto"/>
              <w:bottom w:val="single" w:sz="4" w:space="0" w:color="auto"/>
              <w:right w:val="single" w:sz="4" w:space="0" w:color="auto"/>
            </w:tcBorders>
            <w:vAlign w:val="center"/>
          </w:tcPr>
          <w:p w14:paraId="653C7823"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( 41297.1 )</w:t>
            </w:r>
          </w:p>
        </w:tc>
      </w:tr>
      <w:tr w:rsidR="00C93137" w:rsidRPr="00C93137" w14:paraId="4EC86A3E" w14:textId="77777777" w:rsidTr="0018432B">
        <w:tc>
          <w:tcPr>
            <w:tcW w:w="5670" w:type="dxa"/>
            <w:tcBorders>
              <w:top w:val="single" w:sz="4" w:space="0" w:color="auto"/>
              <w:left w:val="single" w:sz="4" w:space="0" w:color="auto"/>
              <w:bottom w:val="single" w:sz="4" w:space="0" w:color="auto"/>
              <w:right w:val="single" w:sz="4" w:space="0" w:color="auto"/>
            </w:tcBorders>
          </w:tcPr>
          <w:p w14:paraId="4B0BF59A"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14:paraId="24D9E1C0"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14:paraId="55B63D31"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( 1678.5 )</w:t>
            </w:r>
          </w:p>
        </w:tc>
        <w:tc>
          <w:tcPr>
            <w:tcW w:w="1559" w:type="dxa"/>
            <w:tcBorders>
              <w:top w:val="single" w:sz="4" w:space="0" w:color="auto"/>
              <w:left w:val="single" w:sz="4" w:space="0" w:color="auto"/>
              <w:bottom w:val="single" w:sz="4" w:space="0" w:color="auto"/>
              <w:right w:val="single" w:sz="4" w:space="0" w:color="auto"/>
            </w:tcBorders>
            <w:vAlign w:val="center"/>
          </w:tcPr>
          <w:p w14:paraId="4B5674B7"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( 1845.7 )</w:t>
            </w:r>
          </w:p>
        </w:tc>
      </w:tr>
      <w:tr w:rsidR="00C93137" w:rsidRPr="00C93137" w14:paraId="48505803" w14:textId="77777777" w:rsidTr="0018432B">
        <w:tc>
          <w:tcPr>
            <w:tcW w:w="5670" w:type="dxa"/>
            <w:tcBorders>
              <w:top w:val="single" w:sz="4" w:space="0" w:color="auto"/>
              <w:left w:val="single" w:sz="4" w:space="0" w:color="auto"/>
              <w:bottom w:val="single" w:sz="4" w:space="0" w:color="auto"/>
              <w:right w:val="single" w:sz="4" w:space="0" w:color="auto"/>
            </w:tcBorders>
          </w:tcPr>
          <w:p w14:paraId="79A0BD96"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14:paraId="2696275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14:paraId="69710EFF"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( 3.9 )</w:t>
            </w:r>
          </w:p>
        </w:tc>
        <w:tc>
          <w:tcPr>
            <w:tcW w:w="1559" w:type="dxa"/>
            <w:tcBorders>
              <w:top w:val="single" w:sz="4" w:space="0" w:color="auto"/>
              <w:left w:val="single" w:sz="4" w:space="0" w:color="auto"/>
              <w:bottom w:val="single" w:sz="4" w:space="0" w:color="auto"/>
              <w:right w:val="single" w:sz="4" w:space="0" w:color="auto"/>
            </w:tcBorders>
            <w:vAlign w:val="center"/>
          </w:tcPr>
          <w:p w14:paraId="31594246"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( 4.8 )</w:t>
            </w:r>
          </w:p>
        </w:tc>
      </w:tr>
      <w:tr w:rsidR="00C93137" w:rsidRPr="00C93137" w14:paraId="013F6378" w14:textId="77777777" w:rsidTr="0018432B">
        <w:tc>
          <w:tcPr>
            <w:tcW w:w="5670" w:type="dxa"/>
            <w:tcBorders>
              <w:top w:val="single" w:sz="4" w:space="0" w:color="auto"/>
              <w:left w:val="single" w:sz="4" w:space="0" w:color="auto"/>
              <w:bottom w:val="single" w:sz="4" w:space="0" w:color="auto"/>
              <w:right w:val="single" w:sz="4" w:space="0" w:color="auto"/>
            </w:tcBorders>
          </w:tcPr>
          <w:p w14:paraId="4D4D4A19"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eastAsia="ru-RU"/>
              </w:rPr>
            </w:pPr>
            <w:r w:rsidRPr="00C93137">
              <w:rPr>
                <w:rFonts w:ascii="Times New Roman" w:hAnsi="Times New Roman"/>
                <w:b/>
                <w:color w:val="000000"/>
                <w:sz w:val="20"/>
                <w:szCs w:val="20"/>
                <w:lang w:val="ru-RU" w:eastAsia="ru-RU"/>
              </w:rPr>
              <w:t>Разом витрати (</w:t>
            </w:r>
            <w:r w:rsidRPr="00C93137">
              <w:rPr>
                <w:rFonts w:ascii="Times New Roman" w:hAnsi="Times New Roman"/>
                <w:b/>
                <w:color w:val="000000"/>
                <w:sz w:val="20"/>
                <w:szCs w:val="20"/>
                <w:lang w:eastAsia="ru-RU"/>
              </w:rPr>
              <w:t>2</w:t>
            </w:r>
            <w:r w:rsidRPr="00C93137">
              <w:rPr>
                <w:rFonts w:ascii="Times New Roman" w:hAnsi="Times New Roman"/>
                <w:b/>
                <w:color w:val="000000"/>
                <w:sz w:val="20"/>
                <w:szCs w:val="20"/>
                <w:lang w:val="ru-RU" w:eastAsia="ru-RU"/>
              </w:rPr>
              <w:t>0</w:t>
            </w:r>
            <w:r w:rsidRPr="00C93137">
              <w:rPr>
                <w:rFonts w:ascii="Times New Roman" w:hAnsi="Times New Roman"/>
                <w:b/>
                <w:color w:val="000000"/>
                <w:sz w:val="20"/>
                <w:szCs w:val="20"/>
                <w:lang w:eastAsia="ru-RU"/>
              </w:rPr>
              <w:t>5</w:t>
            </w:r>
            <w:r w:rsidRPr="00C93137">
              <w:rPr>
                <w:rFonts w:ascii="Times New Roman" w:hAnsi="Times New Roman"/>
                <w:b/>
                <w:color w:val="000000"/>
                <w:sz w:val="20"/>
                <w:szCs w:val="20"/>
                <w:lang w:val="ru-RU" w:eastAsia="ru-RU"/>
              </w:rPr>
              <w:t xml:space="preserve">0 + </w:t>
            </w:r>
            <w:r w:rsidRPr="00C93137">
              <w:rPr>
                <w:rFonts w:ascii="Times New Roman" w:hAnsi="Times New Roman"/>
                <w:b/>
                <w:color w:val="000000"/>
                <w:sz w:val="20"/>
                <w:szCs w:val="20"/>
                <w:lang w:eastAsia="ru-RU"/>
              </w:rPr>
              <w:t>2180</w:t>
            </w:r>
            <w:r w:rsidRPr="00C93137">
              <w:rPr>
                <w:rFonts w:ascii="Times New Roman" w:hAnsi="Times New Roman"/>
                <w:b/>
                <w:color w:val="000000"/>
                <w:sz w:val="20"/>
                <w:szCs w:val="20"/>
                <w:lang w:val="ru-RU" w:eastAsia="ru-RU"/>
              </w:rPr>
              <w:t xml:space="preserve">+ </w:t>
            </w:r>
            <w:r w:rsidRPr="00C93137">
              <w:rPr>
                <w:rFonts w:ascii="Times New Roman" w:hAnsi="Times New Roman"/>
                <w:b/>
                <w:color w:val="000000"/>
                <w:sz w:val="20"/>
                <w:szCs w:val="20"/>
                <w:lang w:eastAsia="ru-RU"/>
              </w:rPr>
              <w:t>2270</w:t>
            </w:r>
            <w:r w:rsidRPr="00C93137">
              <w:rPr>
                <w:rFonts w:ascii="Times New Roman" w:hAnsi="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14:paraId="29208736"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14:paraId="5FEFEC32"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( 20340.5 )</w:t>
            </w:r>
          </w:p>
        </w:tc>
        <w:tc>
          <w:tcPr>
            <w:tcW w:w="1559" w:type="dxa"/>
            <w:tcBorders>
              <w:top w:val="single" w:sz="4" w:space="0" w:color="auto"/>
              <w:left w:val="single" w:sz="4" w:space="0" w:color="auto"/>
              <w:bottom w:val="single" w:sz="4" w:space="0" w:color="auto"/>
              <w:right w:val="single" w:sz="4" w:space="0" w:color="auto"/>
            </w:tcBorders>
            <w:vAlign w:val="center"/>
          </w:tcPr>
          <w:p w14:paraId="1245223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( 43147.6 )</w:t>
            </w:r>
          </w:p>
        </w:tc>
      </w:tr>
      <w:tr w:rsidR="00C93137" w:rsidRPr="00C93137" w14:paraId="751A1CD9" w14:textId="77777777" w:rsidTr="0018432B">
        <w:tc>
          <w:tcPr>
            <w:tcW w:w="5670" w:type="dxa"/>
            <w:tcBorders>
              <w:top w:val="single" w:sz="4" w:space="0" w:color="auto"/>
              <w:left w:val="single" w:sz="4" w:space="0" w:color="auto"/>
              <w:bottom w:val="single" w:sz="4" w:space="0" w:color="auto"/>
              <w:right w:val="single" w:sz="4" w:space="0" w:color="auto"/>
            </w:tcBorders>
          </w:tcPr>
          <w:p w14:paraId="77D795E2"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eastAsia="ru-RU"/>
              </w:rPr>
            </w:pPr>
            <w:r w:rsidRPr="00C93137">
              <w:rPr>
                <w:rFonts w:ascii="Times New Roman" w:hAnsi="Times New Roman"/>
                <w:b/>
                <w:color w:val="000000"/>
                <w:sz w:val="20"/>
                <w:szCs w:val="20"/>
                <w:lang w:val="ru-RU" w:eastAsia="ru-RU"/>
              </w:rPr>
              <w:t>Фінансовий результат до оподаткування (</w:t>
            </w:r>
            <w:r w:rsidRPr="00C93137">
              <w:rPr>
                <w:rFonts w:ascii="Times New Roman" w:hAnsi="Times New Roman"/>
                <w:b/>
                <w:color w:val="000000"/>
                <w:sz w:val="20"/>
                <w:szCs w:val="20"/>
                <w:lang w:val="en-US" w:eastAsia="ru-RU"/>
              </w:rPr>
              <w:t xml:space="preserve">2280 </w:t>
            </w:r>
            <w:r w:rsidRPr="00C93137">
              <w:rPr>
                <w:rFonts w:ascii="Times New Roman" w:hAnsi="Times New Roman"/>
                <w:b/>
                <w:color w:val="000000"/>
                <w:sz w:val="20"/>
                <w:szCs w:val="20"/>
                <w:lang w:val="ru-RU" w:eastAsia="ru-RU"/>
              </w:rPr>
              <w:t xml:space="preserve">– </w:t>
            </w:r>
            <w:r w:rsidRPr="00C93137">
              <w:rPr>
                <w:rFonts w:ascii="Times New Roman" w:hAnsi="Times New Roman"/>
                <w:b/>
                <w:color w:val="000000"/>
                <w:sz w:val="20"/>
                <w:szCs w:val="20"/>
                <w:lang w:val="en-US" w:eastAsia="ru-RU"/>
              </w:rPr>
              <w:t>2285</w:t>
            </w:r>
            <w:r w:rsidRPr="00C93137">
              <w:rPr>
                <w:rFonts w:ascii="Times New Roman" w:hAnsi="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249DEE26"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14:paraId="59C5EE29"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-50.5</w:t>
            </w:r>
          </w:p>
        </w:tc>
        <w:tc>
          <w:tcPr>
            <w:tcW w:w="1559" w:type="dxa"/>
            <w:tcBorders>
              <w:top w:val="single" w:sz="4" w:space="0" w:color="auto"/>
              <w:left w:val="single" w:sz="4" w:space="0" w:color="auto"/>
              <w:bottom w:val="single" w:sz="4" w:space="0" w:color="auto"/>
              <w:right w:val="single" w:sz="4" w:space="0" w:color="auto"/>
            </w:tcBorders>
            <w:vAlign w:val="center"/>
          </w:tcPr>
          <w:p w14:paraId="194E8A3E"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47.9</w:t>
            </w:r>
          </w:p>
        </w:tc>
      </w:tr>
      <w:tr w:rsidR="00C93137" w:rsidRPr="00C93137" w14:paraId="55449AEF" w14:textId="77777777" w:rsidTr="0018432B">
        <w:tc>
          <w:tcPr>
            <w:tcW w:w="5670" w:type="dxa"/>
            <w:tcBorders>
              <w:top w:val="single" w:sz="4" w:space="0" w:color="auto"/>
              <w:left w:val="single" w:sz="4" w:space="0" w:color="auto"/>
              <w:bottom w:val="single" w:sz="4" w:space="0" w:color="auto"/>
              <w:right w:val="single" w:sz="4" w:space="0" w:color="auto"/>
            </w:tcBorders>
          </w:tcPr>
          <w:p w14:paraId="05D1B71B"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14:paraId="596A4D77"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14:paraId="5E2AB315"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( 14.5 )</w:t>
            </w:r>
          </w:p>
        </w:tc>
        <w:tc>
          <w:tcPr>
            <w:tcW w:w="1559" w:type="dxa"/>
            <w:tcBorders>
              <w:top w:val="single" w:sz="4" w:space="0" w:color="auto"/>
              <w:left w:val="single" w:sz="4" w:space="0" w:color="auto"/>
              <w:bottom w:val="single" w:sz="4" w:space="0" w:color="auto"/>
              <w:right w:val="single" w:sz="4" w:space="0" w:color="auto"/>
            </w:tcBorders>
            <w:vAlign w:val="center"/>
          </w:tcPr>
          <w:p w14:paraId="27251934"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( 18.3 )</w:t>
            </w:r>
          </w:p>
        </w:tc>
      </w:tr>
      <w:tr w:rsidR="00C93137" w:rsidRPr="00C93137" w14:paraId="424DD094" w14:textId="77777777" w:rsidTr="0018432B">
        <w:tc>
          <w:tcPr>
            <w:tcW w:w="5670" w:type="dxa"/>
            <w:tcBorders>
              <w:top w:val="single" w:sz="4" w:space="0" w:color="auto"/>
              <w:left w:val="single" w:sz="4" w:space="0" w:color="auto"/>
              <w:bottom w:val="single" w:sz="4" w:space="0" w:color="auto"/>
              <w:right w:val="single" w:sz="4" w:space="0" w:color="auto"/>
            </w:tcBorders>
          </w:tcPr>
          <w:p w14:paraId="43F8A1C2" w14:textId="77777777" w:rsidR="00C93137" w:rsidRPr="00C93137" w:rsidRDefault="00C93137" w:rsidP="00C93137">
            <w:pPr>
              <w:widowControl w:val="0"/>
              <w:spacing w:after="0" w:line="240" w:lineRule="auto"/>
              <w:rPr>
                <w:rFonts w:ascii="Times New Roman" w:hAnsi="Times New Roman"/>
                <w:sz w:val="20"/>
                <w:szCs w:val="20"/>
                <w:lang w:eastAsia="ru-RU"/>
              </w:rPr>
            </w:pPr>
            <w:r w:rsidRPr="00C93137">
              <w:rPr>
                <w:rFonts w:ascii="Times New Roman" w:hAnsi="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14:paraId="34626EA3"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14:paraId="3F3B30EA" w14:textId="77777777" w:rsidR="00C93137" w:rsidRPr="00C93137" w:rsidRDefault="00C93137" w:rsidP="00C93137">
            <w:pPr>
              <w:widowControl w:val="0"/>
              <w:spacing w:after="0" w:line="240" w:lineRule="auto"/>
              <w:jc w:val="center"/>
              <w:rPr>
                <w:rFonts w:ascii="Times New Roman" w:hAnsi="Times New Roman"/>
                <w:sz w:val="20"/>
                <w:szCs w:val="20"/>
                <w:lang w:val="en-US" w:eastAsia="ru-RU"/>
              </w:rPr>
            </w:pPr>
            <w:r w:rsidRPr="00C93137">
              <w:rPr>
                <w:rFonts w:ascii="Times New Roman" w:hAnsi="Times New Roman"/>
                <w:sz w:val="20"/>
                <w:szCs w:val="20"/>
                <w:lang w:val="en-US" w:eastAsia="ru-RU"/>
              </w:rPr>
              <w:t>-65.0</w:t>
            </w:r>
          </w:p>
        </w:tc>
        <w:tc>
          <w:tcPr>
            <w:tcW w:w="1559" w:type="dxa"/>
            <w:tcBorders>
              <w:top w:val="single" w:sz="4" w:space="0" w:color="auto"/>
              <w:left w:val="single" w:sz="4" w:space="0" w:color="auto"/>
              <w:bottom w:val="single" w:sz="4" w:space="0" w:color="auto"/>
              <w:right w:val="single" w:sz="4" w:space="0" w:color="auto"/>
            </w:tcBorders>
            <w:vAlign w:val="center"/>
          </w:tcPr>
          <w:p w14:paraId="5CD068B5" w14:textId="77777777" w:rsidR="00C93137" w:rsidRPr="00C93137" w:rsidRDefault="00C93137" w:rsidP="00C93137">
            <w:pPr>
              <w:widowControl w:val="0"/>
              <w:spacing w:after="0" w:line="240" w:lineRule="auto"/>
              <w:jc w:val="center"/>
              <w:rPr>
                <w:rFonts w:ascii="Times New Roman" w:hAnsi="Times New Roman"/>
                <w:sz w:val="20"/>
                <w:szCs w:val="20"/>
                <w:lang w:eastAsia="ru-RU"/>
              </w:rPr>
            </w:pPr>
            <w:r w:rsidRPr="00C93137">
              <w:rPr>
                <w:rFonts w:ascii="Times New Roman" w:hAnsi="Times New Roman"/>
                <w:sz w:val="20"/>
                <w:szCs w:val="20"/>
                <w:lang w:val="en-US" w:eastAsia="ru-RU"/>
              </w:rPr>
              <w:t>29.6</w:t>
            </w:r>
          </w:p>
        </w:tc>
      </w:tr>
    </w:tbl>
    <w:p w14:paraId="3E479C07" w14:textId="77777777" w:rsidR="00C93137" w:rsidRPr="00C93137" w:rsidRDefault="00C93137" w:rsidP="00C93137">
      <w:pPr>
        <w:widowControl w:val="0"/>
        <w:spacing w:after="0" w:line="240" w:lineRule="auto"/>
        <w:jc w:val="both"/>
        <w:rPr>
          <w:rFonts w:ascii="Arial Narrow" w:hAnsi="Arial Narrow" w:cs="Arial Narrow"/>
          <w:sz w:val="20"/>
          <w:szCs w:val="20"/>
          <w:lang w:val="ru-RU" w:eastAsia="ru-RU"/>
        </w:rPr>
      </w:pPr>
    </w:p>
    <w:p w14:paraId="5C397F59"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Примiтки: Звiт про фiнансовi результати ПрАТ "КАРБОН" складений на основi даних бухгалтерського облiку, який ведеться згiдно Закону України "Про бухгалтерський облiк та фiнансову звiтнiсть в Українi", вiд 16 липня 1999 року № 996-XIV з урахуванням внесених до нього змiн.</w:t>
      </w:r>
    </w:p>
    <w:p w14:paraId="24D76C20"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Чистий дохiд вiд реалiзацiї продукцiї (товарiв, робiт, послуг) - 20284,1 тис. грн., який у порiвняннi iз попереднiм звiтним перiодом (2020 роком), зменшився на 22867,0 тис. грн.;</w:t>
      </w:r>
    </w:p>
    <w:p w14:paraId="775BC596"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Iншi операцiйнi доходи - 0,9 тис. грн., який у порiвняннi iз попереднiм звiтним перiодом (2020 роком), зменшився на 29,2 тис. грн.;</w:t>
      </w:r>
    </w:p>
    <w:p w14:paraId="16B81404"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Iншi доходи - 5,0 тис. грн., який у порiвняннi iз попереднiм звiтним перiодом (2020 роком), зменшився на 9,3 тис. грн.;</w:t>
      </w:r>
    </w:p>
    <w:p w14:paraId="2EE48F2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Разом доходи склали - 20290,0 тис. грн., який у порiвняннi iз попереднiм звiтним перiодом (2020 роком), зменшився на 22905,5 тис. грн.;</w:t>
      </w:r>
    </w:p>
    <w:p w14:paraId="1153CF3D"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Разом витрати склали - (20340,5) тис. грн., якi у порiвняннi iз попереднiм звiтним перiодом (2020 роком), зменшилися на 22807,1 тис. грн.,</w:t>
      </w:r>
    </w:p>
    <w:p w14:paraId="5742205D"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а саме:</w:t>
      </w:r>
    </w:p>
    <w:p w14:paraId="1EE07B62"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Собiвартiсть реалiзованої продукцiї (товарiв, робiт, послуг) - 18658,1 тис. грн., якi у порiвняннi iз попереднiм звiтним перiодом (2020 роком), зменшилися на 22639,0 тис. грн.,</w:t>
      </w:r>
    </w:p>
    <w:p w14:paraId="24EA3226"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Iншi операцiйнi витрати - 1678,5 тис. грн., якi у порiвняннi iз попереднiм звiтним перiодом (2020 роком), зменшилися на 167,2 тис. грн.,</w:t>
      </w:r>
    </w:p>
    <w:p w14:paraId="4792A396"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Iншi витрати - 3,9 тис. грн., якi у порiвняннi iз попереднiм звiтним перiодом (2020 роком), зменшилися на 0,9 тис. грн.</w:t>
      </w:r>
    </w:p>
    <w:p w14:paraId="5F9A8BC7"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Фiнансовий результат до оподаткування - мінус 50,5 тис. грн., який у порiвняннi iз попереднiм звiтним перiодом (2020 роком), менше на 98,4 тис. грн.;</w:t>
      </w:r>
    </w:p>
    <w:p w14:paraId="46F14CC6"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Податок на прибуток - 14,5 тис. грн., який у порiвняннi iз попереднiм звiтним перiодом (2020 роком), зменшився на 3,8 тис. грн.;</w:t>
      </w:r>
    </w:p>
    <w:p w14:paraId="321B2EF5"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Чистий прибуток (збиток) за звiтний 2021 рiк становить - мінус 65,0 тис. грн., який у порiвняннi iз попереднiм звiтним перiодом (2020 роком), менше на 94,6 тис. грн.;</w:t>
      </w:r>
    </w:p>
    <w:p w14:paraId="57E53D7A"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r w:rsidRPr="00C93137">
        <w:rPr>
          <w:rFonts w:ascii="Courier New" w:hAnsi="Courier New" w:cs="Courier New"/>
          <w:color w:val="000000"/>
          <w:sz w:val="20"/>
          <w:szCs w:val="20"/>
          <w:lang w:val="en-US" w:eastAsia="ru-RU"/>
        </w:rPr>
        <w:t>Щодо пiдтвердження аудитором (аудиторською фiрмою) рiчної фiнансової звiтностi - рiчна фiнансова звiтнiсть емiтента не пiдтверджується  аудитором (аудиторською фiрмою) у зв'язку iз тим, що вiдповiдно до чинного законодавства України емiтент не пiдпадає пiд проведення обов'язкового аудиту. Аудит за бажанням емiтента не проводився.</w:t>
      </w:r>
    </w:p>
    <w:p w14:paraId="10744E4F" w14:textId="77777777" w:rsidR="00C93137" w:rsidRPr="00C93137" w:rsidRDefault="00C93137" w:rsidP="00C93137">
      <w:pPr>
        <w:widowControl w:val="0"/>
        <w:spacing w:after="0" w:line="240" w:lineRule="auto"/>
        <w:jc w:val="both"/>
        <w:rPr>
          <w:rFonts w:ascii="Courier New" w:hAnsi="Courier New" w:cs="Courier New"/>
          <w:color w:val="000000"/>
          <w:sz w:val="20"/>
          <w:szCs w:val="20"/>
          <w:lang w:val="en-US" w:eastAsia="ru-RU"/>
        </w:rPr>
      </w:pPr>
    </w:p>
    <w:p w14:paraId="58ECF022" w14:textId="77777777" w:rsidR="00C93137" w:rsidRPr="00C93137" w:rsidRDefault="00C93137" w:rsidP="00C93137">
      <w:pPr>
        <w:widowControl w:val="0"/>
        <w:spacing w:after="0" w:line="240" w:lineRule="auto"/>
        <w:jc w:val="both"/>
        <w:rPr>
          <w:rFonts w:ascii="Courier New" w:hAnsi="Courier New" w:cs="Courier New"/>
          <w:b/>
          <w:color w:val="000000"/>
          <w:sz w:val="20"/>
          <w:szCs w:val="20"/>
          <w:lang w:val="ru-RU" w:eastAsia="ru-RU"/>
        </w:rPr>
      </w:pPr>
    </w:p>
    <w:p w14:paraId="14C5347A"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C93137" w:rsidRPr="00C93137" w14:paraId="2DF7159C" w14:textId="77777777" w:rsidTr="0018432B">
        <w:tc>
          <w:tcPr>
            <w:tcW w:w="2943" w:type="dxa"/>
            <w:shd w:val="clear" w:color="auto" w:fill="auto"/>
          </w:tcPr>
          <w:p w14:paraId="6C7AE3EA"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93137">
              <w:rPr>
                <w:rFonts w:ascii="Times New Roman" w:hAnsi="Times New Roman"/>
                <w:b/>
                <w:sz w:val="20"/>
                <w:szCs w:val="20"/>
                <w:lang w:val="en-US" w:eastAsia="ru-RU"/>
              </w:rPr>
              <w:t>Директор</w:t>
            </w:r>
          </w:p>
        </w:tc>
        <w:tc>
          <w:tcPr>
            <w:tcW w:w="2765" w:type="dxa"/>
            <w:shd w:val="clear" w:color="auto" w:fill="auto"/>
            <w:vAlign w:val="center"/>
          </w:tcPr>
          <w:p w14:paraId="41867FAB"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93137">
              <w:rPr>
                <w:rFonts w:ascii="Times New Roman" w:hAnsi="Times New Roman"/>
                <w:b/>
                <w:color w:val="000000"/>
                <w:sz w:val="20"/>
                <w:szCs w:val="20"/>
                <w:lang w:val="en-US" w:eastAsia="ru-RU"/>
              </w:rPr>
              <w:t>________________</w:t>
            </w:r>
          </w:p>
        </w:tc>
        <w:tc>
          <w:tcPr>
            <w:tcW w:w="4465" w:type="dxa"/>
            <w:shd w:val="clear" w:color="auto" w:fill="auto"/>
          </w:tcPr>
          <w:p w14:paraId="5FDCA01B"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93137">
              <w:rPr>
                <w:rFonts w:ascii="Times New Roman" w:hAnsi="Times New Roman"/>
                <w:b/>
                <w:sz w:val="20"/>
                <w:szCs w:val="20"/>
                <w:lang w:val="en-US" w:eastAsia="ru-RU"/>
              </w:rPr>
              <w:t>Солонецький Олексій Іванович</w:t>
            </w:r>
          </w:p>
        </w:tc>
      </w:tr>
      <w:tr w:rsidR="00C93137" w:rsidRPr="00C93137" w14:paraId="25DEA690" w14:textId="77777777" w:rsidTr="0018432B">
        <w:tc>
          <w:tcPr>
            <w:tcW w:w="2943" w:type="dxa"/>
            <w:shd w:val="clear" w:color="auto" w:fill="auto"/>
          </w:tcPr>
          <w:p w14:paraId="7B04C76D"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0163A4ED"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93137">
              <w:rPr>
                <w:rFonts w:ascii="Times New Roman" w:hAnsi="Times New Roman"/>
                <w:b/>
                <w:color w:val="000000"/>
                <w:sz w:val="16"/>
                <w:szCs w:val="16"/>
                <w:lang w:val="en-US" w:eastAsia="ru-RU"/>
              </w:rPr>
              <w:t>(</w:t>
            </w:r>
            <w:r w:rsidRPr="00C93137">
              <w:rPr>
                <w:rFonts w:ascii="Times New Roman" w:hAnsi="Times New Roman"/>
                <w:b/>
                <w:color w:val="000000"/>
                <w:sz w:val="16"/>
                <w:szCs w:val="16"/>
                <w:lang w:val="ru-RU" w:eastAsia="ru-RU"/>
              </w:rPr>
              <w:t>підпис</w:t>
            </w:r>
            <w:r w:rsidRPr="00C93137">
              <w:rPr>
                <w:rFonts w:ascii="Times New Roman" w:hAnsi="Times New Roman"/>
                <w:b/>
                <w:color w:val="000000"/>
                <w:sz w:val="16"/>
                <w:szCs w:val="16"/>
                <w:lang w:val="en-US" w:eastAsia="ru-RU"/>
              </w:rPr>
              <w:t>)</w:t>
            </w:r>
          </w:p>
        </w:tc>
        <w:tc>
          <w:tcPr>
            <w:tcW w:w="4465" w:type="dxa"/>
            <w:shd w:val="clear" w:color="auto" w:fill="auto"/>
          </w:tcPr>
          <w:p w14:paraId="66BAC32E"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C93137" w:rsidRPr="00C93137" w14:paraId="22930999" w14:textId="77777777" w:rsidTr="0018432B">
        <w:tc>
          <w:tcPr>
            <w:tcW w:w="2943" w:type="dxa"/>
            <w:shd w:val="clear" w:color="auto" w:fill="auto"/>
          </w:tcPr>
          <w:p w14:paraId="69A8A200"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055BC2FA"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p>
        </w:tc>
        <w:tc>
          <w:tcPr>
            <w:tcW w:w="4465" w:type="dxa"/>
            <w:shd w:val="clear" w:color="auto" w:fill="auto"/>
          </w:tcPr>
          <w:p w14:paraId="2C53B6A8"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r w:rsidR="00C93137" w:rsidRPr="00C93137" w14:paraId="14FBC751" w14:textId="77777777" w:rsidTr="0018432B">
        <w:trPr>
          <w:trHeight w:val="70"/>
        </w:trPr>
        <w:tc>
          <w:tcPr>
            <w:tcW w:w="2943" w:type="dxa"/>
            <w:shd w:val="clear" w:color="auto" w:fill="auto"/>
          </w:tcPr>
          <w:p w14:paraId="7DE3FFC1"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93137">
              <w:rPr>
                <w:rFonts w:ascii="Times New Roman" w:hAnsi="Times New Roman"/>
                <w:b/>
                <w:sz w:val="20"/>
                <w:szCs w:val="20"/>
                <w:lang w:val="ru-RU" w:eastAsia="ru-RU"/>
              </w:rPr>
              <w:t>Головний бухгалтер</w:t>
            </w:r>
            <w:r w:rsidRPr="00C93137">
              <w:rPr>
                <w:rFonts w:ascii="Times New Roman" w:hAnsi="Times New Roman"/>
                <w:b/>
                <w:color w:val="000000"/>
                <w:sz w:val="20"/>
                <w:szCs w:val="20"/>
                <w:lang w:val="ru-RU" w:eastAsia="ru-RU"/>
              </w:rPr>
              <w:t xml:space="preserve"> </w:t>
            </w:r>
            <w:r w:rsidRPr="00C93137">
              <w:rPr>
                <w:rFonts w:ascii="Times New Roman" w:hAnsi="Times New Roman"/>
                <w:b/>
                <w:color w:val="000000"/>
                <w:sz w:val="20"/>
                <w:szCs w:val="20"/>
                <w:lang w:eastAsia="ru-RU"/>
              </w:rPr>
              <w:t xml:space="preserve">   </w:t>
            </w:r>
          </w:p>
        </w:tc>
        <w:tc>
          <w:tcPr>
            <w:tcW w:w="2765" w:type="dxa"/>
            <w:shd w:val="clear" w:color="auto" w:fill="auto"/>
            <w:vAlign w:val="center"/>
          </w:tcPr>
          <w:p w14:paraId="2ED792C3"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93137">
              <w:rPr>
                <w:rFonts w:ascii="Times New Roman" w:hAnsi="Times New Roman"/>
                <w:b/>
                <w:color w:val="000000"/>
                <w:sz w:val="20"/>
                <w:szCs w:val="20"/>
                <w:lang w:val="en-US" w:eastAsia="ru-RU"/>
              </w:rPr>
              <w:t>________________</w:t>
            </w:r>
          </w:p>
        </w:tc>
        <w:tc>
          <w:tcPr>
            <w:tcW w:w="4465" w:type="dxa"/>
            <w:shd w:val="clear" w:color="auto" w:fill="auto"/>
          </w:tcPr>
          <w:p w14:paraId="1F26223A"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C93137">
              <w:rPr>
                <w:rFonts w:ascii="Times New Roman" w:hAnsi="Times New Roman"/>
                <w:b/>
                <w:sz w:val="20"/>
                <w:szCs w:val="20"/>
                <w:lang w:val="en-US" w:eastAsia="ru-RU"/>
              </w:rPr>
              <w:t>-</w:t>
            </w:r>
          </w:p>
        </w:tc>
      </w:tr>
      <w:tr w:rsidR="00C93137" w:rsidRPr="00C93137" w14:paraId="4A87A13E" w14:textId="77777777" w:rsidTr="0018432B">
        <w:tc>
          <w:tcPr>
            <w:tcW w:w="2943" w:type="dxa"/>
            <w:shd w:val="clear" w:color="auto" w:fill="auto"/>
          </w:tcPr>
          <w:p w14:paraId="1A1A2367"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c>
          <w:tcPr>
            <w:tcW w:w="2765" w:type="dxa"/>
            <w:shd w:val="clear" w:color="auto" w:fill="auto"/>
            <w:vAlign w:val="center"/>
          </w:tcPr>
          <w:p w14:paraId="77CCEA00"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val="en-US" w:eastAsia="ru-RU"/>
              </w:rPr>
            </w:pPr>
            <w:r w:rsidRPr="00C93137">
              <w:rPr>
                <w:rFonts w:ascii="Times New Roman" w:hAnsi="Times New Roman"/>
                <w:b/>
                <w:color w:val="000000"/>
                <w:sz w:val="16"/>
                <w:szCs w:val="16"/>
                <w:lang w:val="en-US" w:eastAsia="ru-RU"/>
              </w:rPr>
              <w:t>(</w:t>
            </w:r>
            <w:r w:rsidRPr="00C93137">
              <w:rPr>
                <w:rFonts w:ascii="Times New Roman" w:hAnsi="Times New Roman"/>
                <w:b/>
                <w:color w:val="000000"/>
                <w:sz w:val="16"/>
                <w:szCs w:val="16"/>
                <w:lang w:val="ru-RU" w:eastAsia="ru-RU"/>
              </w:rPr>
              <w:t>підпис</w:t>
            </w:r>
            <w:r w:rsidRPr="00C93137">
              <w:rPr>
                <w:rFonts w:ascii="Times New Roman" w:hAnsi="Times New Roman"/>
                <w:b/>
                <w:color w:val="000000"/>
                <w:sz w:val="16"/>
                <w:szCs w:val="16"/>
                <w:lang w:val="en-US" w:eastAsia="ru-RU"/>
              </w:rPr>
              <w:t>)</w:t>
            </w:r>
          </w:p>
        </w:tc>
        <w:tc>
          <w:tcPr>
            <w:tcW w:w="4465" w:type="dxa"/>
            <w:shd w:val="clear" w:color="auto" w:fill="auto"/>
          </w:tcPr>
          <w:p w14:paraId="0B39FC10" w14:textId="77777777" w:rsidR="00C93137" w:rsidRPr="00C93137" w:rsidRDefault="00C93137" w:rsidP="00C93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p>
        </w:tc>
      </w:tr>
    </w:tbl>
    <w:p w14:paraId="5041A08A" w14:textId="77777777" w:rsidR="00C93137" w:rsidRPr="00C93137" w:rsidRDefault="00C93137" w:rsidP="00C93137">
      <w:pPr>
        <w:widowControl w:val="0"/>
        <w:spacing w:after="0" w:line="240" w:lineRule="auto"/>
        <w:ind w:firstLine="567"/>
        <w:rPr>
          <w:rFonts w:ascii="Arial Narrow" w:hAnsi="Arial Narrow" w:cs="Arial Narrow"/>
          <w:lang w:val="ru-RU" w:eastAsia="ru-RU"/>
        </w:rPr>
      </w:pPr>
    </w:p>
    <w:p w14:paraId="6B420BD5" w14:textId="328831D6" w:rsidR="00F25FD5" w:rsidRDefault="00F25FD5"/>
    <w:sectPr w:rsidR="00F25FD5" w:rsidSect="00C93137">
      <w:pgSz w:w="11906" w:h="16838"/>
      <w:pgMar w:top="363" w:right="567" w:bottom="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6C59" w14:textId="77777777" w:rsidR="00810E50" w:rsidRDefault="00810E50" w:rsidP="00C93137">
      <w:pPr>
        <w:spacing w:after="0" w:line="240" w:lineRule="auto"/>
      </w:pPr>
      <w:r>
        <w:separator/>
      </w:r>
    </w:p>
  </w:endnote>
  <w:endnote w:type="continuationSeparator" w:id="0">
    <w:p w14:paraId="3D60318E" w14:textId="77777777" w:rsidR="00810E50" w:rsidRDefault="00810E50" w:rsidP="00C9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8170" w14:textId="77777777" w:rsidR="00C93137" w:rsidRDefault="00C93137" w:rsidP="00B31035">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end"/>
    </w:r>
  </w:p>
  <w:p w14:paraId="2FC5A2EA" w14:textId="77777777" w:rsidR="00C93137" w:rsidRDefault="00C93137" w:rsidP="00C9313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C7D" w14:textId="011AE7F5" w:rsidR="00C93137" w:rsidRDefault="00C93137" w:rsidP="00B31035">
    <w:pPr>
      <w:pStyle w:val="a6"/>
      <w:framePr w:wrap="around"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50</w:t>
    </w:r>
    <w:r>
      <w:rPr>
        <w:rStyle w:val="a8"/>
      </w:rPr>
      <w:fldChar w:fldCharType="end"/>
    </w:r>
  </w:p>
  <w:p w14:paraId="5F7F5CDE" w14:textId="77777777" w:rsidR="00C93137" w:rsidRDefault="00C93137" w:rsidP="00C9313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7143" w14:textId="77777777" w:rsidR="00C93137" w:rsidRDefault="00C931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4D05" w14:textId="77777777" w:rsidR="00810E50" w:rsidRDefault="00810E50" w:rsidP="00C93137">
      <w:pPr>
        <w:spacing w:after="0" w:line="240" w:lineRule="auto"/>
      </w:pPr>
      <w:r>
        <w:separator/>
      </w:r>
    </w:p>
  </w:footnote>
  <w:footnote w:type="continuationSeparator" w:id="0">
    <w:p w14:paraId="455AFC4A" w14:textId="77777777" w:rsidR="00810E50" w:rsidRDefault="00810E50" w:rsidP="00C9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4CD9" w14:textId="77777777" w:rsidR="00C93137" w:rsidRDefault="00C931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D1BC" w14:textId="77777777" w:rsidR="00C93137" w:rsidRDefault="00C931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1F0B" w14:textId="77777777" w:rsidR="00C93137" w:rsidRDefault="00C931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37"/>
    <w:rsid w:val="00810E50"/>
    <w:rsid w:val="00C93137"/>
    <w:rsid w:val="00E62579"/>
    <w:rsid w:val="00F25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E591"/>
  <w15:chartTrackingRefBased/>
  <w15:docId w15:val="{FA7D302A-9755-457D-BCD1-AA7DD58C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137"/>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C9313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C9313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C9313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C93137"/>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C93137"/>
    <w:pPr>
      <w:tabs>
        <w:tab w:val="right" w:leader="underscore" w:pos="7710"/>
        <w:tab w:val="right" w:leader="underscore" w:pos="11514"/>
      </w:tabs>
      <w:ind w:firstLine="0"/>
    </w:pPr>
  </w:style>
  <w:style w:type="paragraph" w:customStyle="1" w:styleId="StrokeCh6">
    <w:name w:val="Stroke (Ch_6 Міністерства)"/>
    <w:basedOn w:val="a"/>
    <w:uiPriority w:val="99"/>
    <w:rsid w:val="00C93137"/>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C9313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C93137"/>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C93137"/>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13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93137"/>
    <w:rPr>
      <w:rFonts w:ascii="Calibri" w:eastAsia="Times New Roman" w:hAnsi="Calibri" w:cs="Times New Roman"/>
      <w:lang w:eastAsia="uk-UA"/>
    </w:rPr>
  </w:style>
  <w:style w:type="paragraph" w:styleId="a6">
    <w:name w:val="footer"/>
    <w:basedOn w:val="a"/>
    <w:link w:val="a7"/>
    <w:uiPriority w:val="99"/>
    <w:unhideWhenUsed/>
    <w:rsid w:val="00C9313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93137"/>
    <w:rPr>
      <w:rFonts w:ascii="Calibri" w:eastAsia="Times New Roman" w:hAnsi="Calibri" w:cs="Times New Roman"/>
      <w:lang w:eastAsia="uk-UA"/>
    </w:rPr>
  </w:style>
  <w:style w:type="character" w:styleId="a8">
    <w:name w:val="page number"/>
    <w:basedOn w:val="a0"/>
    <w:uiPriority w:val="99"/>
    <w:semiHidden/>
    <w:unhideWhenUsed/>
    <w:rsid w:val="00C93137"/>
  </w:style>
  <w:style w:type="paragraph" w:styleId="10">
    <w:name w:val="toc 1"/>
    <w:basedOn w:val="a"/>
    <w:next w:val="a"/>
    <w:autoRedefine/>
    <w:uiPriority w:val="39"/>
    <w:unhideWhenUsed/>
    <w:rsid w:val="00C93137"/>
    <w:pPr>
      <w:spacing w:after="100"/>
    </w:pPr>
  </w:style>
  <w:style w:type="character" w:styleId="a9">
    <w:name w:val="Hyperlink"/>
    <w:basedOn w:val="a0"/>
    <w:uiPriority w:val="99"/>
    <w:unhideWhenUsed/>
    <w:rsid w:val="00C93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87457</Words>
  <Characters>49851</Characters>
  <Application>Microsoft Office Word</Application>
  <DocSecurity>0</DocSecurity>
  <Lines>415</Lines>
  <Paragraphs>274</Paragraphs>
  <ScaleCrop>false</ScaleCrop>
  <Company/>
  <LinksUpToDate>false</LinksUpToDate>
  <CharactersWithSpaces>137034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2025-02-27T14:02:00Z</dcterms:created>
  <dcterms:modified xsi:type="dcterms:W3CDTF">2025-02-27T14:02:00Z</dcterms:modified>
</cp:coreProperties>
</file>